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01" w:type="dxa"/>
        <w:jc w:val="center"/>
        <w:tblLayout w:type="fixed"/>
        <w:tblLook w:val="0000" w:firstRow="0" w:lastRow="0" w:firstColumn="0" w:lastColumn="0" w:noHBand="0" w:noVBand="0"/>
      </w:tblPr>
      <w:tblGrid>
        <w:gridCol w:w="7449"/>
        <w:gridCol w:w="7152"/>
      </w:tblGrid>
      <w:tr w:rsidR="00DC396E" w:rsidRPr="009243FA" w14:paraId="7358D97E" w14:textId="77777777" w:rsidTr="00F178B1">
        <w:trPr>
          <w:trHeight w:val="20"/>
          <w:jc w:val="center"/>
        </w:trPr>
        <w:tc>
          <w:tcPr>
            <w:tcW w:w="7449" w:type="dxa"/>
          </w:tcPr>
          <w:p w14:paraId="761BA021" w14:textId="122B95A0" w:rsidR="00DC396E" w:rsidRPr="009243FA" w:rsidRDefault="00DC396E" w:rsidP="0022216C">
            <w:pPr>
              <w:pStyle w:val="NoSpacing"/>
              <w:ind w:firstLine="0"/>
              <w:jc w:val="center"/>
              <w:rPr>
                <w:sz w:val="26"/>
                <w:szCs w:val="26"/>
              </w:rPr>
            </w:pPr>
            <w:r w:rsidRPr="009243FA">
              <w:rPr>
                <w:szCs w:val="28"/>
                <w:lang w:val="vi-VN"/>
              </w:rPr>
              <w:br w:type="page"/>
            </w:r>
            <w:r w:rsidRPr="009243FA">
              <w:rPr>
                <w:sz w:val="26"/>
                <w:szCs w:val="26"/>
              </w:rPr>
              <w:t xml:space="preserve">UBND </w:t>
            </w:r>
            <w:r w:rsidRPr="009243FA">
              <w:rPr>
                <w:sz w:val="26"/>
                <w:szCs w:val="26"/>
                <w:lang w:val="vi-VN"/>
              </w:rPr>
              <w:t>THÀNH PHỐ HẢI</w:t>
            </w:r>
            <w:r w:rsidR="007C00CC" w:rsidRPr="009243FA">
              <w:rPr>
                <w:sz w:val="26"/>
                <w:szCs w:val="26"/>
              </w:rPr>
              <w:t xml:space="preserve"> PHÒNG</w:t>
            </w:r>
            <w:r w:rsidRPr="009243FA">
              <w:rPr>
                <w:sz w:val="26"/>
                <w:szCs w:val="26"/>
                <w:lang w:val="vi-VN"/>
              </w:rPr>
              <w:t xml:space="preserve"> </w:t>
            </w:r>
          </w:p>
          <w:p w14:paraId="1CDB03CF" w14:textId="6A7927D0" w:rsidR="00DC396E" w:rsidRPr="006753A8" w:rsidRDefault="00DC396E" w:rsidP="0022216C">
            <w:pPr>
              <w:pStyle w:val="NoSpacing"/>
              <w:ind w:firstLine="0"/>
              <w:jc w:val="center"/>
              <w:rPr>
                <w:b/>
                <w:szCs w:val="28"/>
              </w:rPr>
            </w:pPr>
            <w:r w:rsidRPr="009243FA">
              <w:rPr>
                <w:b/>
                <w:sz w:val="26"/>
                <w:szCs w:val="26"/>
                <w:lang w:val="vi-VN"/>
              </w:rPr>
              <w:t xml:space="preserve">SỞ </w:t>
            </w:r>
            <w:r w:rsidR="006753A8">
              <w:rPr>
                <w:b/>
                <w:sz w:val="26"/>
                <w:szCs w:val="26"/>
              </w:rPr>
              <w:t>TÀI CHÍNH</w:t>
            </w:r>
          </w:p>
          <w:p w14:paraId="192DCC61" w14:textId="22C2F6ED" w:rsidR="00DC396E" w:rsidRPr="009243FA" w:rsidRDefault="009C49FD" w:rsidP="0022216C">
            <w:pPr>
              <w:pStyle w:val="NoSpacing"/>
              <w:ind w:firstLine="0"/>
              <w:jc w:val="center"/>
              <w:rPr>
                <w:b/>
                <w:szCs w:val="28"/>
                <w:lang w:val="vi-VN"/>
              </w:rPr>
            </w:pPr>
            <w:r w:rsidRPr="009243FA">
              <w:rPr>
                <w:b/>
                <w:noProof/>
                <w:szCs w:val="28"/>
              </w:rPr>
              <mc:AlternateContent>
                <mc:Choice Requires="wps">
                  <w:drawing>
                    <wp:anchor distT="0" distB="0" distL="114300" distR="114300" simplePos="0" relativeHeight="251656704" behindDoc="0" locked="0" layoutInCell="1" allowOverlap="1" wp14:anchorId="1185FC42" wp14:editId="4C9E9965">
                      <wp:simplePos x="0" y="0"/>
                      <wp:positionH relativeFrom="column">
                        <wp:posOffset>2008505</wp:posOffset>
                      </wp:positionH>
                      <wp:positionV relativeFrom="paragraph">
                        <wp:posOffset>18415</wp:posOffset>
                      </wp:positionV>
                      <wp:extent cx="581660" cy="0"/>
                      <wp:effectExtent l="6985" t="7620" r="11430"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A7798"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15pt,1.45pt" to="203.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RV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"/>
                  </w:pict>
                </mc:Fallback>
              </mc:AlternateContent>
            </w:r>
          </w:p>
          <w:p w14:paraId="0D067737" w14:textId="76C63D29" w:rsidR="00DC396E" w:rsidRPr="009243FA" w:rsidRDefault="00DC396E" w:rsidP="00B652E9">
            <w:pPr>
              <w:pStyle w:val="NoSpacing"/>
              <w:ind w:firstLine="0"/>
              <w:jc w:val="center"/>
              <w:rPr>
                <w:szCs w:val="28"/>
              </w:rPr>
            </w:pPr>
            <w:r w:rsidRPr="009243FA">
              <w:rPr>
                <w:szCs w:val="28"/>
                <w:lang w:val="vi-VN"/>
              </w:rPr>
              <w:t xml:space="preserve"> </w:t>
            </w:r>
          </w:p>
        </w:tc>
        <w:tc>
          <w:tcPr>
            <w:tcW w:w="7152" w:type="dxa"/>
          </w:tcPr>
          <w:p w14:paraId="4C182184" w14:textId="77777777" w:rsidR="00DC396E" w:rsidRPr="009243FA" w:rsidRDefault="00DC396E" w:rsidP="0022216C">
            <w:pPr>
              <w:pStyle w:val="NoSpacing"/>
              <w:ind w:firstLine="0"/>
              <w:jc w:val="center"/>
              <w:rPr>
                <w:b/>
                <w:sz w:val="26"/>
                <w:szCs w:val="26"/>
                <w:lang w:val="vi-VN"/>
              </w:rPr>
            </w:pPr>
            <w:r w:rsidRPr="009243FA">
              <w:rPr>
                <w:b/>
                <w:sz w:val="26"/>
                <w:szCs w:val="26"/>
                <w:lang w:val="vi-VN"/>
              </w:rPr>
              <w:t>CỘNG HOÀ XÃ HỘI CHỦ NGHĨA VIỆT NAM</w:t>
            </w:r>
          </w:p>
          <w:p w14:paraId="54CAA90E" w14:textId="77777777" w:rsidR="00DC396E" w:rsidRPr="009243FA" w:rsidRDefault="00DC396E" w:rsidP="0022216C">
            <w:pPr>
              <w:pStyle w:val="NoSpacing"/>
              <w:ind w:firstLine="0"/>
              <w:jc w:val="center"/>
              <w:rPr>
                <w:b/>
                <w:szCs w:val="28"/>
                <w:lang w:val="vi-VN"/>
              </w:rPr>
            </w:pPr>
            <w:r w:rsidRPr="009243FA">
              <w:rPr>
                <w:b/>
                <w:bCs/>
                <w:iCs/>
                <w:szCs w:val="28"/>
              </w:rPr>
              <w:t>Độc lập - Tự do - Hạnh phúc</w:t>
            </w:r>
          </w:p>
          <w:p w14:paraId="7DC471B2" w14:textId="7FAD0D56" w:rsidR="00DC396E" w:rsidRPr="009243FA" w:rsidRDefault="009C49FD" w:rsidP="0022216C">
            <w:pPr>
              <w:tabs>
                <w:tab w:val="left" w:pos="1905"/>
              </w:tabs>
              <w:jc w:val="center"/>
              <w:rPr>
                <w:rFonts w:ascii="Times New Roman" w:hAnsi="Times New Roman" w:cs="Times New Roman"/>
                <w:i/>
                <w:color w:val="auto"/>
                <w:sz w:val="28"/>
                <w:szCs w:val="28"/>
              </w:rPr>
            </w:pPr>
            <w:r w:rsidRPr="009243FA">
              <w:rPr>
                <w:i/>
                <w:noProof/>
                <w:color w:val="auto"/>
                <w:szCs w:val="28"/>
                <w:lang w:val="en-US" w:eastAsia="en-US" w:bidi="ar-SA"/>
              </w:rPr>
              <mc:AlternateContent>
                <mc:Choice Requires="wps">
                  <w:drawing>
                    <wp:anchor distT="0" distB="0" distL="114300" distR="114300" simplePos="0" relativeHeight="251657728" behindDoc="0" locked="0" layoutInCell="1" allowOverlap="1" wp14:anchorId="5C2B18E3" wp14:editId="250AA53E">
                      <wp:simplePos x="0" y="0"/>
                      <wp:positionH relativeFrom="column">
                        <wp:posOffset>1149985</wp:posOffset>
                      </wp:positionH>
                      <wp:positionV relativeFrom="paragraph">
                        <wp:posOffset>50165</wp:posOffset>
                      </wp:positionV>
                      <wp:extent cx="2138045" cy="0"/>
                      <wp:effectExtent l="8255" t="6350" r="635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157AE7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5pt,3.95pt" to="258.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"/>
                  </w:pict>
                </mc:Fallback>
              </mc:AlternateContent>
            </w:r>
          </w:p>
          <w:p w14:paraId="744AC447" w14:textId="046670BC" w:rsidR="00DC396E" w:rsidRPr="009243FA" w:rsidRDefault="00DC396E" w:rsidP="006753A8">
            <w:pPr>
              <w:tabs>
                <w:tab w:val="left" w:pos="1905"/>
              </w:tabs>
              <w:jc w:val="center"/>
              <w:rPr>
                <w:rFonts w:ascii="Times New Roman" w:hAnsi="Times New Roman" w:cs="Times New Roman"/>
                <w:color w:val="auto"/>
                <w:sz w:val="28"/>
                <w:szCs w:val="28"/>
              </w:rPr>
            </w:pPr>
            <w:r w:rsidRPr="009243FA">
              <w:rPr>
                <w:rFonts w:ascii="Times New Roman" w:hAnsi="Times New Roman" w:cs="Times New Roman"/>
                <w:i/>
                <w:color w:val="auto"/>
                <w:sz w:val="28"/>
                <w:szCs w:val="28"/>
              </w:rPr>
              <w:t xml:space="preserve">Hải Phòng, ngày </w:t>
            </w:r>
            <w:r w:rsidR="006753A8">
              <w:rPr>
                <w:rFonts w:ascii="Times New Roman" w:hAnsi="Times New Roman" w:cs="Times New Roman"/>
                <w:i/>
                <w:color w:val="auto"/>
                <w:sz w:val="28"/>
                <w:szCs w:val="28"/>
                <w:lang w:val="en-US"/>
              </w:rPr>
              <w:t xml:space="preserve">     </w:t>
            </w:r>
            <w:r w:rsidRPr="009243FA">
              <w:rPr>
                <w:rFonts w:ascii="Times New Roman" w:hAnsi="Times New Roman" w:cs="Times New Roman"/>
                <w:i/>
                <w:color w:val="auto"/>
                <w:sz w:val="28"/>
                <w:szCs w:val="28"/>
              </w:rPr>
              <w:t xml:space="preserve"> thán</w:t>
            </w:r>
            <w:r w:rsidR="00FB7F8E" w:rsidRPr="009243FA">
              <w:rPr>
                <w:rFonts w:ascii="Times New Roman" w:hAnsi="Times New Roman" w:cs="Times New Roman"/>
                <w:i/>
                <w:color w:val="auto"/>
                <w:sz w:val="28"/>
                <w:szCs w:val="28"/>
              </w:rPr>
              <w:t xml:space="preserve">g </w:t>
            </w:r>
            <w:r w:rsidR="006753A8">
              <w:rPr>
                <w:rFonts w:ascii="Times New Roman" w:hAnsi="Times New Roman" w:cs="Times New Roman"/>
                <w:i/>
                <w:color w:val="auto"/>
                <w:sz w:val="28"/>
                <w:szCs w:val="28"/>
                <w:lang w:val="en-US"/>
              </w:rPr>
              <w:t>4</w:t>
            </w:r>
            <w:r w:rsidR="00FB7F8E" w:rsidRPr="009243FA">
              <w:rPr>
                <w:rFonts w:ascii="Times New Roman" w:hAnsi="Times New Roman" w:cs="Times New Roman"/>
                <w:i/>
                <w:color w:val="auto"/>
                <w:sz w:val="28"/>
                <w:szCs w:val="28"/>
              </w:rPr>
              <w:t xml:space="preserve"> </w:t>
            </w:r>
            <w:r w:rsidRPr="009243FA">
              <w:rPr>
                <w:rFonts w:ascii="Times New Roman" w:hAnsi="Times New Roman" w:cs="Times New Roman"/>
                <w:i/>
                <w:color w:val="auto"/>
                <w:sz w:val="28"/>
                <w:szCs w:val="28"/>
              </w:rPr>
              <w:t>năm 20</w:t>
            </w:r>
            <w:r w:rsidR="009961F2" w:rsidRPr="009243FA">
              <w:rPr>
                <w:rFonts w:ascii="Times New Roman" w:hAnsi="Times New Roman" w:cs="Times New Roman"/>
                <w:i/>
                <w:color w:val="auto"/>
                <w:sz w:val="28"/>
                <w:szCs w:val="28"/>
              </w:rPr>
              <w:t>2</w:t>
            </w:r>
            <w:r w:rsidR="00FB7F8E" w:rsidRPr="009243FA">
              <w:rPr>
                <w:rFonts w:ascii="Times New Roman" w:hAnsi="Times New Roman" w:cs="Times New Roman"/>
                <w:i/>
                <w:color w:val="auto"/>
                <w:sz w:val="28"/>
                <w:szCs w:val="28"/>
              </w:rPr>
              <w:t>6</w:t>
            </w:r>
          </w:p>
        </w:tc>
      </w:tr>
    </w:tbl>
    <w:p w14:paraId="329CA0CC" w14:textId="2BFEFA67" w:rsidR="00DC396E" w:rsidRPr="009243FA" w:rsidRDefault="00DC396E" w:rsidP="00DC396E">
      <w:pPr>
        <w:spacing w:before="120"/>
        <w:rPr>
          <w:rFonts w:ascii="Times New Roman" w:hAnsi="Times New Roman" w:cs="Times New Roman"/>
          <w:b/>
          <w:color w:val="auto"/>
          <w:sz w:val="28"/>
          <w:szCs w:val="28"/>
        </w:rPr>
      </w:pPr>
    </w:p>
    <w:p w14:paraId="787B6CF5" w14:textId="2B0A7AA4" w:rsidR="00A47D5D" w:rsidRPr="009243FA" w:rsidRDefault="00B652E9" w:rsidP="00A47D5D">
      <w:pPr>
        <w:widowControl/>
        <w:jc w:val="center"/>
        <w:rPr>
          <w:rFonts w:ascii="Times New Roman" w:hAnsi="Times New Roman" w:cs="Times New Roman"/>
          <w:b/>
          <w:caps/>
          <w:color w:val="auto"/>
          <w:sz w:val="28"/>
          <w:szCs w:val="28"/>
          <w:lang w:val="en-US"/>
        </w:rPr>
      </w:pPr>
      <w:r w:rsidRPr="009243FA">
        <w:rPr>
          <w:rFonts w:ascii="Times New Roman" w:hAnsi="Times New Roman" w:cs="Times New Roman"/>
          <w:b/>
          <w:caps/>
          <w:color w:val="auto"/>
          <w:sz w:val="28"/>
          <w:szCs w:val="28"/>
          <w:lang w:val="en-US"/>
        </w:rPr>
        <w:t>bản so sánh, thuyết minh dự thảo</w:t>
      </w:r>
    </w:p>
    <w:p w14:paraId="7C9C880F" w14:textId="405E2B73" w:rsidR="006753A8" w:rsidRPr="006753A8" w:rsidRDefault="00B870D9" w:rsidP="006753A8">
      <w:pPr>
        <w:pStyle w:val="Heading2"/>
        <w:spacing w:before="120" w:after="120"/>
        <w:ind w:firstLine="720"/>
        <w:jc w:val="center"/>
        <w:rPr>
          <w:sz w:val="28"/>
          <w:szCs w:val="28"/>
          <w:lang w:val="en-US" w:eastAsia="en-US"/>
        </w:rPr>
      </w:pPr>
      <w:r w:rsidRPr="009243FA">
        <w:rPr>
          <w:sz w:val="28"/>
          <w:szCs w:val="28"/>
          <w:lang w:val="en-US"/>
        </w:rPr>
        <w:t xml:space="preserve">Quyết định ban hành </w:t>
      </w:r>
      <w:r w:rsidRPr="009243FA">
        <w:rPr>
          <w:sz w:val="28"/>
          <w:szCs w:val="28"/>
        </w:rPr>
        <w:t xml:space="preserve">Quy chế </w:t>
      </w:r>
      <w:r w:rsidR="006753A8" w:rsidRPr="006753A8">
        <w:rPr>
          <w:sz w:val="28"/>
          <w:szCs w:val="28"/>
          <w:lang w:val="pt-BR" w:eastAsia="en-US"/>
        </w:rPr>
        <w:t>phối hợp trong công tác quản lý và sử dụng viện trợ không hoàn lại không thuộc hỗ trợ phát triển chính thức của các cơ quan, tổ chức, cá nhân nước ngoài dành cho Việt Nam trên địa bàn thành phố Hải Phòng</w:t>
      </w:r>
    </w:p>
    <w:p w14:paraId="3ABBADF7" w14:textId="34CE73C0" w:rsidR="00F178B1" w:rsidRPr="009243FA" w:rsidRDefault="00F178B1" w:rsidP="006753A8">
      <w:pPr>
        <w:widowControl/>
        <w:jc w:val="center"/>
        <w:rPr>
          <w:rStyle w:val="fontstyle01"/>
          <w:b/>
          <w:i/>
          <w:color w:val="auto"/>
        </w:rPr>
      </w:pPr>
      <w:r w:rsidRPr="009243FA">
        <w:rPr>
          <w:rStyle w:val="fontstyle01"/>
          <w:i/>
          <w:color w:val="auto"/>
        </w:rPr>
        <w:t>(Kèm theo Tờ trình số …./TTr-ST</w:t>
      </w:r>
      <w:r w:rsidR="006753A8">
        <w:rPr>
          <w:rStyle w:val="fontstyle01"/>
          <w:i/>
          <w:color w:val="auto"/>
          <w:lang w:val="en-US"/>
        </w:rPr>
        <w:t>C</w:t>
      </w:r>
      <w:r w:rsidRPr="009243FA">
        <w:rPr>
          <w:rStyle w:val="fontstyle01"/>
          <w:i/>
          <w:color w:val="auto"/>
        </w:rPr>
        <w:t xml:space="preserve"> ngày … của Sở </w:t>
      </w:r>
      <w:r w:rsidR="006753A8">
        <w:rPr>
          <w:rStyle w:val="fontstyle01"/>
          <w:i/>
          <w:color w:val="auto"/>
          <w:lang w:val="en-US"/>
        </w:rPr>
        <w:t>Tài chính</w:t>
      </w:r>
      <w:r w:rsidRPr="009243FA">
        <w:rPr>
          <w:rStyle w:val="fontstyle01"/>
          <w:i/>
          <w:color w:val="auto"/>
        </w:rPr>
        <w:t>)</w:t>
      </w:r>
    </w:p>
    <w:p w14:paraId="364992FC" w14:textId="77777777" w:rsidR="00B870D9" w:rsidRPr="009243FA" w:rsidRDefault="00B870D9" w:rsidP="00A47D5D">
      <w:pPr>
        <w:widowControl/>
        <w:jc w:val="center"/>
        <w:rPr>
          <w:rFonts w:ascii="Times New Roman" w:hAnsi="Times New Roman" w:cs="Times New Roman"/>
          <w:b/>
          <w:caps/>
          <w:color w:val="auto"/>
          <w:sz w:val="28"/>
          <w:szCs w:val="28"/>
        </w:rPr>
      </w:pPr>
    </w:p>
    <w:p w14:paraId="359F1B32" w14:textId="6932A3D1" w:rsidR="00A47D5D" w:rsidRPr="009243FA" w:rsidRDefault="0075679B" w:rsidP="0075679B">
      <w:pPr>
        <w:widowControl/>
        <w:jc w:val="both"/>
        <w:rPr>
          <w:rFonts w:ascii="Times New Roman" w:hAnsi="Times New Roman" w:cs="Times New Roman"/>
          <w:b/>
          <w:caps/>
          <w:color w:val="auto"/>
          <w:sz w:val="28"/>
          <w:szCs w:val="28"/>
          <w:lang w:val="en-US"/>
        </w:rPr>
      </w:pPr>
      <w:r w:rsidRPr="009243FA">
        <w:rPr>
          <w:rFonts w:ascii="Times New Roman" w:hAnsi="Times New Roman" w:cs="Times New Roman"/>
          <w:b/>
          <w:caps/>
          <w:color w:val="auto"/>
          <w:sz w:val="28"/>
          <w:szCs w:val="28"/>
          <w:lang w:val="en-US"/>
        </w:rPr>
        <w:t>I. DỰ THẢO QUYẾT ĐỊNH</w:t>
      </w:r>
    </w:p>
    <w:tbl>
      <w:tblPr>
        <w:tblStyle w:val="TableGrid"/>
        <w:tblW w:w="15021" w:type="dxa"/>
        <w:tblLook w:val="04A0" w:firstRow="1" w:lastRow="0" w:firstColumn="1" w:lastColumn="0" w:noHBand="0" w:noVBand="1"/>
      </w:tblPr>
      <w:tblGrid>
        <w:gridCol w:w="5382"/>
        <w:gridCol w:w="5812"/>
        <w:gridCol w:w="3827"/>
      </w:tblGrid>
      <w:tr w:rsidR="009243FA" w:rsidRPr="009243FA" w14:paraId="434D9464" w14:textId="1D59D772" w:rsidTr="003E6586">
        <w:tc>
          <w:tcPr>
            <w:tcW w:w="5382" w:type="dxa"/>
          </w:tcPr>
          <w:p w14:paraId="5B0EC3D9" w14:textId="0D82B4AB" w:rsidR="000409A3" w:rsidRPr="009243FA" w:rsidRDefault="00B870D9" w:rsidP="00B12017">
            <w:pPr>
              <w:widowControl/>
              <w:spacing w:before="120" w:after="120" w:line="320" w:lineRule="exact"/>
              <w:jc w:val="center"/>
              <w:rPr>
                <w:rFonts w:ascii="Times New Roman" w:hAnsi="Times New Roman" w:cs="Times New Roman"/>
                <w:b/>
                <w:caps/>
                <w:color w:val="auto"/>
                <w:lang w:val="en-US"/>
              </w:rPr>
            </w:pPr>
            <w:r w:rsidRPr="009243FA">
              <w:rPr>
                <w:rFonts w:ascii="Times New Roman" w:hAnsi="Times New Roman" w:cs="Times New Roman"/>
                <w:b/>
                <w:color w:val="auto"/>
              </w:rPr>
              <w:t>Quyết định</w:t>
            </w:r>
            <w:r w:rsidR="00F178B1" w:rsidRPr="009243FA">
              <w:rPr>
                <w:rFonts w:ascii="Times New Roman" w:hAnsi="Times New Roman" w:cs="Times New Roman"/>
                <w:b/>
                <w:color w:val="auto"/>
                <w:lang w:val="en-US"/>
              </w:rPr>
              <w:t xml:space="preserve"> </w:t>
            </w:r>
            <w:r w:rsidRPr="009243FA">
              <w:rPr>
                <w:rFonts w:ascii="Times New Roman" w:hAnsi="Times New Roman" w:cs="Times New Roman"/>
                <w:b/>
                <w:color w:val="auto"/>
              </w:rPr>
              <w:t xml:space="preserve">số </w:t>
            </w:r>
            <w:r w:rsidR="00B12017">
              <w:rPr>
                <w:rFonts w:ascii="Times New Roman" w:hAnsi="Times New Roman" w:cs="Times New Roman"/>
                <w:b/>
                <w:color w:val="auto"/>
                <w:lang w:val="en-US"/>
              </w:rPr>
              <w:t>68</w:t>
            </w:r>
            <w:r w:rsidRPr="009243FA">
              <w:rPr>
                <w:rFonts w:ascii="Times New Roman" w:hAnsi="Times New Roman" w:cs="Times New Roman"/>
                <w:b/>
                <w:color w:val="auto"/>
              </w:rPr>
              <w:t>/202</w:t>
            </w:r>
            <w:r w:rsidR="00B12017">
              <w:rPr>
                <w:rFonts w:ascii="Times New Roman" w:hAnsi="Times New Roman" w:cs="Times New Roman"/>
                <w:b/>
                <w:color w:val="auto"/>
                <w:lang w:val="en-US"/>
              </w:rPr>
              <w:t>2</w:t>
            </w:r>
            <w:r w:rsidRPr="009243FA">
              <w:rPr>
                <w:rFonts w:ascii="Times New Roman" w:hAnsi="Times New Roman" w:cs="Times New Roman"/>
                <w:b/>
                <w:color w:val="auto"/>
              </w:rPr>
              <w:t xml:space="preserve">/QĐ-UBND </w:t>
            </w:r>
            <w:r w:rsidR="00B12017">
              <w:rPr>
                <w:rFonts w:ascii="Times New Roman" w:hAnsi="Times New Roman" w:cs="Times New Roman"/>
                <w:b/>
                <w:color w:val="auto"/>
                <w:lang w:val="en-US"/>
              </w:rPr>
              <w:t xml:space="preserve">                            </w:t>
            </w:r>
            <w:r w:rsidRPr="009243FA">
              <w:rPr>
                <w:rFonts w:ascii="Times New Roman" w:hAnsi="Times New Roman" w:cs="Times New Roman"/>
                <w:b/>
                <w:color w:val="auto"/>
              </w:rPr>
              <w:t xml:space="preserve">ngày </w:t>
            </w:r>
            <w:r w:rsidR="00B12017">
              <w:rPr>
                <w:rFonts w:ascii="Times New Roman" w:hAnsi="Times New Roman" w:cs="Times New Roman"/>
                <w:b/>
                <w:color w:val="auto"/>
                <w:lang w:val="en-US"/>
              </w:rPr>
              <w:t>28/11/2022</w:t>
            </w:r>
            <w:r w:rsidR="003E6586">
              <w:rPr>
                <w:rFonts w:ascii="Times New Roman" w:hAnsi="Times New Roman" w:cs="Times New Roman"/>
                <w:b/>
                <w:color w:val="auto"/>
                <w:lang w:val="en-US"/>
              </w:rPr>
              <w:t xml:space="preserve"> của Ủy ban nhân dân thành phố</w:t>
            </w:r>
          </w:p>
        </w:tc>
        <w:tc>
          <w:tcPr>
            <w:tcW w:w="5812" w:type="dxa"/>
          </w:tcPr>
          <w:p w14:paraId="11DF2BF9" w14:textId="77777777" w:rsidR="00B12017" w:rsidRPr="006753A8" w:rsidRDefault="00B12017" w:rsidP="00B12017">
            <w:pPr>
              <w:widowControl/>
              <w:spacing w:before="120" w:after="120" w:line="320" w:lineRule="exact"/>
              <w:jc w:val="center"/>
              <w:rPr>
                <w:sz w:val="28"/>
                <w:szCs w:val="28"/>
                <w:lang w:val="en-US" w:eastAsia="en-US"/>
              </w:rPr>
            </w:pPr>
            <w:r w:rsidRPr="00B12017">
              <w:rPr>
                <w:rFonts w:ascii="Times New Roman" w:hAnsi="Times New Roman" w:cs="Times New Roman"/>
                <w:b/>
                <w:color w:val="auto"/>
              </w:rPr>
              <w:t>Quyết định 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p>
          <w:p w14:paraId="607C52D1" w14:textId="3BEE34C8" w:rsidR="000409A3" w:rsidRPr="009243FA" w:rsidRDefault="000409A3" w:rsidP="00B12017">
            <w:pPr>
              <w:widowControl/>
              <w:spacing w:before="120" w:after="120" w:line="320" w:lineRule="exact"/>
              <w:jc w:val="center"/>
              <w:rPr>
                <w:rFonts w:ascii="Times New Roman" w:hAnsi="Times New Roman" w:cs="Times New Roman"/>
                <w:b/>
                <w:caps/>
                <w:color w:val="auto"/>
                <w:lang w:val="en-US"/>
              </w:rPr>
            </w:pPr>
          </w:p>
        </w:tc>
        <w:tc>
          <w:tcPr>
            <w:tcW w:w="3827" w:type="dxa"/>
          </w:tcPr>
          <w:p w14:paraId="1AAAE085" w14:textId="788E8CFB" w:rsidR="000409A3" w:rsidRPr="009243FA" w:rsidRDefault="000409A3" w:rsidP="00B12017">
            <w:pPr>
              <w:widowControl/>
              <w:spacing w:before="120" w:after="120" w:line="320" w:lineRule="exact"/>
              <w:jc w:val="center"/>
              <w:rPr>
                <w:rFonts w:ascii="Times New Roman" w:hAnsi="Times New Roman" w:cs="Times New Roman"/>
                <w:b/>
                <w:color w:val="auto"/>
                <w:lang w:val="en-US"/>
              </w:rPr>
            </w:pPr>
            <w:r w:rsidRPr="009243FA">
              <w:rPr>
                <w:rFonts w:ascii="Times New Roman" w:hAnsi="Times New Roman" w:cs="Times New Roman"/>
                <w:b/>
                <w:color w:val="auto"/>
                <w:lang w:val="en-US"/>
              </w:rPr>
              <w:t>Thuyết minh</w:t>
            </w:r>
          </w:p>
        </w:tc>
      </w:tr>
      <w:tr w:rsidR="009243FA" w:rsidRPr="009243FA" w14:paraId="65550BCC" w14:textId="77777777" w:rsidTr="003E6586">
        <w:tc>
          <w:tcPr>
            <w:tcW w:w="5382" w:type="dxa"/>
          </w:tcPr>
          <w:p w14:paraId="7B15D1DD" w14:textId="4D988ED5" w:rsidR="002740C7" w:rsidRPr="009243FA" w:rsidRDefault="002740C7" w:rsidP="007C32E2">
            <w:pPr>
              <w:pStyle w:val="Vnbnnidung0"/>
              <w:spacing w:before="120" w:after="120" w:line="320" w:lineRule="exact"/>
              <w:ind w:firstLine="720"/>
              <w:jc w:val="both"/>
              <w:rPr>
                <w:b/>
                <w:i/>
                <w:iCs/>
                <w:sz w:val="24"/>
                <w:szCs w:val="24"/>
                <w:lang w:val="vi-VN"/>
              </w:rPr>
            </w:pPr>
            <w:r w:rsidRPr="009243FA">
              <w:rPr>
                <w:b/>
                <w:i/>
                <w:iCs/>
                <w:sz w:val="24"/>
                <w:szCs w:val="24"/>
                <w:lang w:val="vi-VN"/>
              </w:rPr>
              <w:t xml:space="preserve">Căn cứ pháp lý: </w:t>
            </w:r>
          </w:p>
          <w:p w14:paraId="57955F14" w14:textId="77777777" w:rsidR="00B12017" w:rsidRPr="00B12017" w:rsidRDefault="00B12017" w:rsidP="003E6586">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 xml:space="preserve">Căn cứ Luật Tổ chức chính quyền địa phương số 77/2015/QH13 ngày 19 tháng 6 năm 2015; </w:t>
            </w:r>
          </w:p>
          <w:p w14:paraId="186D75BC" w14:textId="77777777" w:rsidR="00B12017" w:rsidRPr="00B12017" w:rsidRDefault="00B12017" w:rsidP="003E6586">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 xml:space="preserve">Căn cứ Luật sửa đổi, bổ sung một số điều của Luật Tổ chức Chính phủ và Luật Tổ chức chính quyền </w:t>
            </w:r>
            <w:r w:rsidRPr="00B12017">
              <w:rPr>
                <w:rFonts w:ascii="Times New Roman" w:hAnsi="Times New Roman" w:cs="Times New Roman"/>
                <w:color w:val="auto"/>
              </w:rPr>
              <w:lastRenderedPageBreak/>
              <w:t>địa phương số 47/2019/QH14 ngày 22 tháng 11 năm 2019;</w:t>
            </w:r>
          </w:p>
          <w:p w14:paraId="3A4A5D40" w14:textId="77777777" w:rsidR="00B12017" w:rsidRPr="00B12017" w:rsidRDefault="00B12017" w:rsidP="003E6586">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 xml:space="preserve">Căn cứ Luật ban hành văn bản quy phạm pháp luật số 80/2015/QH13 ngày 22 tháng 6 năm 2015; </w:t>
            </w:r>
          </w:p>
          <w:p w14:paraId="51E843AE" w14:textId="77777777" w:rsidR="00B12017" w:rsidRPr="00B12017" w:rsidRDefault="00B12017" w:rsidP="003E6586">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Căn cứ Luật sửa đổi, bổ sung một số điều của Luật Ban hành văn bản quy phạm pháp luật số 63/2020/QH14 ngày 18 tháng 6 năm 2020;</w:t>
            </w:r>
          </w:p>
          <w:p w14:paraId="56794579" w14:textId="77777777" w:rsidR="00B12017" w:rsidRPr="00B12017" w:rsidRDefault="00B12017" w:rsidP="003E6586">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Căn cứ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14:paraId="056B15F1" w14:textId="77777777" w:rsidR="00B12017" w:rsidRPr="00B12017" w:rsidRDefault="00B12017" w:rsidP="003E6586">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 xml:space="preserve">Căn cứ Nghị định số 34/2016/NĐ-CP ngày 14 tháng 5 năm 2016 của Chính phủ quy định chi tiết một số điều và biện pháp thi hành Luật Ban hành văn bản quy phạm pháp luật; </w:t>
            </w:r>
          </w:p>
          <w:p w14:paraId="744E2A8A" w14:textId="78357000" w:rsidR="002740C7" w:rsidRPr="009243FA" w:rsidRDefault="00B12017" w:rsidP="003E6586">
            <w:pPr>
              <w:widowControl/>
              <w:spacing w:line="312" w:lineRule="auto"/>
              <w:ind w:firstLine="720"/>
              <w:contextualSpacing/>
              <w:jc w:val="both"/>
              <w:rPr>
                <w:bCs/>
                <w:i/>
                <w:iCs/>
              </w:rPr>
            </w:pPr>
            <w:r w:rsidRPr="003E6586">
              <w:rPr>
                <w:rFonts w:ascii="Times New Roman" w:hAnsi="Times New Roman" w:cs="Times New Roman"/>
                <w:color w:val="auto"/>
              </w:rPr>
              <w:t>Căn cứ Nghị định số 154/2020/NĐ-CP ngày 31 tháng 12 năm 2020 của Chính phủ sửa đổi, bổ sung một số điều của Nghị định số 34/2016/NĐ-CP ngày 14 tháng 5 năm 2016 của Chính phủ;</w:t>
            </w:r>
          </w:p>
        </w:tc>
        <w:tc>
          <w:tcPr>
            <w:tcW w:w="5812" w:type="dxa"/>
          </w:tcPr>
          <w:p w14:paraId="6A2B4D15" w14:textId="11805F2B" w:rsidR="002740C7" w:rsidRPr="003E6586" w:rsidRDefault="002740C7" w:rsidP="007C32E2">
            <w:pPr>
              <w:pStyle w:val="Vnbnnidung0"/>
              <w:spacing w:before="120" w:after="120" w:line="320" w:lineRule="exact"/>
              <w:ind w:firstLine="720"/>
              <w:jc w:val="both"/>
              <w:rPr>
                <w:rFonts w:eastAsia="Arial Unicode MS"/>
                <w:b/>
                <w:i/>
                <w:sz w:val="24"/>
                <w:szCs w:val="24"/>
                <w:lang w:val="vi-VN" w:eastAsia="vi-VN" w:bidi="vi-VN"/>
              </w:rPr>
            </w:pPr>
            <w:r w:rsidRPr="007C32E2">
              <w:rPr>
                <w:b/>
                <w:i/>
                <w:iCs/>
                <w:sz w:val="24"/>
                <w:szCs w:val="24"/>
                <w:lang w:val="vi-VN"/>
              </w:rPr>
              <w:lastRenderedPageBreak/>
              <w:t>Căn cứ pháp lý:</w:t>
            </w:r>
          </w:p>
          <w:p w14:paraId="10A0E77C" w14:textId="77777777" w:rsidR="00B12017" w:rsidRPr="00B12017" w:rsidRDefault="00B12017" w:rsidP="00B12017">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Căn cứ Luật Tổ chức chính quyền địa phương ngày 16/6/2025;</w:t>
            </w:r>
          </w:p>
          <w:p w14:paraId="07DD3D7E" w14:textId="69CA856A" w:rsidR="00B12017" w:rsidRPr="003E6586" w:rsidRDefault="00B12017" w:rsidP="00B12017">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Căn cứ Luật Ban hành văn bản quy phạm pháp luật ngày 19/02/2025;</w:t>
            </w:r>
          </w:p>
          <w:p w14:paraId="347B8E4B" w14:textId="77777777" w:rsidR="00B12017" w:rsidRPr="00B12017" w:rsidRDefault="00B12017" w:rsidP="00B12017">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lastRenderedPageBreak/>
              <w:t>Căn cứ  Nghị định số 78/2025/NĐ-CP ngày 01/4/2025 của Chính phủ quy định chi tiết một số điều và biện pháp để tổ chức, hướng dẫn thi hành Luật Ban hành văn bản quy phạm pháp luật;</w:t>
            </w:r>
          </w:p>
          <w:p w14:paraId="196D270D" w14:textId="7C58D870" w:rsidR="00B12017" w:rsidRPr="00B12017" w:rsidRDefault="00B12017" w:rsidP="00B12017">
            <w:pPr>
              <w:widowControl/>
              <w:spacing w:line="312" w:lineRule="auto"/>
              <w:ind w:firstLine="720"/>
              <w:contextualSpacing/>
              <w:jc w:val="both"/>
              <w:rPr>
                <w:rFonts w:ascii="Times New Roman" w:hAnsi="Times New Roman" w:cs="Times New Roman"/>
                <w:color w:val="auto"/>
              </w:rPr>
            </w:pPr>
            <w:r w:rsidRPr="003E6586">
              <w:rPr>
                <w:rFonts w:ascii="Times New Roman" w:hAnsi="Times New Roman" w:cs="Times New Roman"/>
                <w:color w:val="auto"/>
              </w:rP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4D8CBC27" w14:textId="77777777" w:rsidR="00B12017" w:rsidRPr="00B12017" w:rsidRDefault="00B12017" w:rsidP="00B12017">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Căn cứ Nghị quyết số 1669/NQ-UBTVQH15 ngày 16/6/2025 của Ủy ban thường vụ Quốc hội về việc sắp xếp các đơn vị hành chính cấp xã của thành phố Hải Phòng năm 2025;</w:t>
            </w:r>
          </w:p>
          <w:p w14:paraId="2B1AF28B" w14:textId="77777777" w:rsidR="00B12017" w:rsidRPr="00B12017" w:rsidRDefault="00B12017" w:rsidP="00B12017">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Căn cứ Nghị định số 313/2025/NĐ-CP ngày 08/12/2025 của Chính phủ về quản lý và sử dụng viện trợ không hoàn lại không thuộc hỗ trợ phát triển chính thức của các cơ quan, tổ chức, cá nhân nước ngoài dành cho Việt Nam;</w:t>
            </w:r>
          </w:p>
          <w:p w14:paraId="43D7982F" w14:textId="77777777" w:rsidR="00B12017" w:rsidRPr="00B12017" w:rsidRDefault="00B12017" w:rsidP="00B12017">
            <w:pPr>
              <w:widowControl/>
              <w:spacing w:line="312" w:lineRule="auto"/>
              <w:ind w:firstLine="720"/>
              <w:contextualSpacing/>
              <w:jc w:val="both"/>
              <w:rPr>
                <w:rFonts w:ascii="Times New Roman" w:hAnsi="Times New Roman" w:cs="Times New Roman"/>
                <w:color w:val="auto"/>
              </w:rPr>
            </w:pPr>
            <w:r w:rsidRPr="00B12017">
              <w:rPr>
                <w:rFonts w:ascii="Times New Roman" w:hAnsi="Times New Roman" w:cs="Times New Roman"/>
                <w:color w:val="auto"/>
              </w:rPr>
              <w:t>Căn cứ Quyết định số 192/2025/QĐ-UBND Hải Phòng ngày 17/10/2025 của Ủy ban nhân dân thành phố ban hành Quy chế xây dựng và ban hành văn bản quy phạm pháp luật của Ủy ban nhân dân thành phố Hải Phòng;</w:t>
            </w:r>
          </w:p>
          <w:p w14:paraId="75C2D967" w14:textId="45087B77" w:rsidR="002740C7" w:rsidRPr="0005536D" w:rsidRDefault="00B12017" w:rsidP="0005536D">
            <w:pPr>
              <w:widowControl/>
              <w:spacing w:line="312" w:lineRule="auto"/>
              <w:ind w:firstLine="720"/>
              <w:contextualSpacing/>
              <w:jc w:val="both"/>
              <w:rPr>
                <w:rFonts w:ascii="Times New Roman" w:eastAsia="Times New Roman" w:hAnsi="Times New Roman" w:cs="Times New Roman"/>
                <w:color w:val="auto"/>
                <w:spacing w:val="-6"/>
                <w:sz w:val="28"/>
                <w:szCs w:val="28"/>
                <w:lang w:val="en-US" w:eastAsia="en-US" w:bidi="ar-SA"/>
              </w:rPr>
            </w:pPr>
            <w:r w:rsidRPr="00B12017">
              <w:rPr>
                <w:rFonts w:ascii="Times New Roman" w:hAnsi="Times New Roman" w:cs="Times New Roman"/>
                <w:color w:val="auto"/>
              </w:rPr>
              <w:lastRenderedPageBreak/>
              <w:t>Căn cứ Quyết định số 68/2022/QĐ-UBND ngày 28/11/2022 của Ủy ban nhân dân thành phố về việc ban hành Quy chế phối hợp trong công tác quản lý sử dụng viện trợ không hoàn lại không thuộc hỗ trợ phát triển chính thức của các cơ quan, tổ chức, cá nhân nước ngoài dành cho Việt Nam địa bàn thành phố Hải Phòng;</w:t>
            </w:r>
          </w:p>
        </w:tc>
        <w:tc>
          <w:tcPr>
            <w:tcW w:w="3827" w:type="dxa"/>
          </w:tcPr>
          <w:p w14:paraId="3580F179" w14:textId="77777777" w:rsidR="00BF0361" w:rsidRPr="009243FA" w:rsidRDefault="00BF0361" w:rsidP="007E75E2">
            <w:pPr>
              <w:widowControl/>
              <w:spacing w:before="120" w:after="120" w:line="320" w:lineRule="exact"/>
              <w:jc w:val="both"/>
              <w:rPr>
                <w:rFonts w:ascii="Times New Roman" w:hAnsi="Times New Roman" w:cs="Times New Roman"/>
                <w:color w:val="auto"/>
              </w:rPr>
            </w:pPr>
            <w:r w:rsidRPr="009243FA">
              <w:rPr>
                <w:rFonts w:ascii="Times New Roman" w:hAnsi="Times New Roman" w:cs="Times New Roman"/>
                <w:color w:val="auto"/>
              </w:rPr>
              <w:lastRenderedPageBreak/>
              <w:t>1. Cập nhật Luật Tổ chức chính quyền địa phương năm 2025.</w:t>
            </w:r>
          </w:p>
          <w:p w14:paraId="2EBC89C6" w14:textId="3A2865E3" w:rsidR="00BF0361" w:rsidRPr="009243FA" w:rsidRDefault="00047CB6" w:rsidP="007E75E2">
            <w:pPr>
              <w:widowControl/>
              <w:spacing w:before="120" w:after="120" w:line="320" w:lineRule="exact"/>
              <w:jc w:val="both"/>
              <w:rPr>
                <w:rFonts w:ascii="Times New Roman" w:hAnsi="Times New Roman" w:cs="Times New Roman"/>
                <w:color w:val="auto"/>
              </w:rPr>
            </w:pPr>
            <w:r w:rsidRPr="009243FA">
              <w:rPr>
                <w:rFonts w:ascii="Times New Roman" w:hAnsi="Times New Roman" w:cs="Times New Roman"/>
                <w:color w:val="auto"/>
              </w:rPr>
              <w:t xml:space="preserve">2. </w:t>
            </w:r>
            <w:r w:rsidR="00BF0361" w:rsidRPr="009243FA">
              <w:rPr>
                <w:rFonts w:ascii="Times New Roman" w:hAnsi="Times New Roman" w:cs="Times New Roman"/>
                <w:color w:val="auto"/>
              </w:rPr>
              <w:t>Cập nhật Luật Ban hành văn bản quy phạm pháp luật năm 2025.</w:t>
            </w:r>
          </w:p>
          <w:p w14:paraId="6B5A88A6" w14:textId="31DDBBE5" w:rsidR="002740C7" w:rsidRPr="009243FA" w:rsidRDefault="00B12017" w:rsidP="007E75E2">
            <w:pPr>
              <w:pStyle w:val="Vnbnnidung0"/>
              <w:spacing w:before="120" w:after="120" w:line="320" w:lineRule="exact"/>
              <w:ind w:right="-14" w:firstLine="22"/>
              <w:jc w:val="both"/>
              <w:rPr>
                <w:bCs/>
                <w:sz w:val="24"/>
                <w:szCs w:val="24"/>
                <w:lang w:val="vi-VN"/>
              </w:rPr>
            </w:pPr>
            <w:r>
              <w:rPr>
                <w:bCs/>
                <w:sz w:val="24"/>
                <w:szCs w:val="24"/>
              </w:rPr>
              <w:t xml:space="preserve">3. Cập nhật </w:t>
            </w:r>
            <w:r w:rsidR="002740C7" w:rsidRPr="009243FA">
              <w:rPr>
                <w:bCs/>
                <w:sz w:val="24"/>
                <w:szCs w:val="24"/>
                <w:lang w:val="vi-VN"/>
              </w:rPr>
              <w:t xml:space="preserve">Nghị định số </w:t>
            </w:r>
            <w:r w:rsidR="002740C7" w:rsidRPr="009243FA">
              <w:rPr>
                <w:bCs/>
                <w:sz w:val="24"/>
                <w:szCs w:val="24"/>
                <w:lang w:val="vi-VN"/>
              </w:rPr>
              <w:lastRenderedPageBreak/>
              <w:t>78/2025/NĐ-CP ngày 01/4/2025 quy định chi tiết một số điều và biện pháp để tổ chức, hướng dẫn thi hành Luật Ban hành văn bản quy phạm pháp luật;</w:t>
            </w:r>
          </w:p>
          <w:p w14:paraId="0B39406B" w14:textId="7746A649" w:rsidR="002740C7" w:rsidRPr="0005536D" w:rsidRDefault="00B12017" w:rsidP="007E75E2">
            <w:pPr>
              <w:pStyle w:val="Vnbnnidung0"/>
              <w:spacing w:before="120" w:after="120" w:line="320" w:lineRule="exact"/>
              <w:ind w:right="-14" w:firstLine="22"/>
              <w:jc w:val="both"/>
              <w:rPr>
                <w:bCs/>
                <w:sz w:val="24"/>
                <w:szCs w:val="24"/>
              </w:rPr>
            </w:pPr>
            <w:r>
              <w:rPr>
                <w:bCs/>
                <w:sz w:val="24"/>
                <w:szCs w:val="24"/>
              </w:rPr>
              <w:t xml:space="preserve">4. Cập nhật </w:t>
            </w:r>
            <w:r w:rsidR="002740C7" w:rsidRPr="009243FA">
              <w:rPr>
                <w:bCs/>
                <w:sz w:val="24"/>
                <w:szCs w:val="24"/>
                <w:lang w:val="vi-VN"/>
              </w:rP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 th</w:t>
            </w:r>
            <w:r w:rsidR="002740C7" w:rsidRPr="0005536D">
              <w:rPr>
                <w:bCs/>
                <w:sz w:val="24"/>
                <w:szCs w:val="24"/>
              </w:rPr>
              <w:t>áng 4 năm 2025 của chính phủ về kiểm tra, rà soát, hệ thống hóa và xử lý văn bản quy phạm pháp luật;</w:t>
            </w:r>
          </w:p>
          <w:p w14:paraId="4903002D" w14:textId="5701806E" w:rsidR="0005536D" w:rsidRPr="00B12017" w:rsidRDefault="0005536D" w:rsidP="0005536D">
            <w:pPr>
              <w:pStyle w:val="Vnbnnidung0"/>
              <w:spacing w:before="120" w:after="120" w:line="320" w:lineRule="exact"/>
              <w:ind w:right="-14" w:firstLine="22"/>
              <w:jc w:val="both"/>
              <w:rPr>
                <w:bCs/>
                <w:sz w:val="24"/>
                <w:szCs w:val="24"/>
              </w:rPr>
            </w:pPr>
            <w:r>
              <w:rPr>
                <w:bCs/>
                <w:sz w:val="24"/>
                <w:szCs w:val="24"/>
              </w:rPr>
              <w:t xml:space="preserve">5. Cập nhật </w:t>
            </w:r>
            <w:r w:rsidRPr="00B12017">
              <w:rPr>
                <w:bCs/>
                <w:sz w:val="24"/>
                <w:szCs w:val="24"/>
              </w:rPr>
              <w:t>Nghị quyết số 1669/NQ-UBTVQH15 ngày 16/6/2025 của Ủy ban thường vụ Quốc hội về việc sắp xếp các đơn vị hành chính cấp xã của thành phố Hải Phòng năm 2025;</w:t>
            </w:r>
          </w:p>
          <w:p w14:paraId="132A950B" w14:textId="07D367BC" w:rsidR="0005536D" w:rsidRPr="00B12017" w:rsidRDefault="0005536D" w:rsidP="0005536D">
            <w:pPr>
              <w:pStyle w:val="Vnbnnidung0"/>
              <w:spacing w:before="120" w:after="120" w:line="320" w:lineRule="exact"/>
              <w:ind w:right="-14" w:firstLine="22"/>
              <w:jc w:val="both"/>
              <w:rPr>
                <w:bCs/>
                <w:sz w:val="24"/>
                <w:szCs w:val="24"/>
              </w:rPr>
            </w:pPr>
            <w:r>
              <w:rPr>
                <w:bCs/>
                <w:sz w:val="24"/>
                <w:szCs w:val="24"/>
              </w:rPr>
              <w:t xml:space="preserve">6. Cập nhật </w:t>
            </w:r>
            <w:r w:rsidRPr="00B12017">
              <w:rPr>
                <w:bCs/>
                <w:sz w:val="24"/>
                <w:szCs w:val="24"/>
              </w:rPr>
              <w:t xml:space="preserve">Nghị định số 313/2025/NĐ-CP ngày 08/12/2025 của Chính phủ về quản lý và sử dụng viện trợ không hoàn lại không thuộc </w:t>
            </w:r>
            <w:r w:rsidRPr="00B12017">
              <w:rPr>
                <w:bCs/>
                <w:sz w:val="24"/>
                <w:szCs w:val="24"/>
              </w:rPr>
              <w:lastRenderedPageBreak/>
              <w:t>hỗ trợ phát triển chính thức của các cơ quan, tổ chức, cá nhân nước ngoài dành cho Việt Nam;</w:t>
            </w:r>
          </w:p>
          <w:p w14:paraId="4F1B4C90" w14:textId="01E0E48B" w:rsidR="002740C7" w:rsidRPr="009243FA" w:rsidRDefault="0005536D" w:rsidP="0005536D">
            <w:pPr>
              <w:pStyle w:val="Vnbnnidung0"/>
              <w:spacing w:before="120" w:after="120" w:line="320" w:lineRule="exact"/>
              <w:ind w:right="-14" w:firstLine="22"/>
              <w:jc w:val="both"/>
              <w:rPr>
                <w:sz w:val="24"/>
                <w:szCs w:val="24"/>
                <w:lang w:val="vi-VN"/>
              </w:rPr>
            </w:pPr>
            <w:r>
              <w:rPr>
                <w:bCs/>
                <w:sz w:val="24"/>
                <w:szCs w:val="24"/>
              </w:rPr>
              <w:t>7. Cập nhật Q</w:t>
            </w:r>
            <w:r w:rsidRPr="00B12017">
              <w:rPr>
                <w:bCs/>
                <w:sz w:val="24"/>
                <w:szCs w:val="24"/>
              </w:rPr>
              <w:t>uyết định số 192/2025/QĐ-UBND Hải Phòng ngày 17/10/2025 của Ủy ban nhân dân thành phố ban hành Quy chế xây dựng và ban hành văn bản quy phạm pháp luật của Ủy ban nhân dân thành phố Hải Phòng</w:t>
            </w:r>
            <w:r>
              <w:rPr>
                <w:bCs/>
                <w:sz w:val="24"/>
                <w:szCs w:val="24"/>
              </w:rPr>
              <w:t>.</w:t>
            </w:r>
          </w:p>
        </w:tc>
      </w:tr>
      <w:tr w:rsidR="009243FA" w:rsidRPr="009243FA" w14:paraId="1245FADB" w14:textId="4E0FB5EE" w:rsidTr="003E6586">
        <w:tc>
          <w:tcPr>
            <w:tcW w:w="5382" w:type="dxa"/>
          </w:tcPr>
          <w:p w14:paraId="42B5C034" w14:textId="43B7DBE7" w:rsidR="002740C7" w:rsidRPr="009243FA" w:rsidRDefault="002740C7" w:rsidP="007C32E2">
            <w:pPr>
              <w:spacing w:before="120" w:after="120" w:line="312" w:lineRule="auto"/>
              <w:ind w:firstLine="720"/>
              <w:jc w:val="both"/>
              <w:rPr>
                <w:rFonts w:ascii="Times New Roman" w:hAnsi="Times New Roman" w:cs="Times New Roman"/>
                <w:color w:val="auto"/>
              </w:rPr>
            </w:pPr>
            <w:r w:rsidRPr="009243FA">
              <w:rPr>
                <w:rFonts w:ascii="Times New Roman" w:hAnsi="Times New Roman" w:cs="Times New Roman"/>
                <w:b/>
                <w:color w:val="auto"/>
              </w:rPr>
              <w:lastRenderedPageBreak/>
              <w:t>Điều 2.</w:t>
            </w:r>
            <w:r w:rsidRPr="007C32E2">
              <w:rPr>
                <w:rFonts w:ascii="Times New Roman" w:hAnsi="Times New Roman" w:cs="Times New Roman"/>
                <w:b/>
                <w:color w:val="auto"/>
              </w:rPr>
              <w:t xml:space="preserve"> </w:t>
            </w:r>
            <w:r w:rsidR="0005536D" w:rsidRPr="007C32E2">
              <w:rPr>
                <w:rFonts w:ascii="Times New Roman" w:hAnsi="Times New Roman" w:cs="Times New Roman"/>
                <w:color w:val="auto"/>
              </w:rPr>
              <w:t xml:space="preserve">Quyết định này có hiệu lực thi hành kể từ ngày </w:t>
            </w:r>
            <w:r w:rsidR="0005536D" w:rsidRPr="007C32E2">
              <w:rPr>
                <w:rFonts w:ascii="Times New Roman" w:hAnsi="Times New Roman" w:cs="Times New Roman"/>
                <w:color w:val="auto"/>
              </w:rPr>
              <w:t>15 tháng 12 năm 2022</w:t>
            </w:r>
            <w:r w:rsidR="0005536D" w:rsidRPr="007C32E2">
              <w:rPr>
                <w:rFonts w:ascii="Times New Roman" w:hAnsi="Times New Roman" w:cs="Times New Roman"/>
                <w:color w:val="auto"/>
              </w:rPr>
              <w:t xml:space="preserve"> và thay thế Quyết định số 872/2015/QĐ-UBND ngày 24 tháng 4 năm 2015 của Ủy ban nhân dân thành phố về việc ban hành Quy chế quản lý sử dụng viện trợ phi chính phủ nước ngoài trên địa bàn thành phố Hải Phòng.</w:t>
            </w:r>
          </w:p>
        </w:tc>
        <w:tc>
          <w:tcPr>
            <w:tcW w:w="5812" w:type="dxa"/>
          </w:tcPr>
          <w:p w14:paraId="519B61E2" w14:textId="6F65739A" w:rsidR="002740C7" w:rsidRPr="009243FA" w:rsidRDefault="002740C7" w:rsidP="007C32E2">
            <w:pPr>
              <w:spacing w:before="120" w:after="120" w:line="312" w:lineRule="auto"/>
              <w:ind w:firstLine="720"/>
              <w:jc w:val="both"/>
              <w:rPr>
                <w:rFonts w:ascii="Times New Roman" w:hAnsi="Times New Roman" w:cs="Times New Roman"/>
                <w:color w:val="auto"/>
              </w:rPr>
            </w:pPr>
            <w:r w:rsidRPr="009243FA">
              <w:rPr>
                <w:rFonts w:ascii="Times New Roman" w:hAnsi="Times New Roman" w:cs="Times New Roman"/>
                <w:b/>
                <w:color w:val="auto"/>
              </w:rPr>
              <w:t>Điều 2.</w:t>
            </w:r>
            <w:r w:rsidRPr="007C32E2">
              <w:rPr>
                <w:rFonts w:ascii="Times New Roman" w:hAnsi="Times New Roman" w:cs="Times New Roman"/>
                <w:color w:val="auto"/>
              </w:rPr>
              <w:t xml:space="preserve"> </w:t>
            </w:r>
            <w:r w:rsidR="003E6586" w:rsidRPr="007C32E2">
              <w:rPr>
                <w:rFonts w:ascii="Times New Roman" w:hAnsi="Times New Roman" w:cs="Times New Roman"/>
                <w:color w:val="auto"/>
              </w:rPr>
              <w:t>Quyết định này có hiệu lực thi hành kể từ ngày … tháng … năm 2026 và thay thế Quyết định số 68/2022/QĐ-UBND ngày 28 tháng 11 năm 2022 của Ủy ban nhân dân thành phố về việc 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p>
        </w:tc>
        <w:tc>
          <w:tcPr>
            <w:tcW w:w="3827" w:type="dxa"/>
          </w:tcPr>
          <w:p w14:paraId="4BC33C3C" w14:textId="156B7EB5" w:rsidR="002740C7" w:rsidRPr="003E6586" w:rsidRDefault="003E6586" w:rsidP="007E75E2">
            <w:pPr>
              <w:widowControl/>
              <w:spacing w:before="120" w:after="120" w:line="320" w:lineRule="exact"/>
              <w:jc w:val="both"/>
              <w:rPr>
                <w:rFonts w:ascii="Times New Roman" w:hAnsi="Times New Roman" w:cs="Times New Roman"/>
                <w:color w:val="auto"/>
                <w:lang w:val="en-US"/>
              </w:rPr>
            </w:pPr>
            <w:r>
              <w:rPr>
                <w:rFonts w:ascii="Times New Roman" w:hAnsi="Times New Roman" w:cs="Times New Roman"/>
                <w:color w:val="auto"/>
                <w:lang w:val="en-US"/>
              </w:rPr>
              <w:t xml:space="preserve">Điều chỉnh lại thời gian hiệu lực thi hành cho phù hợp với thực tế và việc thay thế Quyết định số </w:t>
            </w:r>
            <w:r w:rsidRPr="003E6586">
              <w:rPr>
                <w:rFonts w:ascii="Times New Roman" w:hAnsi="Times New Roman" w:cs="Times New Roman"/>
                <w:color w:val="auto"/>
              </w:rPr>
              <w:t>68/2022/QĐ-UBND ngày 28 tháng 11 năm 2022 của Ủy ban nhân dân thành phố</w:t>
            </w:r>
            <w:r>
              <w:rPr>
                <w:rFonts w:ascii="Times New Roman" w:hAnsi="Times New Roman" w:cs="Times New Roman"/>
                <w:color w:val="auto"/>
                <w:lang w:val="en-US"/>
              </w:rPr>
              <w:t xml:space="preserve"> do đã hết hiệu lực.</w:t>
            </w:r>
          </w:p>
        </w:tc>
      </w:tr>
      <w:tr w:rsidR="002740C7" w:rsidRPr="009243FA" w14:paraId="7A7C85CC" w14:textId="77777777" w:rsidTr="003E6586">
        <w:tc>
          <w:tcPr>
            <w:tcW w:w="5382" w:type="dxa"/>
          </w:tcPr>
          <w:p w14:paraId="189BCF07" w14:textId="044C1925" w:rsidR="002740C7" w:rsidRPr="003E6586" w:rsidRDefault="002740C7" w:rsidP="003E6586">
            <w:pPr>
              <w:spacing w:before="120" w:after="120" w:line="312" w:lineRule="auto"/>
              <w:ind w:firstLine="720"/>
              <w:jc w:val="both"/>
              <w:rPr>
                <w:rFonts w:ascii="Times New Roman" w:eastAsia="SimSun" w:hAnsi="Times New Roman" w:cs="Times New Roman"/>
                <w:color w:val="auto"/>
                <w:sz w:val="28"/>
                <w:szCs w:val="28"/>
                <w:lang w:eastAsia="zh-CN" w:bidi="ar-SA"/>
              </w:rPr>
            </w:pPr>
            <w:r w:rsidRPr="009243FA">
              <w:rPr>
                <w:rFonts w:ascii="Times New Roman" w:hAnsi="Times New Roman" w:cs="Times New Roman"/>
                <w:b/>
                <w:color w:val="auto"/>
              </w:rPr>
              <w:t xml:space="preserve">Điều 3. </w:t>
            </w:r>
            <w:r w:rsidR="003E6586" w:rsidRPr="003E6586">
              <w:rPr>
                <w:rFonts w:ascii="Times New Roman" w:hAnsi="Times New Roman" w:cs="Times New Roman"/>
                <w:color w:val="auto"/>
              </w:rPr>
              <w:t>Chánh Văn phòng Uỷ ban nhân dân thành phố, Giám đốc các Sở, ban, ngành, đơn vị, Chủ tịch Uỷ ban nhân dân các quận, huyện, các tổ chức và cá nhân có liên quan căn cứ Quyết định thi hành./.</w:t>
            </w:r>
          </w:p>
        </w:tc>
        <w:tc>
          <w:tcPr>
            <w:tcW w:w="5812" w:type="dxa"/>
          </w:tcPr>
          <w:p w14:paraId="2C61F7D1" w14:textId="10C55C90" w:rsidR="002740C7" w:rsidRPr="009243FA" w:rsidRDefault="002740C7" w:rsidP="007C32E2">
            <w:pPr>
              <w:spacing w:before="120" w:after="120" w:line="312" w:lineRule="auto"/>
              <w:ind w:firstLine="720"/>
              <w:jc w:val="both"/>
              <w:rPr>
                <w:rFonts w:ascii="Times New Roman" w:hAnsi="Times New Roman" w:cs="Times New Roman"/>
                <w:b/>
                <w:color w:val="auto"/>
              </w:rPr>
            </w:pPr>
            <w:r w:rsidRPr="009243FA">
              <w:rPr>
                <w:rFonts w:ascii="Times New Roman" w:hAnsi="Times New Roman" w:cs="Times New Roman"/>
                <w:b/>
                <w:color w:val="auto"/>
              </w:rPr>
              <w:t xml:space="preserve">Điều </w:t>
            </w:r>
            <w:r w:rsidR="00246EBB" w:rsidRPr="009243FA">
              <w:rPr>
                <w:rFonts w:ascii="Times New Roman" w:hAnsi="Times New Roman" w:cs="Times New Roman"/>
                <w:b/>
                <w:color w:val="auto"/>
              </w:rPr>
              <w:t>3</w:t>
            </w:r>
            <w:r w:rsidRPr="009243FA">
              <w:rPr>
                <w:rFonts w:ascii="Times New Roman" w:hAnsi="Times New Roman" w:cs="Times New Roman"/>
                <w:b/>
                <w:color w:val="auto"/>
              </w:rPr>
              <w:t xml:space="preserve">. </w:t>
            </w:r>
            <w:r w:rsidR="003E6586" w:rsidRPr="007C32E2">
              <w:rPr>
                <w:rFonts w:ascii="Times New Roman" w:hAnsi="Times New Roman" w:cs="Times New Roman"/>
                <w:color w:val="auto"/>
              </w:rPr>
              <w:t>Chánh Văn phòng Ủy ban nhân dân thành phố, Giám đốc các Sở, ban, ngành, đơn vị, Chủ tịch Ủy ban nhân dân các xã, phường, các tổ chức và cá nhân có liên quan căn cứ Quyết định thi hành./.</w:t>
            </w:r>
          </w:p>
        </w:tc>
        <w:tc>
          <w:tcPr>
            <w:tcW w:w="3827" w:type="dxa"/>
          </w:tcPr>
          <w:p w14:paraId="456CD036" w14:textId="444FF308" w:rsidR="002740C7" w:rsidRPr="009243FA" w:rsidRDefault="002740C7" w:rsidP="003E6586">
            <w:pPr>
              <w:widowControl/>
              <w:spacing w:before="120" w:after="120" w:line="320" w:lineRule="exact"/>
              <w:jc w:val="both"/>
              <w:rPr>
                <w:rFonts w:ascii="Times New Roman" w:hAnsi="Times New Roman" w:cs="Times New Roman"/>
                <w:color w:val="auto"/>
              </w:rPr>
            </w:pPr>
            <w:r w:rsidRPr="009243FA">
              <w:rPr>
                <w:rFonts w:ascii="Times New Roman" w:hAnsi="Times New Roman" w:cs="Times New Roman"/>
                <w:color w:val="auto"/>
              </w:rPr>
              <w:t>Cập nhật tên gọi của đơn vị hành chính cấp xã sau khi thực hiện sáp nhập.</w:t>
            </w:r>
          </w:p>
        </w:tc>
      </w:tr>
    </w:tbl>
    <w:p w14:paraId="6F45DFDD" w14:textId="67B5C113" w:rsidR="006A6BFE" w:rsidRDefault="006A6BFE" w:rsidP="006A6BFE">
      <w:pPr>
        <w:widowControl/>
        <w:rPr>
          <w:rFonts w:ascii="Times New Roman" w:hAnsi="Times New Roman" w:cs="Times New Roman"/>
          <w:b/>
          <w:caps/>
          <w:color w:val="auto"/>
          <w:sz w:val="28"/>
          <w:szCs w:val="28"/>
        </w:rPr>
      </w:pPr>
    </w:p>
    <w:p w14:paraId="42BCF31C" w14:textId="77777777" w:rsidR="003E6586" w:rsidRPr="009243FA" w:rsidRDefault="003E6586" w:rsidP="006A6BFE">
      <w:pPr>
        <w:widowControl/>
        <w:rPr>
          <w:rFonts w:ascii="Times New Roman" w:hAnsi="Times New Roman" w:cs="Times New Roman"/>
          <w:b/>
          <w:caps/>
          <w:color w:val="auto"/>
          <w:sz w:val="28"/>
          <w:szCs w:val="28"/>
        </w:rPr>
      </w:pPr>
    </w:p>
    <w:p w14:paraId="21B578F3" w14:textId="274BFC61" w:rsidR="00047CB6" w:rsidRPr="009243FA" w:rsidRDefault="00047CB6" w:rsidP="006A6BFE">
      <w:pPr>
        <w:widowControl/>
        <w:rPr>
          <w:rFonts w:ascii="Times New Roman" w:hAnsi="Times New Roman" w:cs="Times New Roman"/>
          <w:b/>
          <w:caps/>
          <w:color w:val="auto"/>
          <w:sz w:val="28"/>
          <w:szCs w:val="28"/>
        </w:rPr>
      </w:pPr>
    </w:p>
    <w:p w14:paraId="1B0295CE" w14:textId="783047F8" w:rsidR="00E23522" w:rsidRPr="009243FA" w:rsidRDefault="0075679B" w:rsidP="006A6BFE">
      <w:pPr>
        <w:widowControl/>
        <w:rPr>
          <w:rFonts w:ascii="Times New Roman" w:hAnsi="Times New Roman" w:cs="Times New Roman"/>
          <w:b/>
          <w:caps/>
          <w:color w:val="auto"/>
          <w:sz w:val="28"/>
          <w:szCs w:val="28"/>
        </w:rPr>
      </w:pPr>
      <w:r w:rsidRPr="009243FA">
        <w:rPr>
          <w:rFonts w:ascii="Times New Roman" w:hAnsi="Times New Roman" w:cs="Times New Roman"/>
          <w:b/>
          <w:caps/>
          <w:color w:val="auto"/>
          <w:sz w:val="28"/>
          <w:szCs w:val="28"/>
        </w:rPr>
        <w:t>II. DỰ THẢO QUY CHẾ BAN HÀNH KÈM</w:t>
      </w:r>
      <w:r w:rsidR="00E23522" w:rsidRPr="009243FA">
        <w:rPr>
          <w:rFonts w:ascii="Times New Roman" w:hAnsi="Times New Roman" w:cs="Times New Roman"/>
          <w:b/>
          <w:caps/>
          <w:color w:val="auto"/>
          <w:sz w:val="28"/>
          <w:szCs w:val="28"/>
        </w:rPr>
        <w:t xml:space="preserve"> THEO</w:t>
      </w:r>
      <w:r w:rsidRPr="009243FA">
        <w:rPr>
          <w:rFonts w:ascii="Times New Roman" w:hAnsi="Times New Roman" w:cs="Times New Roman"/>
          <w:b/>
          <w:caps/>
          <w:color w:val="auto"/>
          <w:sz w:val="28"/>
          <w:szCs w:val="28"/>
        </w:rPr>
        <w:t xml:space="preserve"> QUYẾT ĐỊNH</w:t>
      </w:r>
    </w:p>
    <w:p w14:paraId="01C932C3" w14:textId="7739C94A" w:rsidR="00E23522" w:rsidRPr="009243FA" w:rsidRDefault="00E23522" w:rsidP="00E23522">
      <w:pPr>
        <w:tabs>
          <w:tab w:val="left" w:pos="2910"/>
        </w:tabs>
        <w:rPr>
          <w:rFonts w:ascii="Times New Roman" w:hAnsi="Times New Roman" w:cs="Times New Roman"/>
          <w:color w:val="auto"/>
          <w:sz w:val="28"/>
          <w:szCs w:val="28"/>
        </w:rPr>
      </w:pPr>
    </w:p>
    <w:tbl>
      <w:tblPr>
        <w:tblStyle w:val="TableGrid"/>
        <w:tblW w:w="15021" w:type="dxa"/>
        <w:tblLook w:val="04A0" w:firstRow="1" w:lastRow="0" w:firstColumn="1" w:lastColumn="0" w:noHBand="0" w:noVBand="1"/>
      </w:tblPr>
      <w:tblGrid>
        <w:gridCol w:w="708"/>
        <w:gridCol w:w="4732"/>
        <w:gridCol w:w="6604"/>
        <w:gridCol w:w="2977"/>
      </w:tblGrid>
      <w:tr w:rsidR="003E6586" w:rsidRPr="0025790A" w14:paraId="023E6897" w14:textId="77777777" w:rsidTr="000D3447">
        <w:trPr>
          <w:tblHeader/>
        </w:trPr>
        <w:tc>
          <w:tcPr>
            <w:tcW w:w="0" w:type="auto"/>
            <w:vAlign w:val="center"/>
          </w:tcPr>
          <w:p w14:paraId="5044A2AB" w14:textId="77777777" w:rsidR="003E6586" w:rsidRPr="0025790A" w:rsidRDefault="003E6586" w:rsidP="003E6586">
            <w:pPr>
              <w:spacing w:before="120" w:after="120" w:line="320" w:lineRule="exact"/>
              <w:jc w:val="center"/>
              <w:rPr>
                <w:rFonts w:ascii="Times New Roman" w:hAnsi="Times New Roman" w:cs="Times New Roman"/>
                <w:b/>
                <w:color w:val="auto"/>
                <w:sz w:val="26"/>
                <w:szCs w:val="26"/>
                <w:lang w:val="en-US"/>
              </w:rPr>
            </w:pPr>
            <w:r w:rsidRPr="0025790A">
              <w:rPr>
                <w:rFonts w:ascii="Times New Roman" w:hAnsi="Times New Roman" w:cs="Times New Roman"/>
                <w:b/>
                <w:color w:val="auto"/>
                <w:sz w:val="26"/>
                <w:szCs w:val="26"/>
                <w:lang w:val="en-US"/>
              </w:rPr>
              <w:t>STT</w:t>
            </w:r>
          </w:p>
        </w:tc>
        <w:tc>
          <w:tcPr>
            <w:tcW w:w="0" w:type="auto"/>
          </w:tcPr>
          <w:p w14:paraId="74216916" w14:textId="4E0078F0" w:rsidR="003E6586" w:rsidRPr="0025790A" w:rsidRDefault="003E6586" w:rsidP="003E6586">
            <w:pPr>
              <w:spacing w:before="120" w:after="120" w:line="320" w:lineRule="exact"/>
              <w:jc w:val="center"/>
              <w:rPr>
                <w:rFonts w:ascii="Times New Roman" w:hAnsi="Times New Roman" w:cs="Times New Roman"/>
                <w:b/>
                <w:caps/>
                <w:color w:val="auto"/>
                <w:sz w:val="26"/>
                <w:szCs w:val="26"/>
                <w:lang w:val="en-US"/>
              </w:rPr>
            </w:pPr>
            <w:r w:rsidRPr="009243FA">
              <w:rPr>
                <w:rFonts w:ascii="Times New Roman" w:hAnsi="Times New Roman" w:cs="Times New Roman"/>
                <w:b/>
                <w:color w:val="auto"/>
              </w:rPr>
              <w:t>Quyết định</w:t>
            </w:r>
            <w:r w:rsidRPr="009243FA">
              <w:rPr>
                <w:rFonts w:ascii="Times New Roman" w:hAnsi="Times New Roman" w:cs="Times New Roman"/>
                <w:b/>
                <w:color w:val="auto"/>
                <w:lang w:val="en-US"/>
              </w:rPr>
              <w:t xml:space="preserve"> </w:t>
            </w:r>
            <w:r w:rsidRPr="009243FA">
              <w:rPr>
                <w:rFonts w:ascii="Times New Roman" w:hAnsi="Times New Roman" w:cs="Times New Roman"/>
                <w:b/>
                <w:color w:val="auto"/>
              </w:rPr>
              <w:t xml:space="preserve">số </w:t>
            </w:r>
            <w:r>
              <w:rPr>
                <w:rFonts w:ascii="Times New Roman" w:hAnsi="Times New Roman" w:cs="Times New Roman"/>
                <w:b/>
                <w:color w:val="auto"/>
                <w:lang w:val="en-US"/>
              </w:rPr>
              <w:t>68</w:t>
            </w:r>
            <w:r w:rsidRPr="009243FA">
              <w:rPr>
                <w:rFonts w:ascii="Times New Roman" w:hAnsi="Times New Roman" w:cs="Times New Roman"/>
                <w:b/>
                <w:color w:val="auto"/>
              </w:rPr>
              <w:t>/202</w:t>
            </w:r>
            <w:r>
              <w:rPr>
                <w:rFonts w:ascii="Times New Roman" w:hAnsi="Times New Roman" w:cs="Times New Roman"/>
                <w:b/>
                <w:color w:val="auto"/>
                <w:lang w:val="en-US"/>
              </w:rPr>
              <w:t>2</w:t>
            </w:r>
            <w:r w:rsidRPr="009243FA">
              <w:rPr>
                <w:rFonts w:ascii="Times New Roman" w:hAnsi="Times New Roman" w:cs="Times New Roman"/>
                <w:b/>
                <w:color w:val="auto"/>
              </w:rPr>
              <w:t xml:space="preserve">/QĐ-UBND </w:t>
            </w:r>
            <w:r>
              <w:rPr>
                <w:rFonts w:ascii="Times New Roman" w:hAnsi="Times New Roman" w:cs="Times New Roman"/>
                <w:b/>
                <w:color w:val="auto"/>
                <w:lang w:val="en-US"/>
              </w:rPr>
              <w:t xml:space="preserve">                            </w:t>
            </w:r>
            <w:r w:rsidRPr="009243FA">
              <w:rPr>
                <w:rFonts w:ascii="Times New Roman" w:hAnsi="Times New Roman" w:cs="Times New Roman"/>
                <w:b/>
                <w:color w:val="auto"/>
              </w:rPr>
              <w:t xml:space="preserve">ngày </w:t>
            </w:r>
            <w:r>
              <w:rPr>
                <w:rFonts w:ascii="Times New Roman" w:hAnsi="Times New Roman" w:cs="Times New Roman"/>
                <w:b/>
                <w:color w:val="auto"/>
                <w:lang w:val="en-US"/>
              </w:rPr>
              <w:t>28/11/2022 của Ủy ban nhân dân thành phố</w:t>
            </w:r>
          </w:p>
        </w:tc>
        <w:tc>
          <w:tcPr>
            <w:tcW w:w="6604" w:type="dxa"/>
          </w:tcPr>
          <w:p w14:paraId="032C8055" w14:textId="77777777" w:rsidR="003E6586" w:rsidRPr="006753A8" w:rsidRDefault="003E6586" w:rsidP="003E6586">
            <w:pPr>
              <w:widowControl/>
              <w:spacing w:before="120" w:after="120" w:line="320" w:lineRule="exact"/>
              <w:jc w:val="center"/>
              <w:rPr>
                <w:sz w:val="28"/>
                <w:szCs w:val="28"/>
                <w:lang w:val="en-US" w:eastAsia="en-US"/>
              </w:rPr>
            </w:pPr>
            <w:r w:rsidRPr="00B12017">
              <w:rPr>
                <w:rFonts w:ascii="Times New Roman" w:hAnsi="Times New Roman" w:cs="Times New Roman"/>
                <w:b/>
                <w:color w:val="auto"/>
              </w:rPr>
              <w:t>Quyết định 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p>
          <w:p w14:paraId="40C97192" w14:textId="01BF9616" w:rsidR="003E6586" w:rsidRPr="0025790A" w:rsidRDefault="003E6586" w:rsidP="003E6586">
            <w:pPr>
              <w:spacing w:before="120" w:after="120" w:line="320" w:lineRule="exact"/>
              <w:jc w:val="center"/>
              <w:rPr>
                <w:rFonts w:ascii="Times New Roman" w:hAnsi="Times New Roman" w:cs="Times New Roman"/>
                <w:b/>
                <w:caps/>
                <w:color w:val="auto"/>
                <w:sz w:val="26"/>
                <w:szCs w:val="26"/>
                <w:lang w:val="en-US"/>
              </w:rPr>
            </w:pPr>
          </w:p>
        </w:tc>
        <w:tc>
          <w:tcPr>
            <w:tcW w:w="2977" w:type="dxa"/>
          </w:tcPr>
          <w:p w14:paraId="0B16BC31" w14:textId="5D43FAFE" w:rsidR="003E6586" w:rsidRPr="0025790A" w:rsidRDefault="003E6586" w:rsidP="003E6586">
            <w:pPr>
              <w:spacing w:before="120" w:after="120" w:line="320" w:lineRule="exact"/>
              <w:jc w:val="center"/>
              <w:rPr>
                <w:rFonts w:ascii="Times New Roman" w:hAnsi="Times New Roman" w:cs="Times New Roman"/>
                <w:b/>
                <w:color w:val="auto"/>
                <w:sz w:val="26"/>
                <w:szCs w:val="26"/>
                <w:lang w:val="en-US"/>
              </w:rPr>
            </w:pPr>
            <w:r w:rsidRPr="009243FA">
              <w:rPr>
                <w:rFonts w:ascii="Times New Roman" w:hAnsi="Times New Roman" w:cs="Times New Roman"/>
                <w:b/>
                <w:color w:val="auto"/>
                <w:lang w:val="en-US"/>
              </w:rPr>
              <w:t>Thuyết minh</w:t>
            </w:r>
          </w:p>
        </w:tc>
      </w:tr>
      <w:tr w:rsidR="003E6586" w:rsidRPr="0025790A" w14:paraId="7F160421" w14:textId="77777777" w:rsidTr="001B57FD">
        <w:tc>
          <w:tcPr>
            <w:tcW w:w="0" w:type="auto"/>
            <w:vAlign w:val="center"/>
          </w:tcPr>
          <w:p w14:paraId="2F3F1298" w14:textId="77777777" w:rsidR="003E6586" w:rsidRPr="0025790A" w:rsidRDefault="003E6586" w:rsidP="003E6586">
            <w:pPr>
              <w:spacing w:before="120" w:after="120" w:line="320" w:lineRule="exact"/>
              <w:jc w:val="center"/>
              <w:rPr>
                <w:rFonts w:ascii="Times New Roman" w:eastAsia="Times New Roman" w:hAnsi="Times New Roman" w:cs="Times New Roman"/>
                <w:bCs/>
                <w:color w:val="auto"/>
                <w:sz w:val="26"/>
                <w:szCs w:val="26"/>
                <w:lang w:val="en-US"/>
              </w:rPr>
            </w:pPr>
            <w:r w:rsidRPr="0025790A">
              <w:rPr>
                <w:rFonts w:ascii="Times New Roman" w:eastAsia="Times New Roman" w:hAnsi="Times New Roman" w:cs="Times New Roman"/>
                <w:bCs/>
                <w:color w:val="auto"/>
                <w:sz w:val="26"/>
                <w:szCs w:val="26"/>
                <w:lang w:val="en-US"/>
              </w:rPr>
              <w:t>1</w:t>
            </w:r>
          </w:p>
        </w:tc>
        <w:tc>
          <w:tcPr>
            <w:tcW w:w="0" w:type="auto"/>
          </w:tcPr>
          <w:p w14:paraId="6C767D80" w14:textId="1E83A0C9" w:rsidR="003E6586" w:rsidRPr="003E6586" w:rsidRDefault="003E6586" w:rsidP="003E6586">
            <w:pPr>
              <w:widowControl/>
              <w:spacing w:before="120" w:after="120" w:line="320" w:lineRule="exact"/>
              <w:jc w:val="both"/>
              <w:rPr>
                <w:rFonts w:eastAsia="SimSun"/>
                <w:sz w:val="28"/>
                <w:szCs w:val="28"/>
                <w:lang w:eastAsia="zh-CN"/>
              </w:rPr>
            </w:pPr>
            <w:bookmarkStart w:id="0" w:name="dieu_1_1"/>
            <w:r w:rsidRPr="003E6586">
              <w:rPr>
                <w:rFonts w:ascii="Times New Roman" w:eastAsia="Times New Roman" w:hAnsi="Times New Roman" w:cs="Times New Roman"/>
                <w:b/>
                <w:bCs/>
                <w:color w:val="auto"/>
                <w:sz w:val="26"/>
                <w:szCs w:val="26"/>
                <w:lang w:val="en-US" w:eastAsia="ja-JP" w:bidi="ar-SA"/>
              </w:rPr>
              <w:t>Điều 1.</w:t>
            </w:r>
            <w:bookmarkEnd w:id="0"/>
            <w:r w:rsidRPr="003E6586">
              <w:rPr>
                <w:rFonts w:ascii="Times New Roman" w:eastAsia="Times New Roman" w:hAnsi="Times New Roman" w:cs="Times New Roman"/>
                <w:b/>
                <w:bCs/>
                <w:color w:val="auto"/>
                <w:sz w:val="26"/>
                <w:szCs w:val="26"/>
                <w:lang w:val="en-US" w:eastAsia="ja-JP" w:bidi="ar-SA"/>
              </w:rPr>
              <w:t xml:space="preserve"> </w:t>
            </w:r>
            <w:r w:rsidRPr="003E6586">
              <w:rPr>
                <w:rFonts w:ascii="Times New Roman" w:eastAsia="Times New Roman" w:hAnsi="Times New Roman" w:cs="Times New Roman"/>
                <w:b/>
                <w:bCs/>
                <w:color w:val="auto"/>
                <w:sz w:val="26"/>
                <w:szCs w:val="26"/>
                <w:lang w:val="en-US" w:eastAsia="ja-JP" w:bidi="ar-SA"/>
              </w:rPr>
              <w:t>Phạm vi điều chỉnh và đối tượng áp dụng</w:t>
            </w:r>
          </w:p>
          <w:p w14:paraId="11C237AB" w14:textId="77777777" w:rsidR="003E6586" w:rsidRPr="003E6586" w:rsidRDefault="003E6586" w:rsidP="003E6586">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sidRPr="003E6586">
              <w:rPr>
                <w:rFonts w:ascii="Times New Roman" w:eastAsia="Times New Roman" w:hAnsi="Times New Roman" w:cs="Times New Roman"/>
                <w:color w:val="auto"/>
                <w:sz w:val="26"/>
                <w:szCs w:val="26"/>
                <w:lang w:val="en-US" w:eastAsia="ja-JP" w:bidi="ar-SA"/>
              </w:rPr>
              <w:t>1. Phạm vi điều chỉnh</w:t>
            </w:r>
          </w:p>
          <w:p w14:paraId="62DE4B73" w14:textId="77777777" w:rsidR="003E6586" w:rsidRPr="003E6586" w:rsidRDefault="003E6586" w:rsidP="003E6586">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sidRPr="003E6586">
              <w:rPr>
                <w:rFonts w:ascii="Times New Roman" w:eastAsia="Times New Roman" w:hAnsi="Times New Roman" w:cs="Times New Roman"/>
                <w:color w:val="auto"/>
                <w:sz w:val="26"/>
                <w:szCs w:val="26"/>
                <w:lang w:val="en-US" w:eastAsia="ja-JP" w:bidi="ar-SA"/>
              </w:rPr>
              <w:t xml:space="preserve">Quy định trách nhiệm của các Sở, ban, ngành, Ủy ban nhân dân các quận, huyện có liên quan, chủ khoản viện trợ/chủ dự án, Ban Quản lý dự án trong công tác quản lý và sử dụng viện trợ không hoàn lại không thuộc hỗ trợ phát triển chính thức của các cơ quan, tổ chức, cá nhân nước ngoài dành cho các cơ quan, tổ chức được thành lập hợp pháp tại Việt Nam thuộc thẩm quyền phê duyệt của Chủ tịch Ủy ban nhân dân thành phố hoặc do thành phố thụ hưởng từ các chương trình, dự án do Thủ tướng Chính phủ, các Bộ, ngành cấp Trung ương phê duyệt, không vì mục đích lợi nhuận, thương </w:t>
            </w:r>
            <w:r w:rsidRPr="003E6586">
              <w:rPr>
                <w:rFonts w:ascii="Times New Roman" w:eastAsia="Times New Roman" w:hAnsi="Times New Roman" w:cs="Times New Roman"/>
                <w:color w:val="auto"/>
                <w:sz w:val="26"/>
                <w:szCs w:val="26"/>
                <w:lang w:val="en-US" w:eastAsia="ja-JP" w:bidi="ar-SA"/>
              </w:rPr>
              <w:lastRenderedPageBreak/>
              <w:t>mại để thực hiện các mục tiêu phát triển và nhân đạo trên địa bàn thành phố Hải Phòng.</w:t>
            </w:r>
          </w:p>
          <w:p w14:paraId="05015AB1" w14:textId="77777777" w:rsidR="003E6586" w:rsidRPr="003E6586" w:rsidRDefault="003E6586" w:rsidP="003E6586">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sidRPr="003E6586">
              <w:rPr>
                <w:rFonts w:ascii="Times New Roman" w:eastAsia="Times New Roman" w:hAnsi="Times New Roman" w:cs="Times New Roman"/>
                <w:color w:val="auto"/>
                <w:sz w:val="26"/>
                <w:szCs w:val="26"/>
                <w:lang w:val="en-US" w:eastAsia="ja-JP" w:bidi="ar-SA"/>
              </w:rPr>
              <w:t>2. Đối tượng áp dụng</w:t>
            </w:r>
          </w:p>
          <w:p w14:paraId="2000D899" w14:textId="77777777" w:rsidR="003E6586" w:rsidRPr="003E6586" w:rsidRDefault="003E6586" w:rsidP="003E6586">
            <w:pPr>
              <w:widowControl/>
              <w:spacing w:before="120" w:after="120" w:line="320" w:lineRule="exact"/>
              <w:jc w:val="both"/>
              <w:rPr>
                <w:rFonts w:ascii="Times New Roman" w:eastAsia="SimSun" w:hAnsi="Times New Roman" w:cs="Times New Roman"/>
                <w:color w:val="auto"/>
                <w:spacing w:val="-2"/>
                <w:sz w:val="28"/>
                <w:szCs w:val="28"/>
                <w:lang w:val="en-US" w:eastAsia="zh-CN" w:bidi="ar-SA"/>
              </w:rPr>
            </w:pPr>
            <w:r w:rsidRPr="003E6586">
              <w:rPr>
                <w:rFonts w:ascii="Times New Roman" w:eastAsia="Times New Roman" w:hAnsi="Times New Roman" w:cs="Times New Roman"/>
                <w:color w:val="auto"/>
                <w:sz w:val="26"/>
                <w:szCs w:val="26"/>
                <w:lang w:val="en-US" w:eastAsia="ja-JP" w:bidi="ar-SA"/>
              </w:rPr>
              <w:t>Các Sở, ban, ngành, Ủy ban nhân dân các quận, huyện có liên quan, chủ khoản viện trợ/chủ dự án, Ban Quản lý dự án theo quy định tại Khoản 3 Điều 2 và Khoản 1, Khoản 4 Điều 3 Nghị định số 80/2020/NĐ-CP ngày 08/7/2020 của Chính phủ về quản lý và sử dụng viện trợ không hoàn lại không thuộc hỗ trợ phát triển chính thức của các cơ quan, tổ chức, cá nhân nước ngoài dành cho Việt Nam.</w:t>
            </w:r>
          </w:p>
          <w:p w14:paraId="3D4BEF33" w14:textId="49FB55F5" w:rsidR="003E6586" w:rsidRPr="0025790A" w:rsidRDefault="003E6586" w:rsidP="003E6586">
            <w:pPr>
              <w:spacing w:before="120" w:after="120" w:line="320" w:lineRule="exact"/>
              <w:jc w:val="both"/>
              <w:rPr>
                <w:rFonts w:ascii="Times New Roman" w:eastAsia="Times New Roman" w:hAnsi="Times New Roman" w:cs="Times New Roman"/>
                <w:color w:val="auto"/>
                <w:sz w:val="26"/>
                <w:szCs w:val="26"/>
                <w:lang w:val="en-US"/>
              </w:rPr>
            </w:pPr>
          </w:p>
        </w:tc>
        <w:tc>
          <w:tcPr>
            <w:tcW w:w="6604" w:type="dxa"/>
          </w:tcPr>
          <w:p w14:paraId="0C22E6E8" w14:textId="77777777" w:rsidR="003E6586" w:rsidRPr="00D11915" w:rsidRDefault="003E6586" w:rsidP="003E6586">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sidRPr="00D11915">
              <w:rPr>
                <w:rFonts w:ascii="Times New Roman" w:eastAsia="Times New Roman" w:hAnsi="Times New Roman" w:cs="Times New Roman"/>
                <w:b/>
                <w:bCs/>
                <w:color w:val="auto"/>
                <w:sz w:val="26"/>
                <w:szCs w:val="26"/>
                <w:lang w:val="en-US" w:eastAsia="ja-JP" w:bidi="ar-SA"/>
              </w:rPr>
              <w:lastRenderedPageBreak/>
              <w:t>Điều 1. Phạm vi điều chỉnh</w:t>
            </w:r>
          </w:p>
          <w:p w14:paraId="6ADE803F" w14:textId="77777777" w:rsidR="007D0C6A" w:rsidRPr="007D0C6A" w:rsidRDefault="007D0C6A" w:rsidP="007D0C6A">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sidRPr="007D0C6A">
              <w:rPr>
                <w:rFonts w:ascii="Times New Roman" w:eastAsia="Times New Roman" w:hAnsi="Times New Roman" w:cs="Times New Roman"/>
                <w:color w:val="auto"/>
                <w:sz w:val="26"/>
                <w:szCs w:val="26"/>
                <w:lang w:val="en-US" w:eastAsia="ja-JP" w:bidi="ar-SA"/>
              </w:rPr>
              <w:t>1. Phạm vi điều chỉnh</w:t>
            </w:r>
          </w:p>
          <w:p w14:paraId="74EAEA7E" w14:textId="77777777" w:rsidR="007D0C6A" w:rsidRPr="007D0C6A" w:rsidRDefault="007D0C6A" w:rsidP="007D0C6A">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sidRPr="007D0C6A">
              <w:rPr>
                <w:rFonts w:ascii="Times New Roman" w:eastAsia="Times New Roman" w:hAnsi="Times New Roman" w:cs="Times New Roman"/>
                <w:color w:val="auto"/>
                <w:sz w:val="26"/>
                <w:szCs w:val="26"/>
                <w:lang w:val="en-US" w:eastAsia="ja-JP" w:bidi="ar-SA"/>
              </w:rPr>
              <w:t>Quy định trách nhiệm của các Sở, ban, ngành, Ủy ban nhân dân các xã, phường có liên quan, chủ khoản viện trợ/chủ dự án, Ban Quản lý dự án trong công tác quản lý và sử dụng viện trợ không hoàn lại không thuộc hỗ trợ phát triển chính thức của các cơ quan, tổ chức, cá nhân nước ngoài dành cho các cơ quan, tổ chức được thành lập hợp pháp tại Việt Nam thuộc thẩm quyền phê duyệt của Chủ tịch Ủy ban nhân dân thành phố hoặc do thành phố thụ hưởng từ các chương trình, dự án do Thủ tướng Chính phủ, các Bộ, ngành cấp Trung ương phê duyệt, không vì mục đích lợi nhuận, thương mại để thực hiện các mục tiêu phát triển và nhân đạo trên địa bàn thành phố Hải Phòng.</w:t>
            </w:r>
          </w:p>
          <w:p w14:paraId="7332DC7B" w14:textId="77777777" w:rsidR="007D0C6A" w:rsidRPr="007D0C6A" w:rsidRDefault="007D0C6A" w:rsidP="007D0C6A">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sidRPr="007D0C6A">
              <w:rPr>
                <w:rFonts w:ascii="Times New Roman" w:eastAsia="Times New Roman" w:hAnsi="Times New Roman" w:cs="Times New Roman"/>
                <w:color w:val="auto"/>
                <w:sz w:val="26"/>
                <w:szCs w:val="26"/>
                <w:lang w:val="en-US" w:eastAsia="ja-JP" w:bidi="ar-SA"/>
              </w:rPr>
              <w:t>2. Đối tượng áp dụng</w:t>
            </w:r>
          </w:p>
          <w:p w14:paraId="01414C81" w14:textId="77777777" w:rsidR="007D0C6A" w:rsidRPr="007D0C6A" w:rsidRDefault="007D0C6A" w:rsidP="007D0C6A">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sidRPr="007D0C6A">
              <w:rPr>
                <w:rFonts w:ascii="Times New Roman" w:eastAsia="Times New Roman" w:hAnsi="Times New Roman" w:cs="Times New Roman"/>
                <w:color w:val="auto"/>
                <w:sz w:val="26"/>
                <w:szCs w:val="26"/>
                <w:lang w:val="en-US" w:eastAsia="ja-JP" w:bidi="ar-SA"/>
              </w:rPr>
              <w:t xml:space="preserve">Các Sở, ban, ngành, Ủy ban nhân dân các xã, phường có liên quan, chủ khoản viện trợ/chủ dự án, Ban Quản lý dự án theo </w:t>
            </w:r>
            <w:r w:rsidRPr="007D0C6A">
              <w:rPr>
                <w:rFonts w:ascii="Times New Roman" w:eastAsia="Times New Roman" w:hAnsi="Times New Roman" w:cs="Times New Roman"/>
                <w:color w:val="auto"/>
                <w:sz w:val="26"/>
                <w:szCs w:val="26"/>
                <w:lang w:val="en-US" w:eastAsia="ja-JP" w:bidi="ar-SA"/>
              </w:rPr>
              <w:lastRenderedPageBreak/>
              <w:t>quy định tại Khoản 3 Điều 2 và Khoản 4 Điều 3 Nghị định số 313/2025/NĐ-CP ngày 08/12/2025 của Chính phủ về quản lý và sử dụng viện trợ không hoàn lại không thuộc hỗ trợ phát triển chính thức của các cơ quan, tổ chức, cá nhân nước ngoài dành cho Việt Nam.</w:t>
            </w:r>
          </w:p>
          <w:p w14:paraId="32010DDA" w14:textId="063A794E" w:rsidR="003E6586" w:rsidRPr="00D11915" w:rsidRDefault="003E6586" w:rsidP="003E6586">
            <w:pPr>
              <w:widowControl/>
              <w:spacing w:before="120" w:after="120" w:line="320" w:lineRule="exact"/>
              <w:jc w:val="both"/>
              <w:rPr>
                <w:rFonts w:ascii="Times New Roman" w:eastAsia="Times New Roman" w:hAnsi="Times New Roman" w:cs="Times New Roman"/>
                <w:color w:val="auto"/>
                <w:sz w:val="26"/>
                <w:szCs w:val="26"/>
                <w:lang w:val="en-US" w:eastAsia="ja-JP" w:bidi="ar-SA"/>
              </w:rPr>
            </w:pPr>
          </w:p>
          <w:p w14:paraId="76838EBF" w14:textId="3CFE8AE2" w:rsidR="003E6586" w:rsidRPr="00D11915" w:rsidRDefault="003E6586" w:rsidP="003E6586">
            <w:pPr>
              <w:spacing w:before="120" w:after="120" w:line="320" w:lineRule="exact"/>
              <w:jc w:val="both"/>
              <w:rPr>
                <w:rFonts w:ascii="Times New Roman" w:eastAsia="Times New Roman" w:hAnsi="Times New Roman" w:cs="Times New Roman"/>
                <w:color w:val="auto"/>
                <w:sz w:val="26"/>
                <w:szCs w:val="26"/>
                <w:lang w:val="en-US"/>
              </w:rPr>
            </w:pPr>
          </w:p>
        </w:tc>
        <w:tc>
          <w:tcPr>
            <w:tcW w:w="2977" w:type="dxa"/>
          </w:tcPr>
          <w:p w14:paraId="07D34AE2" w14:textId="3E8A9879" w:rsidR="00483CA8" w:rsidRDefault="00483CA8" w:rsidP="007D0C6A">
            <w:pPr>
              <w:widowControl/>
              <w:spacing w:before="120" w:after="120" w:line="320" w:lineRule="exact"/>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lastRenderedPageBreak/>
              <w:t xml:space="preserve">- </w:t>
            </w:r>
            <w:r w:rsidRPr="0025790A">
              <w:rPr>
                <w:rFonts w:ascii="Times New Roman" w:hAnsi="Times New Roman" w:cs="Times New Roman"/>
                <w:color w:val="auto"/>
                <w:sz w:val="26"/>
                <w:szCs w:val="26"/>
              </w:rPr>
              <w:t xml:space="preserve">Thay đổi cho phù hợp với chính quyền địa phương 2 cấp sau sáp nhập. </w:t>
            </w:r>
            <w:r w:rsidRPr="0025790A">
              <w:rPr>
                <w:rFonts w:ascii="Times New Roman" w:hAnsi="Times New Roman" w:cs="Times New Roman"/>
                <w:color w:val="auto"/>
                <w:sz w:val="26"/>
                <w:szCs w:val="26"/>
                <w:lang w:val="en-US"/>
              </w:rPr>
              <w:t>Bỏ đối tượng áp dụng với quận, huyện.</w:t>
            </w:r>
          </w:p>
          <w:p w14:paraId="068665A3" w14:textId="5920CC8D" w:rsidR="007D0C6A" w:rsidRPr="007D0C6A" w:rsidRDefault="00483CA8" w:rsidP="007D0C6A">
            <w:pPr>
              <w:widowControl/>
              <w:spacing w:before="120" w:after="120" w:line="320" w:lineRule="exact"/>
              <w:jc w:val="both"/>
              <w:rPr>
                <w:rFonts w:ascii="Times New Roman" w:eastAsia="Times New Roman" w:hAnsi="Times New Roman" w:cs="Times New Roman"/>
                <w:color w:val="auto"/>
                <w:sz w:val="26"/>
                <w:szCs w:val="26"/>
                <w:lang w:val="en-US" w:eastAsia="ja-JP" w:bidi="ar-SA"/>
              </w:rPr>
            </w:pPr>
            <w:r>
              <w:rPr>
                <w:rFonts w:ascii="Times New Roman" w:hAnsi="Times New Roman" w:cs="Times New Roman"/>
                <w:color w:val="auto"/>
                <w:sz w:val="26"/>
                <w:szCs w:val="26"/>
                <w:lang w:val="en-US"/>
              </w:rPr>
              <w:t>- C</w:t>
            </w:r>
            <w:r w:rsidR="007D0C6A">
              <w:rPr>
                <w:rFonts w:ascii="Times New Roman" w:hAnsi="Times New Roman" w:cs="Times New Roman"/>
                <w:color w:val="auto"/>
              </w:rPr>
              <w:t xml:space="preserve">ập nhật </w:t>
            </w:r>
            <w:r w:rsidR="007D0C6A" w:rsidRPr="007D0C6A">
              <w:rPr>
                <w:rFonts w:ascii="Times New Roman" w:eastAsia="Times New Roman" w:hAnsi="Times New Roman" w:cs="Times New Roman"/>
                <w:color w:val="auto"/>
                <w:sz w:val="26"/>
                <w:szCs w:val="26"/>
                <w:lang w:val="en-US" w:eastAsia="ja-JP" w:bidi="ar-SA"/>
              </w:rPr>
              <w:t xml:space="preserve">quy định tại </w:t>
            </w:r>
            <w:r w:rsidR="007D0C6A" w:rsidRPr="007D0C6A">
              <w:rPr>
                <w:rFonts w:ascii="Times New Roman" w:eastAsia="Times New Roman" w:hAnsi="Times New Roman" w:cs="Times New Roman"/>
                <w:color w:val="auto"/>
                <w:sz w:val="26"/>
                <w:szCs w:val="26"/>
                <w:lang w:val="en-US" w:eastAsia="ja-JP" w:bidi="ar-SA"/>
              </w:rPr>
              <w:t>Nghị định số 313/2025/NĐ-CP ngày 08/12/2025 của Chính phủ về quản lý và sử dụng viện trợ không hoàn lại không thuộc hỗ trợ phát triển chính thức của các cơ quan, tổ chức, cá nhân nước ngoài dành cho Việt Nam.</w:t>
            </w:r>
          </w:p>
          <w:p w14:paraId="47E6DF6C" w14:textId="473DC7BB" w:rsidR="003E6586" w:rsidRPr="0025790A" w:rsidRDefault="003E6586" w:rsidP="003E6586">
            <w:pPr>
              <w:spacing w:before="120" w:after="120" w:line="320" w:lineRule="exact"/>
              <w:jc w:val="both"/>
              <w:rPr>
                <w:rFonts w:ascii="Times New Roman" w:hAnsi="Times New Roman" w:cs="Times New Roman"/>
                <w:color w:val="auto"/>
                <w:sz w:val="26"/>
                <w:szCs w:val="26"/>
                <w:lang w:val="en-US"/>
              </w:rPr>
            </w:pPr>
          </w:p>
        </w:tc>
      </w:tr>
      <w:tr w:rsidR="005633CD" w:rsidRPr="0025790A" w14:paraId="7E176EC6" w14:textId="77777777" w:rsidTr="001B57FD">
        <w:tc>
          <w:tcPr>
            <w:tcW w:w="0" w:type="auto"/>
            <w:vAlign w:val="center"/>
          </w:tcPr>
          <w:p w14:paraId="2E8AFC3A" w14:textId="77777777" w:rsidR="005633CD" w:rsidRPr="0025790A" w:rsidRDefault="005633CD"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5DDD7396" w14:textId="77777777" w:rsidR="005633CD" w:rsidRPr="005633CD" w:rsidRDefault="005633CD" w:rsidP="005633CD">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r w:rsidRPr="005633CD">
              <w:rPr>
                <w:rFonts w:ascii="Times New Roman" w:eastAsia="Times New Roman" w:hAnsi="Times New Roman" w:cs="Times New Roman"/>
                <w:b/>
                <w:color w:val="auto"/>
                <w:sz w:val="28"/>
                <w:szCs w:val="28"/>
                <w:lang w:val="pt-BR" w:eastAsia="en-US" w:bidi="ar-SA"/>
              </w:rPr>
              <w:t>Điều 4. Phối hợp trong công tác thẩm định, phê duyệt/phê duyệt điều chỉnh văn kiện chương trình, dự án, khoản viện trợ phi dự án</w:t>
            </w:r>
          </w:p>
          <w:p w14:paraId="748587FA" w14:textId="77777777" w:rsidR="005633CD" w:rsidRPr="005633CD" w:rsidRDefault="005633CD" w:rsidP="005633C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5633CD">
              <w:rPr>
                <w:rFonts w:ascii="Times New Roman" w:eastAsia="Times New Roman" w:hAnsi="Times New Roman" w:cs="Times New Roman"/>
                <w:color w:val="auto"/>
                <w:sz w:val="28"/>
                <w:szCs w:val="28"/>
                <w:lang w:val="pt-BR" w:eastAsia="en-US" w:bidi="ar-SA"/>
              </w:rPr>
              <w:lastRenderedPageBreak/>
              <w:t xml:space="preserve">1. Đơn vị đề xuất tiếp nhận viện trợ </w:t>
            </w:r>
            <w:r w:rsidRPr="005633CD">
              <w:rPr>
                <w:rFonts w:ascii="Times New Roman" w:eastAsia="Times New Roman" w:hAnsi="Times New Roman" w:cs="Times New Roman"/>
                <w:i/>
                <w:color w:val="auto"/>
                <w:sz w:val="28"/>
                <w:szCs w:val="28"/>
                <w:lang w:val="pt-BR" w:eastAsia="en-US" w:bidi="ar-SA"/>
              </w:rPr>
              <w:t>(Chủ khoản viện trợ/chủ dự án dự kiến được Ủy ban nhân dân thành phố phê duyệt thực hiện khoản viện trợ sau này)</w:t>
            </w:r>
            <w:r w:rsidRPr="005633CD">
              <w:rPr>
                <w:rFonts w:ascii="Times New Roman" w:eastAsia="Times New Roman" w:hAnsi="Times New Roman" w:cs="Times New Roman"/>
                <w:color w:val="auto"/>
                <w:sz w:val="28"/>
                <w:szCs w:val="28"/>
                <w:lang w:val="pt-BR" w:eastAsia="en-US" w:bidi="ar-SA"/>
              </w:rPr>
              <w:t xml:space="preserve"> có trách nhiệm:</w:t>
            </w:r>
          </w:p>
          <w:p w14:paraId="41BE6AB8" w14:textId="486E4569" w:rsidR="005633CD" w:rsidRPr="005633CD" w:rsidRDefault="005633CD" w:rsidP="005633CD">
            <w:pPr>
              <w:widowControl/>
              <w:spacing w:line="312" w:lineRule="auto"/>
              <w:ind w:firstLine="720"/>
              <w:jc w:val="both"/>
              <w:rPr>
                <w:rFonts w:ascii="Times New Roman" w:eastAsia="SimSun" w:hAnsi="Times New Roman" w:cs="Times New Roman"/>
                <w:color w:val="auto"/>
                <w:sz w:val="28"/>
                <w:szCs w:val="28"/>
                <w:lang w:val="en-US" w:eastAsia="zh-CN" w:bidi="ar-SA"/>
              </w:rPr>
            </w:pPr>
            <w:r w:rsidRPr="005633CD">
              <w:rPr>
                <w:rFonts w:ascii="Times New Roman" w:eastAsia="Times New Roman" w:hAnsi="Times New Roman" w:cs="Times New Roman"/>
                <w:color w:val="auto"/>
                <w:sz w:val="28"/>
                <w:szCs w:val="28"/>
                <w:lang w:val="pt-BR" w:eastAsia="en-US" w:bidi="ar-SA"/>
              </w:rPr>
              <w:t xml:space="preserve">Lập hồ sơ khoản viện trợ theo quy định tại Điều 8, </w:t>
            </w:r>
            <w:r w:rsidRPr="005633CD">
              <w:rPr>
                <w:rFonts w:ascii="Times New Roman" w:eastAsia="SimSun" w:hAnsi="Times New Roman" w:cs="Times New Roman"/>
                <w:color w:val="auto"/>
                <w:sz w:val="28"/>
                <w:szCs w:val="28"/>
                <w:lang w:val="en-US" w:eastAsia="zh-CN" w:bidi="ar-SA"/>
              </w:rPr>
              <w:t xml:space="preserve">Nghị định số </w:t>
            </w:r>
            <w:r>
              <w:rPr>
                <w:rFonts w:ascii="Times New Roman" w:eastAsia="SimSun" w:hAnsi="Times New Roman" w:cs="Times New Roman"/>
                <w:color w:val="auto"/>
                <w:sz w:val="28"/>
                <w:szCs w:val="28"/>
                <w:lang w:val="en-US" w:eastAsia="zh-CN" w:bidi="ar-SA"/>
              </w:rPr>
              <w:t>80/2020</w:t>
            </w:r>
            <w:r w:rsidRPr="005633CD">
              <w:rPr>
                <w:rFonts w:ascii="Times New Roman" w:eastAsia="SimSun" w:hAnsi="Times New Roman" w:cs="Times New Roman"/>
                <w:color w:val="auto"/>
                <w:sz w:val="28"/>
                <w:szCs w:val="28"/>
                <w:lang w:val="en-US" w:eastAsia="zh-CN" w:bidi="ar-SA"/>
              </w:rPr>
              <w:t>/NĐ-CP ngày 08/</w:t>
            </w:r>
            <w:r>
              <w:rPr>
                <w:rFonts w:ascii="Times New Roman" w:eastAsia="SimSun" w:hAnsi="Times New Roman" w:cs="Times New Roman"/>
                <w:color w:val="auto"/>
                <w:sz w:val="28"/>
                <w:szCs w:val="28"/>
                <w:lang w:val="en-US" w:eastAsia="zh-CN" w:bidi="ar-SA"/>
              </w:rPr>
              <w:t>7</w:t>
            </w:r>
            <w:r w:rsidRPr="005633CD">
              <w:rPr>
                <w:rFonts w:ascii="Times New Roman" w:eastAsia="SimSun" w:hAnsi="Times New Roman" w:cs="Times New Roman"/>
                <w:color w:val="auto"/>
                <w:sz w:val="28"/>
                <w:szCs w:val="28"/>
                <w:lang w:val="en-US" w:eastAsia="zh-CN" w:bidi="ar-SA"/>
              </w:rPr>
              <w:t>/202</w:t>
            </w:r>
            <w:r>
              <w:rPr>
                <w:rFonts w:ascii="Times New Roman" w:eastAsia="SimSun" w:hAnsi="Times New Roman" w:cs="Times New Roman"/>
                <w:color w:val="auto"/>
                <w:sz w:val="28"/>
                <w:szCs w:val="28"/>
                <w:lang w:val="en-US" w:eastAsia="zh-CN" w:bidi="ar-SA"/>
              </w:rPr>
              <w:t>0</w:t>
            </w:r>
            <w:r w:rsidRPr="005633CD">
              <w:rPr>
                <w:rFonts w:ascii="Times New Roman" w:eastAsia="SimSun" w:hAnsi="Times New Roman" w:cs="Times New Roman"/>
                <w:color w:val="auto"/>
                <w:sz w:val="28"/>
                <w:szCs w:val="28"/>
                <w:lang w:val="en-US" w:eastAsia="zh-CN" w:bidi="ar-SA"/>
              </w:rPr>
              <w:t xml:space="preserve"> của Chính phủ về quản lý và sử dụng viện trợ không hoàn lại không thuộc hỗ trợ phát triển chính thức của các cơ quan, tổ chức, cá nhân nước ngoài dành cho Việt Nam.</w:t>
            </w:r>
          </w:p>
          <w:p w14:paraId="4110FA12" w14:textId="77777777" w:rsidR="005633CD" w:rsidRPr="005633CD" w:rsidRDefault="005633CD" w:rsidP="005633C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5633CD">
              <w:rPr>
                <w:rFonts w:ascii="Times New Roman" w:eastAsia="SimSun" w:hAnsi="Times New Roman" w:cs="Times New Roman"/>
                <w:color w:val="auto"/>
                <w:sz w:val="28"/>
                <w:szCs w:val="28"/>
                <w:lang w:val="en-US" w:eastAsia="zh-CN" w:bidi="ar-SA"/>
              </w:rPr>
              <w:t xml:space="preserve">Giải trình, bổ sung, hoàn thiện hồ sơ khoản viện trợ trong vòng 03 ngày </w:t>
            </w:r>
            <w:r w:rsidRPr="005633CD">
              <w:rPr>
                <w:rFonts w:ascii="Times New Roman" w:eastAsia="SimSun" w:hAnsi="Times New Roman" w:cs="Times New Roman"/>
                <w:color w:val="auto"/>
                <w:sz w:val="28"/>
                <w:szCs w:val="28"/>
                <w:lang w:val="en-US" w:eastAsia="zh-CN" w:bidi="ar-SA"/>
              </w:rPr>
              <w:lastRenderedPageBreak/>
              <w:t>trong trường hợp cơ quan chủ trì thẩm định yêu cầu.</w:t>
            </w:r>
          </w:p>
          <w:p w14:paraId="2C171F1F" w14:textId="37796988" w:rsidR="008F1CE8" w:rsidRPr="008F1CE8" w:rsidRDefault="008F1CE8" w:rsidP="008F1CE8">
            <w:pPr>
              <w:spacing w:before="120" w:line="340" w:lineRule="exact"/>
              <w:ind w:firstLine="709"/>
              <w:jc w:val="both"/>
              <w:rPr>
                <w:rFonts w:ascii="Times New Roman" w:eastAsia="Times New Roman" w:hAnsi="Times New Roman" w:cs="Times New Roman"/>
                <w:color w:val="auto"/>
                <w:sz w:val="28"/>
                <w:szCs w:val="28"/>
                <w:lang w:val="pt-BR" w:eastAsia="en-US" w:bidi="ar-SA"/>
              </w:rPr>
            </w:pPr>
            <w:r>
              <w:rPr>
                <w:rFonts w:ascii="Times New Roman" w:eastAsia="Times New Roman" w:hAnsi="Times New Roman" w:cs="Times New Roman"/>
                <w:color w:val="auto"/>
                <w:sz w:val="28"/>
                <w:szCs w:val="28"/>
                <w:lang w:val="pt-BR" w:eastAsia="en-US" w:bidi="ar-SA"/>
              </w:rPr>
              <w:t>2</w:t>
            </w:r>
            <w:r w:rsidRPr="008F1CE8">
              <w:rPr>
                <w:rFonts w:ascii="Times New Roman" w:eastAsia="Times New Roman" w:hAnsi="Times New Roman" w:cs="Times New Roman"/>
                <w:color w:val="auto"/>
                <w:sz w:val="28"/>
                <w:szCs w:val="28"/>
                <w:lang w:val="pt-BR" w:eastAsia="en-US" w:bidi="ar-SA"/>
              </w:rPr>
              <w:t>. Sở Kế hoạch và Đầu tư:</w:t>
            </w:r>
          </w:p>
          <w:p w14:paraId="0E11AD46" w14:textId="77777777" w:rsidR="008F1CE8" w:rsidRPr="008F1CE8" w:rsidRDefault="008F1CE8" w:rsidP="008F1CE8">
            <w:pPr>
              <w:widowControl/>
              <w:spacing w:before="120" w:line="340" w:lineRule="exact"/>
              <w:ind w:firstLine="709"/>
              <w:jc w:val="both"/>
              <w:rPr>
                <w:rFonts w:ascii="Times New Roman" w:eastAsia="Times New Roman" w:hAnsi="Times New Roman" w:cs="Times New Roman"/>
                <w:color w:val="auto"/>
                <w:spacing w:val="-4"/>
                <w:sz w:val="28"/>
                <w:szCs w:val="28"/>
                <w:lang w:val="pt-BR" w:eastAsia="en-US" w:bidi="ar-SA"/>
              </w:rPr>
            </w:pPr>
            <w:r w:rsidRPr="008F1CE8">
              <w:rPr>
                <w:rFonts w:ascii="Times New Roman" w:eastAsia="Times New Roman" w:hAnsi="Times New Roman" w:cs="Times New Roman"/>
                <w:color w:val="auto"/>
                <w:spacing w:val="-4"/>
                <w:sz w:val="28"/>
                <w:szCs w:val="28"/>
                <w:lang w:val="pt-BR" w:eastAsia="en-US" w:bidi="ar-SA"/>
              </w:rPr>
              <w:t>Hướng dẫn đơn vị đề xuất tiếp nhận viện trợ hoàn thiện hồ sơ theo quy địnhtại Điều 8, Nghị định số 80/2020/NĐ-CP ngày 08/7/2020 của Chính phủ về quản lý và sử dụng viện trợ không hoàn lại không thuộc hỗ trợ phát triển chính thức của các cơ quan, tổ chức, cá nhân nước ngoài dành cho Việt Nam.</w:t>
            </w:r>
          </w:p>
          <w:p w14:paraId="57311512" w14:textId="77777777" w:rsidR="008F1CE8" w:rsidRPr="008F1CE8" w:rsidRDefault="008F1CE8" w:rsidP="008F1CE8">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Chủ trì thẩm định hồ sơ khoản viện trợ theo quy định tại Điều 9, Điều 10 Nghị định số 80/2020/NĐ-CP ngày 08/7/2020 của Chính phủ về quản lý và sử dụng viện trợ không hoàn lại không thuộc hỗ trợ phát triển chính thức của các cơ quan, tổ chức, cá nhân nước ngoài dành cho Việt Nam sau khi được Ủy ban </w:t>
            </w:r>
            <w:r w:rsidRPr="008F1CE8">
              <w:rPr>
                <w:rFonts w:ascii="Times New Roman" w:eastAsia="Times New Roman" w:hAnsi="Times New Roman" w:cs="Times New Roman"/>
                <w:color w:val="auto"/>
                <w:sz w:val="28"/>
                <w:szCs w:val="28"/>
                <w:lang w:val="pt-BR" w:eastAsia="en-US" w:bidi="ar-SA"/>
              </w:rPr>
              <w:lastRenderedPageBreak/>
              <w:t xml:space="preserve">nhân dân thành phố giao nhiệm vụ hoặc sau khi nhận được hồ sơ đề nghị thẩm định của </w:t>
            </w:r>
            <w:r w:rsidRPr="008F1CE8">
              <w:rPr>
                <w:rFonts w:ascii="Times New Roman" w:eastAsia="SimSun" w:hAnsi="Times New Roman" w:cs="Times New Roman"/>
                <w:color w:val="auto"/>
                <w:sz w:val="28"/>
                <w:szCs w:val="28"/>
                <w:lang w:val="en-US" w:eastAsia="en-US" w:bidi="ar-SA"/>
              </w:rPr>
              <w:t>đơn vị đề xuất tiếp nhận viện trợ.</w:t>
            </w:r>
          </w:p>
          <w:p w14:paraId="110227B0" w14:textId="77777777" w:rsidR="008F1CE8" w:rsidRPr="008F1CE8" w:rsidRDefault="008F1CE8" w:rsidP="008F1CE8">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Sau khi tiếp nhận hồ sơ khoản viện trợ, trong vòng 03 ngày làm việc, Sở Kế hoạch và Đầu tư đánh giá tính hợp lệ của hồ sơ thẩm định. Trường hợp hồ sơ chưa hợp lệ, Sở Kế hoạch và Đầu tư ban hành văn bản thông báo, hướng dẫn </w:t>
            </w:r>
            <w:r w:rsidRPr="008F1CE8">
              <w:rPr>
                <w:rFonts w:ascii="Times New Roman" w:eastAsia="SimSun" w:hAnsi="Times New Roman" w:cs="Times New Roman"/>
                <w:color w:val="auto"/>
                <w:sz w:val="28"/>
                <w:szCs w:val="28"/>
                <w:lang w:val="en-US" w:eastAsia="en-US" w:bidi="ar-SA"/>
              </w:rPr>
              <w:t xml:space="preserve">đơn vị đề xuất tiếp nhận viện trợ </w:t>
            </w:r>
            <w:r w:rsidRPr="008F1CE8">
              <w:rPr>
                <w:rFonts w:ascii="Times New Roman" w:eastAsia="Times New Roman" w:hAnsi="Times New Roman" w:cs="Times New Roman"/>
                <w:color w:val="auto"/>
                <w:sz w:val="28"/>
                <w:szCs w:val="28"/>
                <w:lang w:val="pt-BR" w:eastAsia="en-US" w:bidi="ar-SA"/>
              </w:rPr>
              <w:t>hoàn thiện hồ sơ. Trường hợp hồ sơ hợp lệ, Sở Kế hoạch và Đầu tư ban hành văn bản tham vấn gửi Sở Tài chính, Sở Ngoại vụ, Công an thành phố và các đơn vị, cơ quan liên quan.</w:t>
            </w:r>
            <w:r w:rsidRPr="008F1CE8">
              <w:rPr>
                <w:rFonts w:ascii="Times New Roman" w:eastAsia="SimSun" w:hAnsi="Times New Roman" w:cs="Times New Roman"/>
                <w:color w:val="auto"/>
                <w:lang w:val="en-GB" w:eastAsia="zh-CN" w:bidi="ar-SA"/>
              </w:rPr>
              <w:t xml:space="preserve"> </w:t>
            </w:r>
            <w:r w:rsidRPr="008F1CE8">
              <w:rPr>
                <w:rFonts w:ascii="Times New Roman" w:eastAsia="Times New Roman" w:hAnsi="Times New Roman" w:cs="Times New Roman"/>
                <w:color w:val="auto"/>
                <w:sz w:val="28"/>
                <w:szCs w:val="28"/>
                <w:lang w:val="pt-BR" w:eastAsia="en-US" w:bidi="ar-SA"/>
              </w:rPr>
              <w:t xml:space="preserve">Trường hợp nội dung khoản viện trợ vượt quá thẩm quyền quản lý của địa phương, Sở Kế hoạch và Đầu tư báo cáo Ủy ban nhân dân thành </w:t>
            </w:r>
            <w:r w:rsidRPr="008F1CE8">
              <w:rPr>
                <w:rFonts w:ascii="Times New Roman" w:eastAsia="Times New Roman" w:hAnsi="Times New Roman" w:cs="Times New Roman"/>
                <w:color w:val="auto"/>
                <w:sz w:val="28"/>
                <w:szCs w:val="28"/>
                <w:lang w:val="pt-BR" w:eastAsia="en-US" w:bidi="ar-SA"/>
              </w:rPr>
              <w:lastRenderedPageBreak/>
              <w:t>phố để gửi lấy ý kiến của các bộ, ngành có liên quan.</w:t>
            </w:r>
          </w:p>
          <w:p w14:paraId="1AB93DBE" w14:textId="77777777" w:rsidR="008F1CE8" w:rsidRPr="008F1CE8" w:rsidRDefault="008F1CE8" w:rsidP="008F1CE8">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Trong vòng 07 ngày làm việc kể từ khi nhận được văn bản tham gia ý kiến của các cơ quan chức năng, Sở Kế hoạch và Đầu tư tiến hành thẩm định, báo cáo Ủy ban nhân dân thành phố kết quả thẩm định. Trường hợp khoản viện trợ đủ điều kiện tiếp nhận, Sở Kế hoạch và Đầu tư dự thảo Quyết định của Chủ tịch Ủy ban nhân dân thành phố phê duyệt khoản viện trợ. Trường hợp khoản viện trợ không đủ điều kiện tiếp nhận, Sở Kế hoạch và Đầu tư dự thảo Văn bản của Ủy ban nhân dân thành phố thông báo cho bên cung cấp viện trợ về quyết định không tiếp nhận viện trợ.</w:t>
            </w:r>
          </w:p>
          <w:p w14:paraId="4F825B58" w14:textId="77777777" w:rsidR="008F1CE8" w:rsidRPr="008F1CE8" w:rsidRDefault="008F1CE8" w:rsidP="008F1CE8">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2. Các Sở, ban, ngành, đơn vị có liên quan:</w:t>
            </w:r>
          </w:p>
          <w:p w14:paraId="56F71715" w14:textId="77777777" w:rsidR="008F1CE8" w:rsidRPr="008F1CE8" w:rsidRDefault="008F1CE8" w:rsidP="008F1CE8">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lastRenderedPageBreak/>
              <w:t>Căn cứ phạm vi nhiệm vụ, quyền hạn và trên cơ sở yêu cầu phối hợp của Sở Kế hoạch và Đầu tư, trong vòng 07 ngày làm việc kể từ khi nhận được văn bản tham vấn (kèm theo đầy đủ hồ sơ có liên quan), cơ quan chức năng liên quan trả lời bằng văn bản gửi</w:t>
            </w:r>
            <w:r w:rsidRPr="008F1CE8">
              <w:rPr>
                <w:rFonts w:ascii="Times New Roman" w:eastAsia="SimSun" w:hAnsi="Times New Roman" w:cs="Times New Roman"/>
                <w:color w:val="auto"/>
                <w:lang w:val="en-GB" w:eastAsia="zh-CN" w:bidi="ar-SA"/>
              </w:rPr>
              <w:t xml:space="preserve"> </w:t>
            </w:r>
            <w:r w:rsidRPr="008F1CE8">
              <w:rPr>
                <w:rFonts w:ascii="Times New Roman" w:eastAsia="Times New Roman" w:hAnsi="Times New Roman" w:cs="Times New Roman"/>
                <w:color w:val="auto"/>
                <w:sz w:val="28"/>
                <w:szCs w:val="28"/>
                <w:lang w:val="pt-BR" w:eastAsia="en-US" w:bidi="ar-SA"/>
              </w:rPr>
              <w:t>Sở Kế hoạch và Đầu tư</w:t>
            </w:r>
            <w:r w:rsidRPr="008F1CE8">
              <w:rPr>
                <w:rFonts w:ascii="Times New Roman" w:eastAsia="SimSun" w:hAnsi="Times New Roman" w:cs="Times New Roman"/>
                <w:color w:val="auto"/>
                <w:lang w:val="en-GB" w:eastAsia="zh-CN" w:bidi="ar-SA"/>
              </w:rPr>
              <w:t xml:space="preserve"> </w:t>
            </w:r>
            <w:r w:rsidRPr="008F1CE8">
              <w:rPr>
                <w:rFonts w:ascii="Times New Roman" w:eastAsia="Times New Roman" w:hAnsi="Times New Roman" w:cs="Times New Roman"/>
                <w:color w:val="auto"/>
                <w:sz w:val="28"/>
                <w:szCs w:val="28"/>
                <w:lang w:val="pt-BR" w:eastAsia="en-US" w:bidi="ar-SA"/>
              </w:rPr>
              <w:t>để tổng hợp, xem xét, báo cáo Ủy ban nhân dân thành phố.</w:t>
            </w:r>
          </w:p>
          <w:p w14:paraId="603D71D8" w14:textId="77777777" w:rsidR="008F1CE8" w:rsidRPr="008F1CE8" w:rsidRDefault="008F1CE8" w:rsidP="008F1CE8">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Để đảm bảo thời gian thẩm định theo quy định, nếu quá thời hạn 07 ngày làm việc, cơ quan chức năng được hỏi tham vấn không có văn bản tham gia ý kiến thì chịu trách nhiệm trước Uỷ ban nhân dân thành phố về việc chậm hoặc không có ý kiến đối với nội dung lĩnh vực chuyên ngành được hỏi ý kiến. Sở Kế hoạch và Đầu tư  - cơ quan chủ trì thẩm định sẽ tổng hợp và báo cáo Ủy ban </w:t>
            </w:r>
            <w:r w:rsidRPr="008F1CE8">
              <w:rPr>
                <w:rFonts w:ascii="Times New Roman" w:eastAsia="Times New Roman" w:hAnsi="Times New Roman" w:cs="Times New Roman"/>
                <w:color w:val="auto"/>
                <w:sz w:val="28"/>
                <w:szCs w:val="28"/>
                <w:lang w:val="pt-BR" w:eastAsia="en-US" w:bidi="ar-SA"/>
              </w:rPr>
              <w:lastRenderedPageBreak/>
              <w:t>nhân dân thành phố theo đúng thời gian quy định.</w:t>
            </w:r>
          </w:p>
          <w:p w14:paraId="24FAFC89" w14:textId="0FD05C80" w:rsidR="005633CD" w:rsidRPr="00833A6D" w:rsidRDefault="008F1CE8"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3. Công tác phối hợp trong quá trình điều chỉnh, sửa đổi, bổ sung chương trình, dự án đã được phê duyệt được thực hiện theo quy định tại Khoản 1, 2 Điều 4 của Quy chế này. </w:t>
            </w:r>
          </w:p>
        </w:tc>
        <w:tc>
          <w:tcPr>
            <w:tcW w:w="6604" w:type="dxa"/>
          </w:tcPr>
          <w:p w14:paraId="0766CCA4" w14:textId="77777777" w:rsidR="008F1CE8" w:rsidRDefault="008F1CE8" w:rsidP="008F1CE8">
            <w:pPr>
              <w:widowControl/>
              <w:spacing w:line="312" w:lineRule="auto"/>
              <w:ind w:firstLine="720"/>
              <w:jc w:val="both"/>
              <w:rPr>
                <w:rFonts w:ascii="Times New Roman" w:eastAsia="Times New Roman" w:hAnsi="Times New Roman" w:cs="Times New Roman"/>
                <w:b/>
                <w:color w:val="auto"/>
                <w:sz w:val="28"/>
                <w:szCs w:val="28"/>
                <w:lang w:val="pt-BR" w:eastAsia="en-US" w:bidi="ar-SA"/>
              </w:rPr>
            </w:pPr>
            <w:r w:rsidRPr="005633CD">
              <w:rPr>
                <w:rFonts w:ascii="Times New Roman" w:eastAsia="Times New Roman" w:hAnsi="Times New Roman" w:cs="Times New Roman"/>
                <w:b/>
                <w:color w:val="auto"/>
                <w:sz w:val="28"/>
                <w:szCs w:val="28"/>
                <w:lang w:val="pt-BR" w:eastAsia="en-US" w:bidi="ar-SA"/>
              </w:rPr>
              <w:lastRenderedPageBreak/>
              <w:t>Điều 4. Phối hợp trong công tác thẩm định, phê duyệt/phê duyệt điều chỉnh văn kiện chương trình, dự án, khoản viện trợ phi dự án</w:t>
            </w:r>
          </w:p>
          <w:p w14:paraId="2D2A2B9D" w14:textId="1E5D9696"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lastRenderedPageBreak/>
              <w:t xml:space="preserve">1. Đơn vị đề xuất tiếp nhận viện trợ </w:t>
            </w:r>
            <w:r w:rsidRPr="008F1CE8">
              <w:rPr>
                <w:rFonts w:ascii="Times New Roman" w:eastAsia="Times New Roman" w:hAnsi="Times New Roman" w:cs="Times New Roman"/>
                <w:i/>
                <w:color w:val="auto"/>
                <w:sz w:val="28"/>
                <w:szCs w:val="28"/>
                <w:lang w:val="pt-BR" w:eastAsia="en-US" w:bidi="ar-SA"/>
              </w:rPr>
              <w:t>(Chủ khoản viện trợ/chủ dự án dự kiến được Ủy ban nhân dân thành phố phê duyệt thực hiện khoản viện trợ sau này)</w:t>
            </w:r>
            <w:r w:rsidRPr="008F1CE8">
              <w:rPr>
                <w:rFonts w:ascii="Times New Roman" w:eastAsia="Times New Roman" w:hAnsi="Times New Roman" w:cs="Times New Roman"/>
                <w:color w:val="auto"/>
                <w:sz w:val="28"/>
                <w:szCs w:val="28"/>
                <w:lang w:val="pt-BR" w:eastAsia="en-US" w:bidi="ar-SA"/>
              </w:rPr>
              <w:t xml:space="preserve"> có trách nhiệm:</w:t>
            </w:r>
          </w:p>
          <w:p w14:paraId="45D7F5C2" w14:textId="77777777" w:rsidR="008F1CE8" w:rsidRPr="008F1CE8" w:rsidRDefault="008F1CE8" w:rsidP="008F1CE8">
            <w:pPr>
              <w:widowControl/>
              <w:spacing w:line="312" w:lineRule="auto"/>
              <w:ind w:firstLine="720"/>
              <w:jc w:val="both"/>
              <w:rPr>
                <w:rFonts w:ascii="Times New Roman" w:eastAsia="SimSun" w:hAnsi="Times New Roman" w:cs="Times New Roman"/>
                <w:color w:val="auto"/>
                <w:sz w:val="28"/>
                <w:szCs w:val="28"/>
                <w:lang w:val="en-US" w:eastAsia="zh-CN" w:bidi="ar-SA"/>
              </w:rPr>
            </w:pPr>
            <w:r w:rsidRPr="008F1CE8">
              <w:rPr>
                <w:rFonts w:ascii="Times New Roman" w:eastAsia="Times New Roman" w:hAnsi="Times New Roman" w:cs="Times New Roman"/>
                <w:color w:val="auto"/>
                <w:sz w:val="28"/>
                <w:szCs w:val="28"/>
                <w:lang w:val="pt-BR" w:eastAsia="en-US" w:bidi="ar-SA"/>
              </w:rPr>
              <w:t xml:space="preserve">Lập hồ sơ khoản viện trợ theo quy định tại Điều 8, </w:t>
            </w:r>
            <w:r w:rsidRPr="008F1CE8">
              <w:rPr>
                <w:rFonts w:ascii="Times New Roman" w:eastAsia="SimSun" w:hAnsi="Times New Roman" w:cs="Times New Roman"/>
                <w:color w:val="auto"/>
                <w:sz w:val="28"/>
                <w:szCs w:val="28"/>
                <w:lang w:val="en-US" w:eastAsia="zh-CN" w:bidi="ar-SA"/>
              </w:rPr>
              <w:t>Nghị định số 313/2025/NĐ-CP ngày 08/12/2025 của Chính phủ về quản lý và sử dụng viện trợ không hoàn lại không thuộc hỗ trợ phát triển chính thức của các cơ quan, tổ chức, cá nhân nước ngoài dành cho Việt Nam.</w:t>
            </w:r>
          </w:p>
          <w:p w14:paraId="08FBF782"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SimSun" w:hAnsi="Times New Roman" w:cs="Times New Roman"/>
                <w:color w:val="auto"/>
                <w:sz w:val="28"/>
                <w:szCs w:val="28"/>
                <w:lang w:val="en-US" w:eastAsia="zh-CN" w:bidi="ar-SA"/>
              </w:rPr>
              <w:t>Giải trình, bổ sung, hoàn thiện hồ sơ khoản viện trợ trong vòng 03 ngày trong trường hợp cơ quan chủ trì thẩm định yêu cầu.</w:t>
            </w:r>
          </w:p>
          <w:p w14:paraId="4552FC82"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2. Sở Tài chính có trách nhiệm:</w:t>
            </w:r>
          </w:p>
          <w:p w14:paraId="1BADEF9B"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pacing w:val="-4"/>
                <w:sz w:val="28"/>
                <w:szCs w:val="28"/>
                <w:lang w:val="pt-BR" w:eastAsia="en-US" w:bidi="ar-SA"/>
              </w:rPr>
            </w:pPr>
            <w:r w:rsidRPr="008F1CE8">
              <w:rPr>
                <w:rFonts w:ascii="Times New Roman" w:eastAsia="Times New Roman" w:hAnsi="Times New Roman" w:cs="Times New Roman"/>
                <w:color w:val="auto"/>
                <w:spacing w:val="-4"/>
                <w:sz w:val="28"/>
                <w:szCs w:val="28"/>
                <w:lang w:val="pt-BR" w:eastAsia="en-US" w:bidi="ar-SA"/>
              </w:rPr>
              <w:t>Hướng dẫn đơn vị đề xuất tiếp nhận viện trợ hoàn thiện hồ sơ theo quy định.</w:t>
            </w:r>
          </w:p>
          <w:p w14:paraId="7ACDC1C1"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lastRenderedPageBreak/>
              <w:t xml:space="preserve">Chủ trì thẩm định hồ sơ khoản viện trợ theo quy định tại Điều 9, Điều 10 </w:t>
            </w:r>
            <w:r w:rsidRPr="008F1CE8">
              <w:rPr>
                <w:rFonts w:ascii="Times New Roman" w:eastAsia="SimSun" w:hAnsi="Times New Roman" w:cs="Times New Roman"/>
                <w:color w:val="auto"/>
                <w:sz w:val="28"/>
                <w:szCs w:val="28"/>
                <w:lang w:val="en-US" w:eastAsia="zh-CN" w:bidi="ar-SA"/>
              </w:rPr>
              <w:t xml:space="preserve">Nghị định số 313/2025/NĐ-CP ngày 08/12/2025 của Chính phủ về quản lý và sử dụng viện trợ không hoàn lại không thuộc hỗ trợ phát triển chính thức của các cơ quan, tổ chức, cá nhân nước ngoài dành cho Việt Nam </w:t>
            </w:r>
            <w:r w:rsidRPr="008F1CE8">
              <w:rPr>
                <w:rFonts w:ascii="Times New Roman" w:eastAsia="Times New Roman" w:hAnsi="Times New Roman" w:cs="Times New Roman"/>
                <w:color w:val="auto"/>
                <w:sz w:val="28"/>
                <w:szCs w:val="28"/>
                <w:lang w:val="pt-BR" w:eastAsia="en-US" w:bidi="ar-SA"/>
              </w:rPr>
              <w:t xml:space="preserve">sau khi được Ủy ban nhân dân thành phố giao nhiệm vụ hoặc sau khi nhận được hồ sơ đề nghị thẩm định của </w:t>
            </w:r>
            <w:r w:rsidRPr="008F1CE8">
              <w:rPr>
                <w:rFonts w:ascii="Times New Roman" w:eastAsia="SimSun" w:hAnsi="Times New Roman" w:cs="Times New Roman"/>
                <w:color w:val="auto"/>
                <w:sz w:val="28"/>
                <w:szCs w:val="28"/>
                <w:lang w:val="en-US" w:eastAsia="en-US" w:bidi="ar-SA"/>
              </w:rPr>
              <w:t>đơn vị đề xuất tiếp nhận viện trợ.</w:t>
            </w:r>
          </w:p>
          <w:p w14:paraId="428F0F03"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Sau khi tiếp nhận hồ sơ khoản viện trợ, trong vòng 03 ngày làm việc, Sở Tài chính đánh giá tính hợp lệ của hồ sơ thẩm định. Trường hợp hồ sơ chưa hợp lệ, Sở Tài chính ban hành văn bản thông báo, hướng dẫn </w:t>
            </w:r>
            <w:r w:rsidRPr="008F1CE8">
              <w:rPr>
                <w:rFonts w:ascii="Times New Roman" w:eastAsia="SimSun" w:hAnsi="Times New Roman" w:cs="Times New Roman"/>
                <w:color w:val="auto"/>
                <w:sz w:val="28"/>
                <w:szCs w:val="28"/>
                <w:lang w:val="en-US" w:eastAsia="en-US" w:bidi="ar-SA"/>
              </w:rPr>
              <w:t xml:space="preserve">đơn vị đề xuất tiếp nhận viện trợ </w:t>
            </w:r>
            <w:r w:rsidRPr="008F1CE8">
              <w:rPr>
                <w:rFonts w:ascii="Times New Roman" w:eastAsia="Times New Roman" w:hAnsi="Times New Roman" w:cs="Times New Roman"/>
                <w:color w:val="auto"/>
                <w:sz w:val="28"/>
                <w:szCs w:val="28"/>
                <w:lang w:val="pt-BR" w:eastAsia="en-US" w:bidi="ar-SA"/>
              </w:rPr>
              <w:t>hoàn thiện hồ sơ. Trường hợp hồ sơ hợp lệ, Sở Tài chính ban hành văn bản tham vấn gửi Sở Ngoại vụ, Công an thành phố và các đơn vị, cơ quan liên quan.</w:t>
            </w:r>
            <w:r w:rsidRPr="008F1CE8">
              <w:rPr>
                <w:rFonts w:ascii="Times New Roman" w:eastAsia="SimSun" w:hAnsi="Times New Roman" w:cs="Times New Roman"/>
                <w:color w:val="auto"/>
                <w:sz w:val="28"/>
                <w:szCs w:val="28"/>
                <w:lang w:val="en-GB" w:eastAsia="zh-CN" w:bidi="ar-SA"/>
              </w:rPr>
              <w:t xml:space="preserve"> </w:t>
            </w:r>
            <w:r w:rsidRPr="008F1CE8">
              <w:rPr>
                <w:rFonts w:ascii="Times New Roman" w:eastAsia="Times New Roman" w:hAnsi="Times New Roman" w:cs="Times New Roman"/>
                <w:color w:val="auto"/>
                <w:sz w:val="28"/>
                <w:szCs w:val="28"/>
                <w:lang w:val="pt-BR" w:eastAsia="en-US" w:bidi="ar-SA"/>
              </w:rPr>
              <w:t xml:space="preserve">Trường hợp nội dung khoản viện trợ vượt quá </w:t>
            </w:r>
            <w:r w:rsidRPr="008F1CE8">
              <w:rPr>
                <w:rFonts w:ascii="Times New Roman" w:eastAsia="Times New Roman" w:hAnsi="Times New Roman" w:cs="Times New Roman"/>
                <w:color w:val="auto"/>
                <w:sz w:val="28"/>
                <w:szCs w:val="28"/>
                <w:lang w:val="pt-BR" w:eastAsia="en-US" w:bidi="ar-SA"/>
              </w:rPr>
              <w:lastRenderedPageBreak/>
              <w:t>thẩm quyền quản lý của địa phương, Sở Tài chính báo cáo Ủy ban nhân dân thành phố để gửi lấy ý kiến của các bộ, ngành có liên quan.</w:t>
            </w:r>
          </w:p>
          <w:p w14:paraId="053FB059"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Trong vòng 05 ngày làm việc kể từ khi nhận được văn bản tham gia ý kiến của các cơ quan chức năng, Sở Tài chính tiến hành thẩm định, báo cáo Ủy ban nhân dân thành phố kết quả thẩm định. Trường hợp khoản viện trợ đủ điều kiện tiếp nhận, Sở Tài chính dự thảo Quyết định của Chủ tịch Ủy ban nhân dân thành phố phê duyệt khoản viện trợ. Trường hợp khoản viện trợ không đủ điều kiện tiếp nhận, Sở Tài chính dự thảo Văn bản của Ủy ban nhân dân thành phố thông báo cho bên cung cấp viện trợ về quyết định không tiếp nhận viện trợ.</w:t>
            </w:r>
          </w:p>
          <w:p w14:paraId="775CFA08"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3. Các Sở, ban, ngành, đơn vị có liên quan:</w:t>
            </w:r>
          </w:p>
          <w:p w14:paraId="44F0EB7C"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Căn cứ phạm vi nhiệm vụ, quyền hạn và trên cơ sở yêu cầu phối hợp của Sở Tài chính, trong vòng 05 ngày </w:t>
            </w:r>
            <w:r w:rsidRPr="008F1CE8">
              <w:rPr>
                <w:rFonts w:ascii="Times New Roman" w:eastAsia="Times New Roman" w:hAnsi="Times New Roman" w:cs="Times New Roman"/>
                <w:color w:val="auto"/>
                <w:sz w:val="28"/>
                <w:szCs w:val="28"/>
                <w:lang w:val="pt-BR" w:eastAsia="en-US" w:bidi="ar-SA"/>
              </w:rPr>
              <w:lastRenderedPageBreak/>
              <w:t>làm việc kể từ khi nhận được văn bản tham vấn (kèm theo đầy đủ hồ sơ có liên quan), cơ quan chức năng liên quan trả lời bằng văn bản gửi</w:t>
            </w:r>
            <w:r w:rsidRPr="008F1CE8">
              <w:rPr>
                <w:rFonts w:ascii="Times New Roman" w:eastAsia="SimSun" w:hAnsi="Times New Roman" w:cs="Times New Roman"/>
                <w:color w:val="auto"/>
                <w:sz w:val="28"/>
                <w:szCs w:val="28"/>
                <w:lang w:val="en-GB" w:eastAsia="zh-CN" w:bidi="ar-SA"/>
              </w:rPr>
              <w:t xml:space="preserve"> </w:t>
            </w:r>
            <w:r w:rsidRPr="008F1CE8">
              <w:rPr>
                <w:rFonts w:ascii="Times New Roman" w:eastAsia="Times New Roman" w:hAnsi="Times New Roman" w:cs="Times New Roman"/>
                <w:color w:val="auto"/>
                <w:sz w:val="28"/>
                <w:szCs w:val="28"/>
                <w:lang w:val="pt-BR" w:eastAsia="en-US" w:bidi="ar-SA"/>
              </w:rPr>
              <w:t>Sở Tài chính</w:t>
            </w:r>
            <w:r w:rsidRPr="008F1CE8">
              <w:rPr>
                <w:rFonts w:ascii="Times New Roman" w:eastAsia="SimSun" w:hAnsi="Times New Roman" w:cs="Times New Roman"/>
                <w:color w:val="auto"/>
                <w:sz w:val="28"/>
                <w:szCs w:val="28"/>
                <w:lang w:val="en-GB" w:eastAsia="zh-CN" w:bidi="ar-SA"/>
              </w:rPr>
              <w:t xml:space="preserve"> </w:t>
            </w:r>
            <w:r w:rsidRPr="008F1CE8">
              <w:rPr>
                <w:rFonts w:ascii="Times New Roman" w:eastAsia="Times New Roman" w:hAnsi="Times New Roman" w:cs="Times New Roman"/>
                <w:color w:val="auto"/>
                <w:sz w:val="28"/>
                <w:szCs w:val="28"/>
                <w:lang w:val="pt-BR" w:eastAsia="en-US" w:bidi="ar-SA"/>
              </w:rPr>
              <w:t>để tổng hợp, xem xét, báo cáo Ủy ban nhân dân thành phố.</w:t>
            </w:r>
          </w:p>
          <w:p w14:paraId="6986C125"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Để đảm bảo thời gian thẩm định theo quy định, nếu quá thời hạn 05 ngày làm việc, cơ quan chức năng được hỏi tham vấn không có văn bản tham gia ý kiến thì chịu trách nhiệm trước Uỷ ban nhân dân thành phố về việc chậm hoặc không có ý kiến đối với nội dung lĩnh vực chuyên ngành được hỏi ý kiến. Sở Tài chính - cơ quan chủ trì thẩm định sẽ tổng hợp và báo cáo Ủy ban nhân dân thành phố theo đúng thời gian quy định.</w:t>
            </w:r>
          </w:p>
          <w:p w14:paraId="71ACA51F" w14:textId="77777777" w:rsidR="008F1CE8" w:rsidRPr="008F1CE8" w:rsidRDefault="008F1CE8"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F1CE8">
              <w:rPr>
                <w:rFonts w:ascii="Times New Roman" w:eastAsia="Times New Roman" w:hAnsi="Times New Roman" w:cs="Times New Roman"/>
                <w:color w:val="auto"/>
                <w:sz w:val="28"/>
                <w:szCs w:val="28"/>
                <w:lang w:val="pt-BR" w:eastAsia="en-US" w:bidi="ar-SA"/>
              </w:rPr>
              <w:t xml:space="preserve">4. Công tác phối hợp trong quá trình điều chỉnh, sửa đổi, bổ sung chương trình, dự án đã được phê duyệt được thực hiện theo quy định tại Khoản 1, 2, 3 Điều 4 của Quy chế này. </w:t>
            </w:r>
          </w:p>
          <w:p w14:paraId="4BB6E7D7" w14:textId="77777777" w:rsidR="005633CD" w:rsidRPr="00D11915" w:rsidRDefault="005633CD" w:rsidP="003E6586">
            <w:pPr>
              <w:widowControl/>
              <w:spacing w:before="120" w:after="120" w:line="320" w:lineRule="exact"/>
              <w:jc w:val="both"/>
              <w:rPr>
                <w:rFonts w:ascii="Times New Roman" w:eastAsia="Times New Roman" w:hAnsi="Times New Roman" w:cs="Times New Roman"/>
                <w:b/>
                <w:bCs/>
                <w:color w:val="auto"/>
                <w:sz w:val="26"/>
                <w:szCs w:val="26"/>
                <w:lang w:val="en-US" w:eastAsia="ja-JP" w:bidi="ar-SA"/>
              </w:rPr>
            </w:pPr>
          </w:p>
        </w:tc>
        <w:tc>
          <w:tcPr>
            <w:tcW w:w="2977" w:type="dxa"/>
          </w:tcPr>
          <w:p w14:paraId="5A69EBCE" w14:textId="5E99DBFD" w:rsidR="004E065A" w:rsidRDefault="004E065A" w:rsidP="004E065A">
            <w:r>
              <w:rPr>
                <w:rFonts w:ascii="Times New Roman" w:hAnsi="Times New Roman" w:cs="Times New Roman"/>
                <w:color w:val="auto"/>
                <w:sz w:val="26"/>
                <w:szCs w:val="26"/>
                <w:lang w:val="en-US"/>
              </w:rPr>
              <w:lastRenderedPageBreak/>
              <w:t xml:space="preserve">- Điều chỉnh quy định từ </w:t>
            </w:r>
            <w:r w:rsidRPr="005633CD">
              <w:rPr>
                <w:rFonts w:ascii="Times New Roman" w:eastAsia="SimSun" w:hAnsi="Times New Roman" w:cs="Times New Roman"/>
                <w:color w:val="auto"/>
                <w:sz w:val="28"/>
                <w:szCs w:val="28"/>
                <w:lang w:val="en-US" w:eastAsia="zh-CN" w:bidi="ar-SA"/>
              </w:rPr>
              <w:t xml:space="preserve">Nghị định số </w:t>
            </w:r>
            <w:r>
              <w:rPr>
                <w:rFonts w:ascii="Times New Roman" w:eastAsia="SimSun" w:hAnsi="Times New Roman" w:cs="Times New Roman"/>
                <w:color w:val="auto"/>
                <w:sz w:val="28"/>
                <w:szCs w:val="28"/>
                <w:lang w:val="en-US" w:eastAsia="zh-CN" w:bidi="ar-SA"/>
              </w:rPr>
              <w:t>8</w:t>
            </w:r>
            <w:r>
              <w:rPr>
                <w:rFonts w:ascii="Times New Roman" w:eastAsia="SimSun" w:hAnsi="Times New Roman" w:cs="Times New Roman"/>
                <w:color w:val="auto"/>
                <w:sz w:val="28"/>
                <w:szCs w:val="28"/>
                <w:lang w:val="en-US" w:eastAsia="zh-CN" w:bidi="ar-SA"/>
              </w:rPr>
              <w:t>0/2020</w:t>
            </w:r>
            <w:r w:rsidRPr="005633CD">
              <w:rPr>
                <w:rFonts w:ascii="Times New Roman" w:eastAsia="SimSun" w:hAnsi="Times New Roman" w:cs="Times New Roman"/>
                <w:color w:val="auto"/>
                <w:sz w:val="28"/>
                <w:szCs w:val="28"/>
                <w:lang w:val="en-US" w:eastAsia="zh-CN" w:bidi="ar-SA"/>
              </w:rPr>
              <w:t>/NĐ-CP ngày 08/</w:t>
            </w:r>
            <w:r>
              <w:rPr>
                <w:rFonts w:ascii="Times New Roman" w:eastAsia="SimSun" w:hAnsi="Times New Roman" w:cs="Times New Roman"/>
                <w:color w:val="auto"/>
                <w:sz w:val="28"/>
                <w:szCs w:val="28"/>
                <w:lang w:val="en-US" w:eastAsia="zh-CN" w:bidi="ar-SA"/>
              </w:rPr>
              <w:t>7</w:t>
            </w:r>
            <w:r w:rsidRPr="005633CD">
              <w:rPr>
                <w:rFonts w:ascii="Times New Roman" w:eastAsia="SimSun" w:hAnsi="Times New Roman" w:cs="Times New Roman"/>
                <w:color w:val="auto"/>
                <w:sz w:val="28"/>
                <w:szCs w:val="28"/>
                <w:lang w:val="en-US" w:eastAsia="zh-CN" w:bidi="ar-SA"/>
              </w:rPr>
              <w:t>/202</w:t>
            </w:r>
            <w:r>
              <w:rPr>
                <w:rFonts w:ascii="Times New Roman" w:eastAsia="SimSun" w:hAnsi="Times New Roman" w:cs="Times New Roman"/>
                <w:color w:val="auto"/>
                <w:sz w:val="28"/>
                <w:szCs w:val="28"/>
                <w:lang w:val="en-US" w:eastAsia="zh-CN" w:bidi="ar-SA"/>
              </w:rPr>
              <w:t>0</w:t>
            </w:r>
          </w:p>
          <w:p w14:paraId="2C882577" w14:textId="1F289775" w:rsidR="004E065A" w:rsidRPr="008F1CE8" w:rsidRDefault="004E065A" w:rsidP="004E065A">
            <w:pPr>
              <w:widowControl/>
              <w:spacing w:line="312" w:lineRule="auto"/>
              <w:ind w:firstLine="720"/>
              <w:jc w:val="both"/>
              <w:rPr>
                <w:rFonts w:ascii="Times New Roman" w:eastAsia="SimSun" w:hAnsi="Times New Roman" w:cs="Times New Roman"/>
                <w:color w:val="auto"/>
                <w:sz w:val="28"/>
                <w:szCs w:val="28"/>
                <w:lang w:val="en-US" w:eastAsia="zh-CN" w:bidi="ar-SA"/>
              </w:rPr>
            </w:pPr>
            <w:r>
              <w:rPr>
                <w:rFonts w:ascii="Times New Roman" w:eastAsia="SimSun" w:hAnsi="Times New Roman" w:cs="Times New Roman"/>
                <w:color w:val="auto"/>
                <w:sz w:val="28"/>
                <w:szCs w:val="28"/>
                <w:lang w:val="en-US" w:eastAsia="zh-CN" w:bidi="ar-SA"/>
              </w:rPr>
              <w:lastRenderedPageBreak/>
              <w:t xml:space="preserve">thành </w:t>
            </w:r>
            <w:r w:rsidRPr="008F1CE8">
              <w:rPr>
                <w:rFonts w:ascii="Times New Roman" w:eastAsia="SimSun" w:hAnsi="Times New Roman" w:cs="Times New Roman"/>
                <w:color w:val="auto"/>
                <w:sz w:val="28"/>
                <w:szCs w:val="28"/>
                <w:lang w:val="en-US" w:eastAsia="zh-CN" w:bidi="ar-SA"/>
              </w:rPr>
              <w:t>Nghị định số 313/2025/NĐ-CP ngày 08/12/2025 của Chính phủ về quản lý và sử dụng viện trợ không hoàn lại không thuộc hỗ trợ phát triển chính thức của các cơ quan, tổ chức, cá nhân nước ngoài dành cho Việt Nam.</w:t>
            </w:r>
          </w:p>
          <w:p w14:paraId="504BE5A7" w14:textId="77777777" w:rsidR="005633CD" w:rsidRDefault="00A244CC" w:rsidP="007D0C6A">
            <w:pPr>
              <w:widowControl/>
              <w:spacing w:before="120" w:after="120" w:line="320" w:lineRule="exact"/>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Cập nhật tên gọi Sở Kế hoạch và Đầu tư thành Sở Tài chính sau khi thực hiện sáp nhập</w:t>
            </w:r>
            <w:r w:rsidR="004E065A">
              <w:rPr>
                <w:rFonts w:ascii="Times New Roman" w:hAnsi="Times New Roman" w:cs="Times New Roman"/>
                <w:color w:val="auto"/>
                <w:sz w:val="26"/>
                <w:szCs w:val="26"/>
                <w:lang w:val="en-US"/>
              </w:rPr>
              <w:t>.</w:t>
            </w:r>
          </w:p>
          <w:p w14:paraId="42E8F54D" w14:textId="4DA53F6E" w:rsidR="004E065A" w:rsidRDefault="004E065A" w:rsidP="007D0C6A">
            <w:pPr>
              <w:widowControl/>
              <w:spacing w:before="120" w:after="120" w:line="320" w:lineRule="exact"/>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Cắt giảm thời gian trả lời tham vấn của các Sở, ban, ngành liên quan từ 07 ngày thành 05 ngày nhằm đảm </w:t>
            </w:r>
            <w:r>
              <w:rPr>
                <w:rFonts w:ascii="Times New Roman" w:hAnsi="Times New Roman" w:cs="Times New Roman"/>
                <w:color w:val="auto"/>
                <w:sz w:val="26"/>
                <w:szCs w:val="26"/>
                <w:lang w:val="en-US"/>
              </w:rPr>
              <w:lastRenderedPageBreak/>
              <w:t xml:space="preserve">bảo thời gian thẩm định trình Ủy ban nhân dân thành phố, do Nghị định </w:t>
            </w:r>
            <w:r w:rsidRPr="008F1CE8">
              <w:rPr>
                <w:rFonts w:ascii="Times New Roman" w:hAnsi="Times New Roman" w:cs="Times New Roman"/>
                <w:color w:val="auto"/>
                <w:sz w:val="26"/>
                <w:szCs w:val="26"/>
                <w:lang w:val="en-US"/>
              </w:rPr>
              <w:t>số 313/2025/NĐ-CP ngày 08/12/2025</w:t>
            </w:r>
            <w:r w:rsidRPr="004E065A">
              <w:rPr>
                <w:rFonts w:ascii="Times New Roman" w:hAnsi="Times New Roman" w:cs="Times New Roman"/>
                <w:color w:val="auto"/>
                <w:sz w:val="26"/>
                <w:szCs w:val="26"/>
                <w:lang w:val="en-US"/>
              </w:rPr>
              <w:t xml:space="preserve"> cắt giảm tổng thời gian thẩm định 05 ngày so với Nghị định số 80/2020/NĐ-CP ngày 08/7/2020 (từ 20 ngày còn 15 ngày).</w:t>
            </w:r>
          </w:p>
        </w:tc>
      </w:tr>
      <w:tr w:rsidR="00833A6D" w:rsidRPr="0025790A" w14:paraId="038F0B6D" w14:textId="77777777" w:rsidTr="001B57FD">
        <w:tc>
          <w:tcPr>
            <w:tcW w:w="0" w:type="auto"/>
            <w:vAlign w:val="center"/>
          </w:tcPr>
          <w:p w14:paraId="5B047277" w14:textId="77777777" w:rsidR="00833A6D" w:rsidRPr="0025790A" w:rsidRDefault="00833A6D"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2D03DF13"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r w:rsidRPr="00833A6D">
              <w:rPr>
                <w:rFonts w:ascii="Times New Roman" w:eastAsia="Times New Roman" w:hAnsi="Times New Roman" w:cs="Times New Roman"/>
                <w:b/>
                <w:color w:val="auto"/>
                <w:sz w:val="28"/>
                <w:szCs w:val="28"/>
                <w:lang w:val="pt-BR" w:eastAsia="en-US" w:bidi="ar-SA"/>
              </w:rPr>
              <w:t xml:space="preserve">Điều 5. Công tác quản lý, giám sát, đánh giá tình hình, kết quả quản lý, sử dụng viện trợ </w:t>
            </w:r>
          </w:p>
          <w:p w14:paraId="0891ACAE"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1. Sở Kế hoạch và Đầu tư:</w:t>
            </w:r>
          </w:p>
          <w:p w14:paraId="579A3B58"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 xml:space="preserve">Làm đầu mối thực hiện nhiệm vụ về quản lý, giám sát, đánh giá tình hình, kết quả quản lý, sử dụng viện trợ theo quy định tại Nghị định 29/2021/NĐ-CP ngày 26/3/2021 quy định về trình tự, thủ tục thẩm định dự án quan trọng quốc gia và giám sát, đánh giá đầu tư và Nghị định số 80/2020/NĐ-CP ngày 08/7/2020 </w:t>
            </w:r>
            <w:r w:rsidRPr="00833A6D">
              <w:rPr>
                <w:rFonts w:ascii="Times New Roman" w:eastAsia="Times New Roman" w:hAnsi="Times New Roman" w:cs="Times New Roman"/>
                <w:color w:val="auto"/>
                <w:sz w:val="28"/>
                <w:szCs w:val="28"/>
                <w:lang w:val="pt-BR" w:eastAsia="en-US" w:bidi="ar-SA"/>
              </w:rPr>
              <w:lastRenderedPageBreak/>
              <w:t>của Chính phủ về quản lý và sử dụng viện trợ không hoàn lại không thuộc hỗ trợ phát triển chính thức của các cơ quan, tổ chức, cá nhân nước ngoài dành cho Việt Nam.</w:t>
            </w:r>
          </w:p>
          <w:p w14:paraId="52E37848"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Chủ động cung cấp thông tin kịp thời cho các cơ quan chức năng chuyên ngành về các dấu hiệu vi phạm, báo cáo Ủy ban nhân dân thành phố các sai phạm vượt thẩm quyền xử lý và/hoặc các dấu hiệu vi phạm quy định pháp luật.</w:t>
            </w:r>
          </w:p>
          <w:p w14:paraId="7B8A4FC6"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Thanh tra Sở chịu trách nhiệm xử lý các vi phạm hành chính trong các lĩnh vực quản lý nhà nước thuộc thẩm quyền của Sở Kế hoạch và Đầu tư.</w:t>
            </w:r>
          </w:p>
          <w:p w14:paraId="0423552C"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2. Các Sở, ban, ngành, đơn vị có liên quan:</w:t>
            </w:r>
          </w:p>
          <w:p w14:paraId="5A871E5F"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 xml:space="preserve">Sở Tài chính hướng dẫn </w:t>
            </w:r>
            <w:r w:rsidRPr="00833A6D">
              <w:rPr>
                <w:rFonts w:ascii="Times New Roman" w:eastAsia="SimSun" w:hAnsi="Times New Roman" w:cs="Times New Roman"/>
                <w:color w:val="auto"/>
                <w:sz w:val="28"/>
                <w:szCs w:val="28"/>
                <w:lang w:val="en-US" w:eastAsia="en-US" w:bidi="ar-SA"/>
              </w:rPr>
              <w:t xml:space="preserve">chủ khoản viện trợ/chủ dự án </w:t>
            </w:r>
            <w:r w:rsidRPr="00833A6D">
              <w:rPr>
                <w:rFonts w:ascii="Times New Roman" w:eastAsia="Times New Roman" w:hAnsi="Times New Roman" w:cs="Times New Roman"/>
                <w:color w:val="auto"/>
                <w:sz w:val="28"/>
                <w:szCs w:val="28"/>
                <w:lang w:val="pt-BR" w:eastAsia="en-US" w:bidi="ar-SA"/>
              </w:rPr>
              <w:t xml:space="preserve">trong việc quản </w:t>
            </w:r>
            <w:r w:rsidRPr="00833A6D">
              <w:rPr>
                <w:rFonts w:ascii="Times New Roman" w:eastAsia="Times New Roman" w:hAnsi="Times New Roman" w:cs="Times New Roman"/>
                <w:color w:val="auto"/>
                <w:sz w:val="28"/>
                <w:szCs w:val="28"/>
                <w:lang w:val="pt-BR" w:eastAsia="en-US" w:bidi="ar-SA"/>
              </w:rPr>
              <w:lastRenderedPageBreak/>
              <w:t>lý tài chính đối với các khoản viện trợ; giám sát việc sử dụng vốn viện trợ thuộc nguồn thu ngân sách nhà nước, việc sử dụng vốn đối ứng thực hiện chương trình, dự án.</w:t>
            </w:r>
          </w:p>
          <w:p w14:paraId="0CA514DB"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Công an thành phố tổ chức quản lý, giám sát thực hiện hoạt động viện trợ của các cơ quan, tổ chức, cá nhân nước ngoài trên địa bàn thành phố ngay từ bước đầu triển khai khoản viện trợ; chủ động phòng ngừa, phát hiện và đấu tranh với các hoạt động xâm hại đến an ninh quốc gia và trật tự an toàn xã hội của các tổ chức, cá nhân trong quá trình quản lý và sử dụng các khoản viện trợ.</w:t>
            </w:r>
          </w:p>
          <w:p w14:paraId="341DD014"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 xml:space="preserve">Trong quá trình thực hiện chức năng quản lý chuyên ngành, các cơ quan chức năng chủ động rà soát, nắm bắt thông tin về tình hình sử dụng viện trợ, </w:t>
            </w:r>
            <w:r w:rsidRPr="00833A6D">
              <w:rPr>
                <w:rFonts w:ascii="Times New Roman" w:eastAsia="Times New Roman" w:hAnsi="Times New Roman" w:cs="Times New Roman"/>
                <w:color w:val="auto"/>
                <w:sz w:val="28"/>
                <w:szCs w:val="28"/>
                <w:lang w:val="pt-BR" w:eastAsia="en-US" w:bidi="ar-SA"/>
              </w:rPr>
              <w:lastRenderedPageBreak/>
              <w:t>kịp thời thông tin cho Sở Kế hoạch và Đầu tư và các đơn vị khác có liên quan về các sai phạm hoặc các dấu hiệu vi phạm quy định pháp luật đồng thời báo cáo Ủy ban nhân dân thành phố nhằm tăng hiệu quả quản lý nhà nước, phát huy tính hiệu quả của công tác thông tin hai chiều có trọng tâm, trọng điểm.</w:t>
            </w:r>
          </w:p>
          <w:p w14:paraId="76C463C8"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3. C</w:t>
            </w:r>
            <w:r w:rsidRPr="00833A6D">
              <w:rPr>
                <w:rFonts w:ascii="Times New Roman" w:eastAsia="SimSun" w:hAnsi="Times New Roman" w:cs="Times New Roman"/>
                <w:color w:val="auto"/>
                <w:sz w:val="28"/>
                <w:szCs w:val="28"/>
                <w:lang w:val="en-US" w:eastAsia="en-US" w:bidi="ar-SA"/>
              </w:rPr>
              <w:t>hủ khoản viện trợ/chủ dự án:</w:t>
            </w:r>
          </w:p>
          <w:p w14:paraId="6734EBA9"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Thực hiện chế độ báo cáo định kỳ 06 tháng, hàng năm, chậm nhất vào ngày 10 của tháng tiếp theo về Sở Kế hoạch và Đầu tư để tổng hợp.</w:t>
            </w:r>
          </w:p>
          <w:p w14:paraId="7441A3E8"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Cung cấp kịp thời, đầy đủ tài liệu, thông tin tình hình vận động, tiếp nhận sử dụng khoản viện trợ khi có yêu cầu của các cơ quan chức năng chuyên ngành</w:t>
            </w:r>
          </w:p>
          <w:p w14:paraId="153A029B" w14:textId="77777777" w:rsidR="00833A6D" w:rsidRPr="00833A6D" w:rsidRDefault="00833A6D" w:rsidP="00833A6D">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lastRenderedPageBreak/>
              <w:t>Kịp thời báo cáo Ủy ban nhân dân thành phố, Sở Kế hoạch và Đầu tư khó khăn, vướng mắc trong quá trình thực hiện.</w:t>
            </w:r>
          </w:p>
          <w:p w14:paraId="54A825CE" w14:textId="77777777" w:rsidR="00833A6D" w:rsidRPr="005633CD" w:rsidRDefault="00833A6D" w:rsidP="005633CD">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p>
        </w:tc>
        <w:tc>
          <w:tcPr>
            <w:tcW w:w="6604" w:type="dxa"/>
          </w:tcPr>
          <w:p w14:paraId="24E9951E" w14:textId="77777777" w:rsidR="00833A6D" w:rsidRPr="00833A6D" w:rsidRDefault="00833A6D" w:rsidP="00833A6D">
            <w:pPr>
              <w:widowControl/>
              <w:spacing w:line="312" w:lineRule="auto"/>
              <w:ind w:firstLine="720"/>
              <w:jc w:val="both"/>
              <w:rPr>
                <w:rFonts w:ascii="Times New Roman" w:eastAsia="Times New Roman" w:hAnsi="Times New Roman" w:cs="Times New Roman"/>
                <w:b/>
                <w:color w:val="auto"/>
                <w:sz w:val="28"/>
                <w:szCs w:val="28"/>
                <w:lang w:val="pt-BR" w:eastAsia="en-US" w:bidi="ar-SA"/>
              </w:rPr>
            </w:pPr>
            <w:r w:rsidRPr="00833A6D">
              <w:rPr>
                <w:rFonts w:ascii="Times New Roman" w:eastAsia="Times New Roman" w:hAnsi="Times New Roman" w:cs="Times New Roman"/>
                <w:b/>
                <w:color w:val="auto"/>
                <w:sz w:val="28"/>
                <w:szCs w:val="28"/>
                <w:lang w:val="pt-BR" w:eastAsia="en-US" w:bidi="ar-SA"/>
              </w:rPr>
              <w:lastRenderedPageBreak/>
              <w:t xml:space="preserve">Điều 5. Công tác quản lý, giám sát, đánh giá tình hình, kết quả quản lý, sử dụng viện trợ </w:t>
            </w:r>
          </w:p>
          <w:p w14:paraId="300A5E17"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1. Sở Tài chính:</w:t>
            </w:r>
          </w:p>
          <w:p w14:paraId="18C8690E" w14:textId="77777777" w:rsidR="00833A6D" w:rsidRPr="00833A6D" w:rsidRDefault="00833A6D" w:rsidP="00833A6D">
            <w:pPr>
              <w:widowControl/>
              <w:spacing w:line="312" w:lineRule="auto"/>
              <w:ind w:firstLine="720"/>
              <w:jc w:val="both"/>
              <w:rPr>
                <w:rFonts w:ascii="Times New Roman" w:eastAsia="SimSun" w:hAnsi="Times New Roman" w:cs="Times New Roman"/>
                <w:color w:val="auto"/>
                <w:sz w:val="28"/>
                <w:szCs w:val="28"/>
                <w:lang w:val="en-US" w:eastAsia="en-US" w:bidi="ar-SA"/>
              </w:rPr>
            </w:pPr>
            <w:r w:rsidRPr="00833A6D">
              <w:rPr>
                <w:rFonts w:ascii="Times New Roman" w:eastAsia="Times New Roman" w:hAnsi="Times New Roman" w:cs="Times New Roman"/>
                <w:color w:val="auto"/>
                <w:sz w:val="28"/>
                <w:szCs w:val="28"/>
                <w:lang w:val="pt-BR" w:eastAsia="en-US" w:bidi="ar-SA"/>
              </w:rPr>
              <w:t xml:space="preserve">Làm đầu mối thực hiện nhiệm vụ về quản lý, giám sát, đánh giá tình hình, kết quả quản lý, sử dụng viện trợ theo quy định tại Nghị định </w:t>
            </w:r>
            <w:r w:rsidRPr="00833A6D">
              <w:rPr>
                <w:rFonts w:ascii="Times New Roman" w:eastAsia="SimSun" w:hAnsi="Times New Roman" w:cs="Times New Roman"/>
                <w:color w:val="auto"/>
                <w:sz w:val="28"/>
                <w:szCs w:val="28"/>
                <w:lang w:val="en-GB" w:eastAsia="zh-CN" w:bidi="ar-SA"/>
              </w:rPr>
              <w:t xml:space="preserve">19/2026/NĐ-CP </w:t>
            </w:r>
            <w:r w:rsidRPr="00833A6D">
              <w:rPr>
                <w:rFonts w:ascii="Times New Roman" w:eastAsia="Times New Roman" w:hAnsi="Times New Roman" w:cs="Times New Roman"/>
                <w:bCs/>
                <w:color w:val="auto"/>
                <w:sz w:val="28"/>
                <w:szCs w:val="28"/>
                <w:lang w:val="pt-BR" w:eastAsia="en-US" w:bidi="ar-SA"/>
              </w:rPr>
              <w:t>ngày 14/01/2026</w:t>
            </w:r>
            <w:r w:rsidRPr="00833A6D">
              <w:rPr>
                <w:rFonts w:ascii="Times New Roman" w:eastAsia="Times New Roman" w:hAnsi="Times New Roman" w:cs="Times New Roman"/>
                <w:color w:val="auto"/>
                <w:sz w:val="28"/>
                <w:szCs w:val="28"/>
                <w:lang w:val="pt-BR" w:eastAsia="en-US" w:bidi="ar-SA"/>
              </w:rPr>
              <w:t xml:space="preserve"> quy định về </w:t>
            </w:r>
            <w:r w:rsidRPr="00833A6D">
              <w:rPr>
                <w:rFonts w:ascii="Times New Roman" w:eastAsia="Times New Roman" w:hAnsi="Times New Roman" w:cs="Times New Roman"/>
                <w:bCs/>
                <w:color w:val="auto"/>
                <w:sz w:val="28"/>
                <w:szCs w:val="28"/>
                <w:lang w:val="pt-BR" w:eastAsia="en-US" w:bidi="ar-SA"/>
              </w:rPr>
              <w:t>trình tự, thủ tục thẩm định dự án quan trọng quốc gia và giám sát, đánh giá đầu tư</w:t>
            </w:r>
            <w:r w:rsidRPr="00833A6D">
              <w:rPr>
                <w:rFonts w:ascii="Times New Roman" w:eastAsia="Times New Roman" w:hAnsi="Times New Roman" w:cs="Times New Roman"/>
                <w:color w:val="auto"/>
                <w:sz w:val="28"/>
                <w:szCs w:val="28"/>
                <w:lang w:val="pt-BR" w:eastAsia="en-US" w:bidi="ar-SA"/>
              </w:rPr>
              <w:t xml:space="preserve"> và </w:t>
            </w:r>
            <w:r w:rsidRPr="00833A6D">
              <w:rPr>
                <w:rFonts w:ascii="Times New Roman" w:eastAsia="SimSun" w:hAnsi="Times New Roman" w:cs="Times New Roman"/>
                <w:color w:val="auto"/>
                <w:sz w:val="28"/>
                <w:szCs w:val="28"/>
                <w:lang w:val="en-US" w:eastAsia="zh-CN" w:bidi="ar-SA"/>
              </w:rPr>
              <w:t xml:space="preserve">Nghị định số 313/2025/NĐ-CP ngày 08/12/2025 của Chính phủ về quản lý và sử dụng viện trợ không hoàn lại không </w:t>
            </w:r>
            <w:r w:rsidRPr="00833A6D">
              <w:rPr>
                <w:rFonts w:ascii="Times New Roman" w:eastAsia="SimSun" w:hAnsi="Times New Roman" w:cs="Times New Roman"/>
                <w:color w:val="auto"/>
                <w:sz w:val="28"/>
                <w:szCs w:val="28"/>
                <w:lang w:val="en-US" w:eastAsia="zh-CN" w:bidi="ar-SA"/>
              </w:rPr>
              <w:lastRenderedPageBreak/>
              <w:t xml:space="preserve">thuộc hỗ trợ phát triển chính thức của các cơ quan, tổ chức, cá nhân nước ngoài dành cho Việt Nam </w:t>
            </w:r>
            <w:r w:rsidRPr="00833A6D">
              <w:rPr>
                <w:rFonts w:ascii="Times New Roman" w:eastAsia="Times New Roman" w:hAnsi="Times New Roman" w:cs="Times New Roman"/>
                <w:color w:val="auto"/>
                <w:sz w:val="28"/>
                <w:szCs w:val="28"/>
                <w:lang w:val="pt-BR" w:eastAsia="en-US" w:bidi="ar-SA"/>
              </w:rPr>
              <w:t xml:space="preserve">sau khi được Ủy ban nhân dân thành phố giao nhiệm vụ hoặc sau khi nhận được hồ sơ đề nghị thẩm định của </w:t>
            </w:r>
            <w:r w:rsidRPr="00833A6D">
              <w:rPr>
                <w:rFonts w:ascii="Times New Roman" w:eastAsia="SimSun" w:hAnsi="Times New Roman" w:cs="Times New Roman"/>
                <w:color w:val="auto"/>
                <w:sz w:val="28"/>
                <w:szCs w:val="28"/>
                <w:lang w:val="en-US" w:eastAsia="en-US" w:bidi="ar-SA"/>
              </w:rPr>
              <w:t>đơn vị đề xuất tiếp nhận viện trợ.</w:t>
            </w:r>
          </w:p>
          <w:p w14:paraId="5B73099D"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 xml:space="preserve">Hướng dẫn </w:t>
            </w:r>
            <w:r w:rsidRPr="00833A6D">
              <w:rPr>
                <w:rFonts w:ascii="Times New Roman" w:eastAsia="SimSun" w:hAnsi="Times New Roman" w:cs="Times New Roman"/>
                <w:color w:val="auto"/>
                <w:sz w:val="28"/>
                <w:szCs w:val="28"/>
                <w:lang w:val="en-US" w:eastAsia="en-US" w:bidi="ar-SA"/>
              </w:rPr>
              <w:t xml:space="preserve">chủ khoản viện trợ/chủ dự án </w:t>
            </w:r>
            <w:r w:rsidRPr="00833A6D">
              <w:rPr>
                <w:rFonts w:ascii="Times New Roman" w:eastAsia="Times New Roman" w:hAnsi="Times New Roman" w:cs="Times New Roman"/>
                <w:color w:val="auto"/>
                <w:sz w:val="28"/>
                <w:szCs w:val="28"/>
                <w:lang w:val="pt-BR" w:eastAsia="en-US" w:bidi="ar-SA"/>
              </w:rPr>
              <w:t>trong việc quản lý tài chính đối với các khoản viện trợ; giám sát việc sử dụng vốn viện trợ thuộc nguồn thu ngân sách nhà nước, việc sử dụng vốn đối ứng thực hiện chương trình, dự án.</w:t>
            </w:r>
          </w:p>
          <w:p w14:paraId="6744A978"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Chủ động cung cấp thông tin kịp thời cho các cơ quan chức năng chuyên ngành về các dấu hiệu vi phạm, báo cáo Ủy ban nhân dân thành phố các sai phạm vượt thẩm quyền xử lý và/hoặc các dấu hiệu vi phạm quy định pháp luật.</w:t>
            </w:r>
          </w:p>
          <w:p w14:paraId="50264DD7"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lastRenderedPageBreak/>
              <w:t>Chịu trách nhiệm xử lý các vi phạm hành chính trong các lĩnh vực quản lý nhà nước thuộc thẩm quyền của Sở Tài chính.</w:t>
            </w:r>
          </w:p>
          <w:p w14:paraId="68850480"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2. Các Sở, ban, ngành, đơn vị có liên quan:</w:t>
            </w:r>
          </w:p>
          <w:p w14:paraId="520A82B5"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Công an thành phố tổ chức quản lý, giám sát thực hiện hoạt động viện trợ của các cơ quan, tổ chức, cá nhân nước ngoài trên địa bàn thành phố ngay từ bước đầu triển khai khoản viện trợ; chủ động phòng ngừa, phát hiện và đấu tranh với các hoạt động xâm hại đến an ninh quốc gia và trật tự an toàn xã hội của các tổ chức, cá nhân trong quá trình quản lý và sử dụng các khoản viện trợ.</w:t>
            </w:r>
          </w:p>
          <w:p w14:paraId="78453C48"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en-US" w:eastAsia="en-US" w:bidi="ar-SA"/>
              </w:rPr>
            </w:pPr>
            <w:r w:rsidRPr="00833A6D">
              <w:rPr>
                <w:rFonts w:ascii="Times New Roman" w:eastAsia="Times New Roman" w:hAnsi="Times New Roman" w:cs="Times New Roman"/>
                <w:color w:val="auto"/>
                <w:sz w:val="28"/>
                <w:szCs w:val="28"/>
                <w:lang w:val="pt-BR" w:eastAsia="en-US" w:bidi="ar-SA"/>
              </w:rPr>
              <w:t xml:space="preserve">Sở Ngoại vụ giám sát việc chấp hành các quy định của pháp luật và quy chế đối ngoại trong quá trình tiếp nhận, triển khai viện trợ; quản lý, theo dõi hoạt động của các tổ chức phi chính phủ nước ngoài, bảo đảm phù hợp với quy định và định hướng đối ngoại của Nhà nước. </w:t>
            </w:r>
          </w:p>
          <w:p w14:paraId="132690E4"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lastRenderedPageBreak/>
              <w:t>Trong quá trình thực hiện chức năng quản lý chuyên ngành, các cơ quan chức năng chủ động rà soát, nắm bắt thông tin về tình hình sử dụng viện trợ, kịp thời thông tin cho Sở Tài chính và các đơn vị khác có liên quan về các sai phạm hoặc các dấu hiệu vi phạm quy định pháp luật đồng thời báo cáo Ủy ban nhân dân thành phố nhằm tăng hiệu quả quản lý nhà nước, phát huy tính hiệu quả của công tác thông tin hai chiều có trọng tâm, trọng điểm.</w:t>
            </w:r>
          </w:p>
          <w:p w14:paraId="499142AF"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3. C</w:t>
            </w:r>
            <w:r w:rsidRPr="00833A6D">
              <w:rPr>
                <w:rFonts w:ascii="Times New Roman" w:eastAsia="SimSun" w:hAnsi="Times New Roman" w:cs="Times New Roman"/>
                <w:color w:val="auto"/>
                <w:sz w:val="28"/>
                <w:szCs w:val="28"/>
                <w:lang w:val="en-US" w:eastAsia="en-US" w:bidi="ar-SA"/>
              </w:rPr>
              <w:t>hủ khoản viện trợ/chủ dự án:</w:t>
            </w:r>
          </w:p>
          <w:p w14:paraId="64B814D4" w14:textId="77777777" w:rsidR="00833A6D" w:rsidRPr="00833A6D" w:rsidRDefault="00833A6D" w:rsidP="00833A6D">
            <w:pPr>
              <w:widowControl/>
              <w:spacing w:line="312" w:lineRule="auto"/>
              <w:ind w:firstLine="720"/>
              <w:jc w:val="both"/>
              <w:rPr>
                <w:rFonts w:ascii="Times New Roman" w:eastAsia="SimSun" w:hAnsi="Times New Roman" w:cs="Times New Roman"/>
                <w:sz w:val="28"/>
                <w:szCs w:val="28"/>
                <w:shd w:val="clear" w:color="auto" w:fill="FFFFFF"/>
                <w:lang w:val="en-GB" w:eastAsia="zh-CN" w:bidi="ar-SA"/>
              </w:rPr>
            </w:pPr>
            <w:r w:rsidRPr="00833A6D">
              <w:rPr>
                <w:rFonts w:ascii="Times New Roman" w:eastAsia="Times New Roman" w:hAnsi="Times New Roman" w:cs="Times New Roman"/>
                <w:color w:val="auto"/>
                <w:sz w:val="28"/>
                <w:szCs w:val="28"/>
                <w:lang w:val="pt-BR" w:eastAsia="en-US" w:bidi="ar-SA"/>
              </w:rPr>
              <w:t>Giám sát và đánh giá dự án; giám sát việc thực hiện các hợp đồng và xử lý vướng mắc phát sinh theo thẩm quyền.</w:t>
            </w:r>
          </w:p>
          <w:p w14:paraId="05040061" w14:textId="77777777" w:rsidR="00833A6D" w:rsidRPr="00833A6D" w:rsidRDefault="00833A6D" w:rsidP="00833A6D">
            <w:pPr>
              <w:widowControl/>
              <w:spacing w:line="312" w:lineRule="auto"/>
              <w:ind w:firstLine="720"/>
              <w:jc w:val="both"/>
              <w:rPr>
                <w:rFonts w:ascii="Times New Roman" w:eastAsia="SimSun" w:hAnsi="Times New Roman" w:cs="Times New Roman"/>
                <w:color w:val="auto"/>
                <w:sz w:val="28"/>
                <w:szCs w:val="28"/>
                <w:lang w:val="en-US" w:eastAsia="en-US" w:bidi="ar-SA"/>
              </w:rPr>
            </w:pPr>
            <w:r w:rsidRPr="00833A6D">
              <w:rPr>
                <w:rFonts w:ascii="Times New Roman" w:eastAsia="SimSun" w:hAnsi="Times New Roman" w:cs="Times New Roman"/>
                <w:color w:val="auto"/>
                <w:sz w:val="28"/>
                <w:szCs w:val="28"/>
                <w:lang w:val="en-US" w:eastAsia="en-US" w:bidi="ar-SA"/>
              </w:rPr>
              <w:t xml:space="preserve">Thực hiện báo cáo </w:t>
            </w:r>
            <w:r w:rsidRPr="00833A6D">
              <w:rPr>
                <w:rFonts w:ascii="Times New Roman" w:eastAsia="Times New Roman" w:hAnsi="Times New Roman" w:cs="Times New Roman"/>
                <w:color w:val="auto"/>
                <w:sz w:val="28"/>
                <w:szCs w:val="28"/>
                <w:lang w:val="pt-BR" w:eastAsia="en-US" w:bidi="ar-SA"/>
              </w:rPr>
              <w:t xml:space="preserve">tình hình, kết quả quản lý, sử dụng viện trợ, </w:t>
            </w:r>
            <w:r w:rsidRPr="00833A6D">
              <w:rPr>
                <w:rFonts w:ascii="Times New Roman" w:eastAsia="SimSun" w:hAnsi="Times New Roman" w:cs="Times New Roman"/>
                <w:color w:val="auto"/>
                <w:sz w:val="28"/>
                <w:szCs w:val="28"/>
                <w:lang w:val="en-US" w:eastAsia="en-US" w:bidi="ar-SA"/>
              </w:rPr>
              <w:t xml:space="preserve">định kỳ gửi cơ quan chủ quản chậm nhất vào ngày 10 tháng 7 của năm báo cáo (đối với báo cáo 06 tháng) và ngày 15 tháng 01 của năm tiếp sau (đối với báo </w:t>
            </w:r>
            <w:r w:rsidRPr="00833A6D">
              <w:rPr>
                <w:rFonts w:ascii="Times New Roman" w:eastAsia="SimSun" w:hAnsi="Times New Roman" w:cs="Times New Roman"/>
                <w:color w:val="auto"/>
                <w:sz w:val="28"/>
                <w:szCs w:val="28"/>
                <w:lang w:val="en-US" w:eastAsia="en-US" w:bidi="ar-SA"/>
              </w:rPr>
              <w:lastRenderedPageBreak/>
              <w:t>cáo hàng năm). Thời điểm chốt số liệu là ngày 30 tháng 6 (đối với báo cáo 06 tháng) và 15 tháng 12 của năm báo cáo (đối với báo cáo hàng năm).</w:t>
            </w:r>
          </w:p>
          <w:p w14:paraId="058F4A48" w14:textId="77777777" w:rsidR="00833A6D" w:rsidRPr="00833A6D" w:rsidRDefault="00833A6D" w:rsidP="00833A6D">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Cung cấp kịp thời, đầy đủ tài liệu, thông tin tình hình vận động, tiếp nhận sử dụng khoản viện trợ khi có yêu cầu của các cơ quan chức năng chuyên ngành</w:t>
            </w:r>
          </w:p>
          <w:p w14:paraId="51BF433A" w14:textId="26F199C8" w:rsidR="00833A6D" w:rsidRPr="00712161" w:rsidRDefault="00833A6D" w:rsidP="008F1CE8">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833A6D">
              <w:rPr>
                <w:rFonts w:ascii="Times New Roman" w:eastAsia="Times New Roman" w:hAnsi="Times New Roman" w:cs="Times New Roman"/>
                <w:color w:val="auto"/>
                <w:sz w:val="28"/>
                <w:szCs w:val="28"/>
                <w:lang w:val="pt-BR" w:eastAsia="en-US" w:bidi="ar-SA"/>
              </w:rPr>
              <w:t xml:space="preserve">Kịp thời báo cáo Ủy ban nhân dân thành phố, Sở </w:t>
            </w:r>
            <w:r w:rsidR="00ED398B">
              <w:rPr>
                <w:rFonts w:ascii="Times New Roman" w:eastAsia="Times New Roman" w:hAnsi="Times New Roman" w:cs="Times New Roman"/>
                <w:color w:val="auto"/>
                <w:sz w:val="28"/>
                <w:szCs w:val="28"/>
                <w:lang w:val="pt-BR" w:eastAsia="en-US" w:bidi="ar-SA"/>
              </w:rPr>
              <w:t>Tài chính</w:t>
            </w:r>
            <w:r w:rsidRPr="00833A6D">
              <w:rPr>
                <w:rFonts w:ascii="Times New Roman" w:eastAsia="Times New Roman" w:hAnsi="Times New Roman" w:cs="Times New Roman"/>
                <w:color w:val="auto"/>
                <w:sz w:val="28"/>
                <w:szCs w:val="28"/>
                <w:lang w:val="pt-BR" w:eastAsia="en-US" w:bidi="ar-SA"/>
              </w:rPr>
              <w:t xml:space="preserve"> khó khăn, vướng mắc trong quá trình thực hiện.</w:t>
            </w:r>
          </w:p>
        </w:tc>
        <w:tc>
          <w:tcPr>
            <w:tcW w:w="2977" w:type="dxa"/>
          </w:tcPr>
          <w:p w14:paraId="1A3E04C4" w14:textId="77777777" w:rsidR="00065261" w:rsidRDefault="00065261" w:rsidP="00065261">
            <w:r>
              <w:rPr>
                <w:rFonts w:ascii="Times New Roman" w:hAnsi="Times New Roman" w:cs="Times New Roman"/>
                <w:color w:val="auto"/>
                <w:sz w:val="26"/>
                <w:szCs w:val="26"/>
                <w:lang w:val="en-US"/>
              </w:rPr>
              <w:lastRenderedPageBreak/>
              <w:t xml:space="preserve">- Điều chỉnh quy định từ </w:t>
            </w:r>
            <w:r w:rsidRPr="005633CD">
              <w:rPr>
                <w:rFonts w:ascii="Times New Roman" w:eastAsia="SimSun" w:hAnsi="Times New Roman" w:cs="Times New Roman"/>
                <w:color w:val="auto"/>
                <w:sz w:val="28"/>
                <w:szCs w:val="28"/>
                <w:lang w:val="en-US" w:eastAsia="zh-CN" w:bidi="ar-SA"/>
              </w:rPr>
              <w:t xml:space="preserve">Nghị định số </w:t>
            </w:r>
            <w:r>
              <w:rPr>
                <w:rFonts w:ascii="Times New Roman" w:eastAsia="SimSun" w:hAnsi="Times New Roman" w:cs="Times New Roman"/>
                <w:color w:val="auto"/>
                <w:sz w:val="28"/>
                <w:szCs w:val="28"/>
                <w:lang w:val="en-US" w:eastAsia="zh-CN" w:bidi="ar-SA"/>
              </w:rPr>
              <w:t>80/2020</w:t>
            </w:r>
            <w:r w:rsidRPr="005633CD">
              <w:rPr>
                <w:rFonts w:ascii="Times New Roman" w:eastAsia="SimSun" w:hAnsi="Times New Roman" w:cs="Times New Roman"/>
                <w:color w:val="auto"/>
                <w:sz w:val="28"/>
                <w:szCs w:val="28"/>
                <w:lang w:val="en-US" w:eastAsia="zh-CN" w:bidi="ar-SA"/>
              </w:rPr>
              <w:t>/NĐ-CP ngày 08/</w:t>
            </w:r>
            <w:r>
              <w:rPr>
                <w:rFonts w:ascii="Times New Roman" w:eastAsia="SimSun" w:hAnsi="Times New Roman" w:cs="Times New Roman"/>
                <w:color w:val="auto"/>
                <w:sz w:val="28"/>
                <w:szCs w:val="28"/>
                <w:lang w:val="en-US" w:eastAsia="zh-CN" w:bidi="ar-SA"/>
              </w:rPr>
              <w:t>7</w:t>
            </w:r>
            <w:r w:rsidRPr="005633CD">
              <w:rPr>
                <w:rFonts w:ascii="Times New Roman" w:eastAsia="SimSun" w:hAnsi="Times New Roman" w:cs="Times New Roman"/>
                <w:color w:val="auto"/>
                <w:sz w:val="28"/>
                <w:szCs w:val="28"/>
                <w:lang w:val="en-US" w:eastAsia="zh-CN" w:bidi="ar-SA"/>
              </w:rPr>
              <w:t>/202</w:t>
            </w:r>
            <w:r>
              <w:rPr>
                <w:rFonts w:ascii="Times New Roman" w:eastAsia="SimSun" w:hAnsi="Times New Roman" w:cs="Times New Roman"/>
                <w:color w:val="auto"/>
                <w:sz w:val="28"/>
                <w:szCs w:val="28"/>
                <w:lang w:val="en-US" w:eastAsia="zh-CN" w:bidi="ar-SA"/>
              </w:rPr>
              <w:t>0</w:t>
            </w:r>
          </w:p>
          <w:p w14:paraId="58499CED" w14:textId="77777777" w:rsidR="00065261" w:rsidRPr="008F1CE8" w:rsidRDefault="00065261" w:rsidP="00065261">
            <w:pPr>
              <w:widowControl/>
              <w:spacing w:line="312" w:lineRule="auto"/>
              <w:ind w:firstLine="720"/>
              <w:jc w:val="both"/>
              <w:rPr>
                <w:rFonts w:ascii="Times New Roman" w:eastAsia="SimSun" w:hAnsi="Times New Roman" w:cs="Times New Roman"/>
                <w:color w:val="auto"/>
                <w:sz w:val="28"/>
                <w:szCs w:val="28"/>
                <w:lang w:val="en-US" w:eastAsia="zh-CN" w:bidi="ar-SA"/>
              </w:rPr>
            </w:pPr>
            <w:r>
              <w:rPr>
                <w:rFonts w:ascii="Times New Roman" w:eastAsia="SimSun" w:hAnsi="Times New Roman" w:cs="Times New Roman"/>
                <w:color w:val="auto"/>
                <w:sz w:val="28"/>
                <w:szCs w:val="28"/>
                <w:lang w:val="en-US" w:eastAsia="zh-CN" w:bidi="ar-SA"/>
              </w:rPr>
              <w:t xml:space="preserve">thành </w:t>
            </w:r>
            <w:r w:rsidRPr="008F1CE8">
              <w:rPr>
                <w:rFonts w:ascii="Times New Roman" w:eastAsia="SimSun" w:hAnsi="Times New Roman" w:cs="Times New Roman"/>
                <w:color w:val="auto"/>
                <w:sz w:val="28"/>
                <w:szCs w:val="28"/>
                <w:lang w:val="en-US" w:eastAsia="zh-CN" w:bidi="ar-SA"/>
              </w:rPr>
              <w:t xml:space="preserve">Nghị định số 313/2025/NĐ-CP ngày 08/12/2025 của Chính phủ về quản lý và sử dụng viện trợ không hoàn lại không thuộc hỗ trợ phát triển chính thức </w:t>
            </w:r>
            <w:r w:rsidRPr="008F1CE8">
              <w:rPr>
                <w:rFonts w:ascii="Times New Roman" w:eastAsia="SimSun" w:hAnsi="Times New Roman" w:cs="Times New Roman"/>
                <w:color w:val="auto"/>
                <w:sz w:val="28"/>
                <w:szCs w:val="28"/>
                <w:lang w:val="en-US" w:eastAsia="zh-CN" w:bidi="ar-SA"/>
              </w:rPr>
              <w:lastRenderedPageBreak/>
              <w:t>của các cơ quan, tổ chức, cá nhân nước ngoài dành cho Việt Nam.</w:t>
            </w:r>
          </w:p>
          <w:p w14:paraId="1B161E7D" w14:textId="0C2A592C" w:rsidR="00065261" w:rsidRDefault="00065261" w:rsidP="000652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Cập nhật tên gọi Sở Kế hoạch và Đầu tư thành Sở Tài chính sau khi thực hiện sáp nhập</w:t>
            </w:r>
            <w:r>
              <w:rPr>
                <w:rFonts w:ascii="Times New Roman" w:hAnsi="Times New Roman" w:cs="Times New Roman"/>
                <w:color w:val="auto"/>
                <w:sz w:val="26"/>
                <w:szCs w:val="26"/>
                <w:lang w:val="en-US"/>
              </w:rPr>
              <w:t>, đồng thời gộp nhiệm vụ của 02 Sở thành nhiệm vụ chung của Sở Tài chính.</w:t>
            </w:r>
          </w:p>
          <w:p w14:paraId="4FABAEC5" w14:textId="00228617" w:rsidR="00065261" w:rsidRDefault="00065261" w:rsidP="000652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Bỏ trách nhiệm của Thanh tra Sở do tổ chức bộ máy mới của Sở Tài chính không có Thanh tra Sở.</w:t>
            </w:r>
          </w:p>
          <w:p w14:paraId="477EC3CC" w14:textId="6FA4583F" w:rsidR="00065261" w:rsidRDefault="00065261" w:rsidP="000652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Bổ sung nhiệm vụ của Sở Ngoại vụ.</w:t>
            </w:r>
          </w:p>
          <w:p w14:paraId="0EDA522A" w14:textId="7C620482" w:rsidR="009622D4" w:rsidRDefault="009622D4" w:rsidP="000652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Điều chỉnh chế độ báo cáo theo quy định tại Điều 14 </w:t>
            </w:r>
            <w:r w:rsidRPr="008F1CE8">
              <w:rPr>
                <w:rFonts w:ascii="Times New Roman" w:eastAsia="SimSun" w:hAnsi="Times New Roman" w:cs="Times New Roman"/>
                <w:color w:val="auto"/>
                <w:sz w:val="28"/>
                <w:szCs w:val="28"/>
                <w:lang w:val="en-US" w:eastAsia="zh-CN" w:bidi="ar-SA"/>
              </w:rPr>
              <w:t>Nghị định số 313/2025/NĐ-CP ngày 08/12/2025</w:t>
            </w:r>
          </w:p>
          <w:p w14:paraId="255602AA" w14:textId="77777777" w:rsidR="00065261" w:rsidRDefault="00065261" w:rsidP="00065261"/>
          <w:p w14:paraId="3182D76C" w14:textId="77777777" w:rsidR="00833A6D" w:rsidRDefault="00833A6D" w:rsidP="004E065A">
            <w:pPr>
              <w:rPr>
                <w:rFonts w:ascii="Times New Roman" w:hAnsi="Times New Roman" w:cs="Times New Roman"/>
                <w:color w:val="auto"/>
                <w:sz w:val="26"/>
                <w:szCs w:val="26"/>
                <w:lang w:val="en-US"/>
              </w:rPr>
            </w:pPr>
          </w:p>
        </w:tc>
      </w:tr>
      <w:tr w:rsidR="00712161" w:rsidRPr="0025790A" w14:paraId="1710ECA3" w14:textId="77777777" w:rsidTr="001B57FD">
        <w:tc>
          <w:tcPr>
            <w:tcW w:w="0" w:type="auto"/>
            <w:vAlign w:val="center"/>
          </w:tcPr>
          <w:p w14:paraId="4A21B15C" w14:textId="77777777" w:rsidR="00712161" w:rsidRPr="0025790A" w:rsidRDefault="00712161"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20D59D30"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r w:rsidRPr="00712161">
              <w:rPr>
                <w:rFonts w:ascii="Times New Roman" w:eastAsia="Times New Roman" w:hAnsi="Times New Roman" w:cs="Times New Roman"/>
                <w:b/>
                <w:color w:val="auto"/>
                <w:sz w:val="28"/>
                <w:szCs w:val="28"/>
                <w:lang w:val="pt-BR" w:eastAsia="en-US" w:bidi="ar-SA"/>
              </w:rPr>
              <w:t xml:space="preserve">Điều 6. Công tác thanh tra, kiểm tra việc quản lý, sử dụng viện trợ </w:t>
            </w:r>
          </w:p>
          <w:p w14:paraId="3DFBFACD"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1. Sở Kế hoạch và Đầu tư:</w:t>
            </w:r>
          </w:p>
          <w:p w14:paraId="06D16570"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Xây dựng kế hoạch tổ chức kiểm tra, thanh tra đánh giá tình hình tiếp nhận, quản lý và thực hiện viện trợ hằng năm theo quy định. Việc xây dựng kế hoạch tổ chức kiểm tra, thanh tra hằng năm đảm bảo không trùng nội dung kiểm </w:t>
            </w:r>
            <w:r w:rsidRPr="00712161">
              <w:rPr>
                <w:rFonts w:ascii="Times New Roman" w:eastAsia="Times New Roman" w:hAnsi="Times New Roman" w:cs="Times New Roman"/>
                <w:color w:val="auto"/>
                <w:sz w:val="28"/>
                <w:szCs w:val="28"/>
                <w:lang w:val="pt-BR" w:eastAsia="en-US" w:bidi="ar-SA"/>
              </w:rPr>
              <w:lastRenderedPageBreak/>
              <w:t xml:space="preserve">tra giữa các cơ quan trong năm. Nội dung thanh tra, kiểm tra bao gồm: </w:t>
            </w:r>
          </w:p>
          <w:p w14:paraId="2A2D40CC"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(i) Tình hình triển khai thực hiện khoản viện trợ (theo quy định tại Quyết định phê duyệt khoản viện trợ và nội dung văn kiện dự án được phê duyệt); </w:t>
            </w:r>
          </w:p>
          <w:p w14:paraId="251B940C"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(ii) Tình hình chấp hành đúng nguyên tắc trong quản lý và sử dụng viện trợ </w:t>
            </w:r>
          </w:p>
          <w:p w14:paraId="2E0B6435"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(iii) Tình hình thực hiện chế độ báo cáo của chủ khoản viện trợ/chủ dự án. </w:t>
            </w:r>
          </w:p>
          <w:p w14:paraId="0610028D"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Trong trường hợp cần thiết, Sở Kế hoạch và Đầu tư chủ trì cùng các Sở, ngành liên quan xây dựng kế hoạch kiểm tra, thanh tra đột xuất nhằm đánh giá tình hình hoạt động, mức độ vi phạm (nếu có) và đưa ra các biện pháp xử lý đảm bảo </w:t>
            </w:r>
            <w:r w:rsidRPr="00712161">
              <w:rPr>
                <w:rFonts w:ascii="Times New Roman" w:eastAsia="Times New Roman" w:hAnsi="Times New Roman" w:cs="Times New Roman"/>
                <w:color w:val="auto"/>
                <w:sz w:val="28"/>
                <w:szCs w:val="28"/>
                <w:lang w:val="pt-BR" w:eastAsia="en-US" w:bidi="ar-SA"/>
              </w:rPr>
              <w:lastRenderedPageBreak/>
              <w:t xml:space="preserve">hiệu quả, kịp thời, đúng quy định pháp luật. </w:t>
            </w:r>
          </w:p>
          <w:p w14:paraId="2F3E7EAA"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2. Các cơ quan chức năng quản lý nhà nước chuyên ngành</w:t>
            </w:r>
          </w:p>
          <w:p w14:paraId="0B8E1661"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SimSun" w:hAnsi="Times New Roman" w:cs="Times New Roman"/>
                <w:color w:val="auto"/>
                <w:sz w:val="28"/>
                <w:szCs w:val="28"/>
                <w:lang w:val="en-US" w:eastAsia="en-US" w:bidi="ar-SA"/>
              </w:rPr>
              <w:t>Sở Tài chính phối hợp kiểm tra việc sử dụng vốn viện trợ thuộc nguồn thu ngân sách nhà nước, việc sử dụng vốn đối ứng thực hiện chương trình, dự án; đề xuất xử lý các trường hợp vi phạm chế độ tài chính trong quản lý và sử dụng nguồn viện trợ.</w:t>
            </w:r>
          </w:p>
          <w:p w14:paraId="64FD39D0"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SimSun" w:hAnsi="Times New Roman" w:cs="Times New Roman"/>
                <w:color w:val="auto"/>
                <w:sz w:val="28"/>
                <w:szCs w:val="28"/>
                <w:lang w:val="en-US" w:eastAsia="en-US" w:bidi="ar-SA"/>
              </w:rPr>
              <w:t>Công an thành phố phối hợp kiểm tra, đánh giá tình hình tiếp nhận, quản lý và thực hiện viện trợ; tiến hành xử lý theo thẩm quyền các dấu hiệu, hành vi vi phạm pháp luật của tổ chức, cá nhân trong quá trình vận động, tiếp nhận và sử dụng các khoản viện trợ.</w:t>
            </w:r>
          </w:p>
          <w:p w14:paraId="619FD1B4" w14:textId="77777777" w:rsidR="00712161" w:rsidRPr="00712161" w:rsidRDefault="00712161" w:rsidP="00712161">
            <w:pPr>
              <w:widowControl/>
              <w:spacing w:before="120" w:line="340" w:lineRule="exact"/>
              <w:ind w:firstLine="709"/>
              <w:jc w:val="both"/>
              <w:rPr>
                <w:rFonts w:ascii="Times New Roman" w:eastAsia="Times New Roman" w:hAnsi="Times New Roman" w:cs="Times New Roman"/>
                <w:color w:val="auto"/>
                <w:sz w:val="28"/>
                <w:szCs w:val="28"/>
                <w:lang w:val="pt-BR" w:eastAsia="en-US" w:bidi="ar-SA"/>
              </w:rPr>
            </w:pPr>
            <w:r w:rsidRPr="00712161">
              <w:rPr>
                <w:rFonts w:ascii="Times New Roman" w:eastAsia="SimSun" w:hAnsi="Times New Roman" w:cs="Times New Roman"/>
                <w:color w:val="auto"/>
                <w:sz w:val="28"/>
                <w:szCs w:val="28"/>
                <w:lang w:val="en-US" w:eastAsia="en-US" w:bidi="ar-SA"/>
              </w:rPr>
              <w:lastRenderedPageBreak/>
              <w:t>Sở Ngoại vụ tổ chức kiểm tra, giám sát việc thực hiện các khoản viện trợ của các tổ chức phi chính phủ nước ngoài theo cam kết viện trợ và theo đúng hoạt động đã đăng ký của các tổ chức phi chính phủ nước ngoài với cơ quan nhà nước có thẩm quyền.</w:t>
            </w:r>
          </w:p>
          <w:p w14:paraId="099DF908" w14:textId="77777777" w:rsidR="00712161" w:rsidRPr="00833A6D" w:rsidRDefault="00712161" w:rsidP="00833A6D">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p>
        </w:tc>
        <w:tc>
          <w:tcPr>
            <w:tcW w:w="6604" w:type="dxa"/>
          </w:tcPr>
          <w:p w14:paraId="2CC05F6A" w14:textId="77777777" w:rsidR="00712161" w:rsidRPr="00712161" w:rsidRDefault="00712161" w:rsidP="00712161">
            <w:pPr>
              <w:widowControl/>
              <w:spacing w:line="312" w:lineRule="auto"/>
              <w:ind w:firstLine="720"/>
              <w:jc w:val="both"/>
              <w:rPr>
                <w:rFonts w:ascii="Times New Roman" w:eastAsia="Times New Roman" w:hAnsi="Times New Roman" w:cs="Times New Roman"/>
                <w:b/>
                <w:color w:val="auto"/>
                <w:sz w:val="28"/>
                <w:szCs w:val="28"/>
                <w:lang w:val="pt-BR" w:eastAsia="en-US" w:bidi="ar-SA"/>
              </w:rPr>
            </w:pPr>
            <w:r w:rsidRPr="00712161">
              <w:rPr>
                <w:rFonts w:ascii="Times New Roman" w:eastAsia="Times New Roman" w:hAnsi="Times New Roman" w:cs="Times New Roman"/>
                <w:b/>
                <w:color w:val="auto"/>
                <w:sz w:val="28"/>
                <w:szCs w:val="28"/>
                <w:lang w:val="pt-BR" w:eastAsia="en-US" w:bidi="ar-SA"/>
              </w:rPr>
              <w:lastRenderedPageBreak/>
              <w:t xml:space="preserve">Điều 6. Công tác thanh tra, kiểm tra việc quản lý, sử dụng viện trợ </w:t>
            </w:r>
          </w:p>
          <w:p w14:paraId="6B193C0C"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1. Sở Tài chính:</w:t>
            </w:r>
          </w:p>
          <w:p w14:paraId="422190B2"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Xây dựng kế hoạch tổ chức kiểm tra, thanh tra đánh giá tình hình tiếp nhận, quản lý và thực hiện viện trợ hằng năm theo quy định; </w:t>
            </w:r>
            <w:r w:rsidRPr="00712161">
              <w:rPr>
                <w:rFonts w:ascii="Times New Roman" w:eastAsia="SimSun" w:hAnsi="Times New Roman" w:cs="Times New Roman"/>
                <w:color w:val="auto"/>
                <w:sz w:val="28"/>
                <w:szCs w:val="28"/>
                <w:lang w:val="en-US" w:eastAsia="en-US" w:bidi="ar-SA"/>
              </w:rPr>
              <w:t>đề xuất xử lý các trường hợp vi phạm chế độ tài chính trong quản lý và sử dụng nguồn viện trợ.</w:t>
            </w:r>
            <w:r w:rsidRPr="00712161">
              <w:rPr>
                <w:rFonts w:ascii="Times New Roman" w:eastAsia="Times New Roman" w:hAnsi="Times New Roman" w:cs="Times New Roman"/>
                <w:color w:val="auto"/>
                <w:sz w:val="28"/>
                <w:szCs w:val="28"/>
                <w:lang w:val="pt-BR" w:eastAsia="en-US" w:bidi="ar-SA"/>
              </w:rPr>
              <w:t xml:space="preserve"> Việc xây dựng kế hoạch tổ chức kiểm tra, thanh tra hằng </w:t>
            </w:r>
            <w:r w:rsidRPr="00712161">
              <w:rPr>
                <w:rFonts w:ascii="Times New Roman" w:eastAsia="Times New Roman" w:hAnsi="Times New Roman" w:cs="Times New Roman"/>
                <w:color w:val="auto"/>
                <w:sz w:val="28"/>
                <w:szCs w:val="28"/>
                <w:lang w:val="pt-BR" w:eastAsia="en-US" w:bidi="ar-SA"/>
              </w:rPr>
              <w:lastRenderedPageBreak/>
              <w:t xml:space="preserve">năm đảm bảo không trùng nội dung kiểm tra giữa các cơ quan trong năm. Nội dung thanh tra, kiểm tra bao gồm: </w:t>
            </w:r>
          </w:p>
          <w:p w14:paraId="1CB8CBB7"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(i) Tình hình triển khai thực hiện khoản viện trợ (theo quy định tại Quyết định phê duyệt khoản viện trợ và nội dung văn kiện dự án được phê duyệt); </w:t>
            </w:r>
          </w:p>
          <w:p w14:paraId="786BF728"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(ii) Tình hình chấp hành đúng nguyên tắc trong quản lý và sử dụng viện trợ;</w:t>
            </w:r>
          </w:p>
          <w:p w14:paraId="60F5A4E7"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SimSun" w:hAnsi="Times New Roman" w:cs="Times New Roman"/>
                <w:color w:val="auto"/>
                <w:sz w:val="28"/>
                <w:szCs w:val="28"/>
                <w:lang w:val="en-US" w:eastAsia="en-US" w:bidi="ar-SA"/>
              </w:rPr>
              <w:t xml:space="preserve">(iii) Việc sử dụng vốn viện trợ thuộc nguồn thu ngân sách nhà nước, việc sử dụng vốn đối ứng thực hiện chương trình, dự án; </w:t>
            </w:r>
          </w:p>
          <w:p w14:paraId="4AC416FF"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(iv) Tình hình thực hiện chế độ báo cáo của chủ khoản viện trợ/chủ dự án. </w:t>
            </w:r>
          </w:p>
          <w:p w14:paraId="5FB30FBF"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 xml:space="preserve">Trong trường hợp cần thiết, Sở Tài chính chủ trì cùng các Sở, ngành liên quan xây dựng kế hoạch kiểm tra, thanh tra đột xuất nhằm đánh giá tình hình hoạt động, </w:t>
            </w:r>
            <w:r w:rsidRPr="00712161">
              <w:rPr>
                <w:rFonts w:ascii="Times New Roman" w:eastAsia="Times New Roman" w:hAnsi="Times New Roman" w:cs="Times New Roman"/>
                <w:color w:val="auto"/>
                <w:sz w:val="28"/>
                <w:szCs w:val="28"/>
                <w:lang w:val="pt-BR" w:eastAsia="en-US" w:bidi="ar-SA"/>
              </w:rPr>
              <w:lastRenderedPageBreak/>
              <w:t xml:space="preserve">mức độ vi phạm (nếu có) và đưa ra các biện pháp xử lý đảm bảo hiệu quả, kịp thời, đúng quy định pháp luật. </w:t>
            </w:r>
          </w:p>
          <w:p w14:paraId="73700DCA"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Times New Roman" w:hAnsi="Times New Roman" w:cs="Times New Roman"/>
                <w:color w:val="auto"/>
                <w:sz w:val="28"/>
                <w:szCs w:val="28"/>
                <w:lang w:val="pt-BR" w:eastAsia="en-US" w:bidi="ar-SA"/>
              </w:rPr>
              <w:t>2. Các cơ quan chức năng quản lý nhà nước chuyên ngành</w:t>
            </w:r>
          </w:p>
          <w:p w14:paraId="2CCE04CE" w14:textId="77777777" w:rsidR="00712161" w:rsidRPr="00712161" w:rsidRDefault="00712161" w:rsidP="00712161">
            <w:pPr>
              <w:widowControl/>
              <w:spacing w:line="312" w:lineRule="auto"/>
              <w:ind w:firstLine="720"/>
              <w:jc w:val="both"/>
              <w:rPr>
                <w:rFonts w:ascii="Times New Roman" w:eastAsia="Times New Roman" w:hAnsi="Times New Roman" w:cs="Times New Roman"/>
                <w:color w:val="auto"/>
                <w:sz w:val="28"/>
                <w:szCs w:val="28"/>
                <w:lang w:val="pt-BR" w:eastAsia="en-US" w:bidi="ar-SA"/>
              </w:rPr>
            </w:pPr>
            <w:r w:rsidRPr="00712161">
              <w:rPr>
                <w:rFonts w:ascii="Times New Roman" w:eastAsia="SimSun" w:hAnsi="Times New Roman" w:cs="Times New Roman"/>
                <w:color w:val="auto"/>
                <w:sz w:val="28"/>
                <w:szCs w:val="28"/>
                <w:lang w:val="en-US" w:eastAsia="en-US" w:bidi="ar-SA"/>
              </w:rPr>
              <w:t>Công an thành phố phối hợp kiểm tra, đánh giá tình hình tiếp nhận, quản lý và thực hiện viện trợ; tiến hành xử lý theo thẩm quyền các dấu hiệu, hành vi vi phạm pháp luật của tổ chức, cá nhân trong quá trình vận động, tiếp nhận và sử dụng các khoản viện trợ.</w:t>
            </w:r>
          </w:p>
          <w:p w14:paraId="769B2794"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Sở Ngoại vụ tổ chức kiểm tra, giám sát việc thực hiện các khoản viện trợ của các tổ chức phi chính phủ nước ngoài theo cam kết viện trợ và theo đúng hoạt động đã đăng ký của các tổ chức phi chính phủ nước ngoài với cơ quan nhà nước có thẩm quyền.</w:t>
            </w:r>
          </w:p>
          <w:p w14:paraId="0C675CE2" w14:textId="77777777" w:rsidR="00712161" w:rsidRPr="00833A6D" w:rsidRDefault="00712161" w:rsidP="00833A6D">
            <w:pPr>
              <w:widowControl/>
              <w:spacing w:line="312" w:lineRule="auto"/>
              <w:ind w:firstLine="720"/>
              <w:jc w:val="both"/>
              <w:rPr>
                <w:rFonts w:ascii="Times New Roman" w:eastAsia="Times New Roman" w:hAnsi="Times New Roman" w:cs="Times New Roman"/>
                <w:b/>
                <w:color w:val="auto"/>
                <w:sz w:val="28"/>
                <w:szCs w:val="28"/>
                <w:lang w:val="pt-BR" w:eastAsia="en-US" w:bidi="ar-SA"/>
              </w:rPr>
            </w:pPr>
          </w:p>
        </w:tc>
        <w:tc>
          <w:tcPr>
            <w:tcW w:w="2977" w:type="dxa"/>
          </w:tcPr>
          <w:p w14:paraId="74630DAF" w14:textId="3B3A1491" w:rsidR="00712161" w:rsidRDefault="00712161" w:rsidP="000652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lastRenderedPageBreak/>
              <w:t>- Cập nhật tên gọi Sở Kế hoạch và Đầu tư thành Sở Tài chính sau khi thực hiện sáp nhập, đồng thời gộp nhiệm vụ của 02 Sở thành nhiệm vụ chung của Sở Tài chính.</w:t>
            </w:r>
          </w:p>
        </w:tc>
      </w:tr>
      <w:tr w:rsidR="00712161" w:rsidRPr="0025790A" w14:paraId="6702369A" w14:textId="77777777" w:rsidTr="001B57FD">
        <w:tc>
          <w:tcPr>
            <w:tcW w:w="0" w:type="auto"/>
            <w:vAlign w:val="center"/>
          </w:tcPr>
          <w:p w14:paraId="3269098E" w14:textId="77777777" w:rsidR="00712161" w:rsidRPr="0025790A" w:rsidRDefault="00712161"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6E7FF593" w14:textId="77777777" w:rsidR="00712161" w:rsidRPr="00712161" w:rsidRDefault="00712161" w:rsidP="00712161">
            <w:pPr>
              <w:widowControl/>
              <w:spacing w:before="120" w:line="340" w:lineRule="exact"/>
              <w:ind w:firstLine="709"/>
              <w:jc w:val="both"/>
              <w:rPr>
                <w:rFonts w:ascii="Times New Roman" w:eastAsia="SimSun" w:hAnsi="Times New Roman" w:cs="Times New Roman"/>
                <w:b/>
                <w:color w:val="auto"/>
                <w:sz w:val="28"/>
                <w:szCs w:val="28"/>
                <w:lang w:val="en-US" w:eastAsia="en-US" w:bidi="ar-SA"/>
              </w:rPr>
            </w:pPr>
            <w:r w:rsidRPr="00712161">
              <w:rPr>
                <w:rFonts w:ascii="Times New Roman" w:eastAsia="SimSun" w:hAnsi="Times New Roman" w:cs="Times New Roman"/>
                <w:b/>
                <w:color w:val="auto"/>
                <w:sz w:val="28"/>
                <w:szCs w:val="28"/>
                <w:lang w:val="en-US" w:eastAsia="en-US" w:bidi="ar-SA"/>
              </w:rPr>
              <w:t>Điều 7. Nhiệm vụ của Sở Kế hoạch và Đầu tư</w:t>
            </w:r>
          </w:p>
          <w:p w14:paraId="3DFCF8B8"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 xml:space="preserve">Sở Kế hoạch và Đầu tư là cơ quan đầu mối về quản lý và sử dụng viện trợ không hoàn lại không thuộc hỗ trợ phát triển chính thức của các cơ quan, tổ chức, cá nhân nước ngoài dành cho các cơ quan, tổ chức được thành lập hợp pháp tại Việt Nam trên địa bàn thành phố; chịu trách nhiệm chính trong việc thẩm định, quản lý các chương trình, dự </w:t>
            </w:r>
            <w:r w:rsidRPr="00712161">
              <w:rPr>
                <w:rFonts w:ascii="Times New Roman" w:eastAsia="SimSun" w:hAnsi="Times New Roman" w:cs="Times New Roman"/>
                <w:color w:val="auto"/>
                <w:sz w:val="28"/>
                <w:szCs w:val="28"/>
                <w:lang w:val="en-US" w:eastAsia="en-US" w:bidi="ar-SA"/>
              </w:rPr>
              <w:lastRenderedPageBreak/>
              <w:t>án, phi dự án viện trợ và tổng hợp chung tình hình sử dụng viện trợ theo định kỳ để báo cáo Ủy ban nhân dân thành phố, Bộ Kế hoạch và Đầu tư và các cơ quan liên quan, cụ thể như sau:</w:t>
            </w:r>
          </w:p>
          <w:p w14:paraId="2CDE8F79"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1. Hướng dẫn chủ khoản viện trợ/chủ dự án lập hồ sơ khoản viện trợ, triển khai chương trình, dự án và thực hiện chế độ báo cáo theo quy định.</w:t>
            </w:r>
          </w:p>
          <w:p w14:paraId="7132EC9F"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2. Chủ trì thẩm định theo quy trình và quy định tại Khoản 2, Điều 4 Quy chế này.</w:t>
            </w:r>
          </w:p>
          <w:p w14:paraId="49AC7D88"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 xml:space="preserve">3. Chủ trì bố trí vốn đối ứng (vốn chi đầu tư) và phối hợp với Sở Tài chính bố trí vốn đối ứng (vốn chi thường xuyên) trong kế hoạch ngân sách thành phố hàng năm cho các đơn vị thuộc đối tượng được cấp ngân sách để tiếp nhận </w:t>
            </w:r>
            <w:r w:rsidRPr="00712161">
              <w:rPr>
                <w:rFonts w:ascii="Times New Roman" w:eastAsia="SimSun" w:hAnsi="Times New Roman" w:cs="Times New Roman"/>
                <w:color w:val="auto"/>
                <w:sz w:val="28"/>
                <w:szCs w:val="28"/>
                <w:lang w:val="en-US" w:eastAsia="en-US" w:bidi="ar-SA"/>
              </w:rPr>
              <w:lastRenderedPageBreak/>
              <w:t>và thực hiện khoản viện trợ theo quy định.</w:t>
            </w:r>
          </w:p>
          <w:p w14:paraId="7958A84A"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4. Chủ trì và phối hợp với các Sở, ban, ngành liên quan thực hiện việc theo dõi, đánh giá, đồng thời tổ chức các đoàn kiểm tra, thanh tra tình hình, kết quả quản lý, sử dụng viện trợ; kịp thời phát hiện các khó khăn, vướng mắc trong quá trình triển khai, báo cáo Ủy ban nhân dân thành phố và đề xuất biện pháp xử lý.</w:t>
            </w:r>
          </w:p>
          <w:p w14:paraId="593D0F93"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5. Tổng hợp báo cáo về quản lý và sử dụng các khoản viện trợ trên địa bàn thành phố định kỳ 06 tháng, hàng năm hoặc đột xuất, dự thảo văn bản của Ủy ban nhân dân thành phố báo cáo Bộ Kế hoạch và Đầu tư theo quy định.</w:t>
            </w:r>
          </w:p>
          <w:p w14:paraId="168B5B70"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6. Chủ trì đề xuất các biện pháp nhằm nâng cao hiệu quả quản lý và sử dụng viện trợ.</w:t>
            </w:r>
          </w:p>
          <w:p w14:paraId="77A38A0E" w14:textId="77777777" w:rsidR="00712161" w:rsidRPr="00712161" w:rsidRDefault="00712161" w:rsidP="00712161">
            <w:pPr>
              <w:widowControl/>
              <w:spacing w:before="120" w:line="340" w:lineRule="exact"/>
              <w:ind w:firstLine="709"/>
              <w:jc w:val="both"/>
              <w:rPr>
                <w:rFonts w:ascii="Times New Roman" w:eastAsia="SimSun" w:hAnsi="Times New Roman" w:cs="Times New Roman"/>
                <w:b/>
                <w:color w:val="auto"/>
                <w:sz w:val="28"/>
                <w:szCs w:val="28"/>
                <w:lang w:val="en-US" w:eastAsia="en-US" w:bidi="ar-SA"/>
              </w:rPr>
            </w:pPr>
            <w:r w:rsidRPr="00712161">
              <w:rPr>
                <w:rFonts w:ascii="Times New Roman" w:eastAsia="SimSun" w:hAnsi="Times New Roman" w:cs="Times New Roman"/>
                <w:b/>
                <w:color w:val="auto"/>
                <w:sz w:val="28"/>
                <w:szCs w:val="28"/>
                <w:lang w:val="en-US" w:eastAsia="en-US" w:bidi="ar-SA"/>
              </w:rPr>
              <w:lastRenderedPageBreak/>
              <w:t>Điều 9. Nhiệm vụ của Sở Tài chính</w:t>
            </w:r>
          </w:p>
          <w:p w14:paraId="57F4390A"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1. Phối hợp với Sở Kế hoạch và Đầu tư và các Sở, ban, ngành liên quan thẩm định hồ sơ khoản viện trợ, khả năng bố trí vốn đối ứng sử dụng vốn ngân sách nhà nước và các nội dung về cơ chế tài chính trong nước đối với khoản viện trợ thuộc nguồn thu ngân sách nhà nước.</w:t>
            </w:r>
          </w:p>
          <w:p w14:paraId="4F3D1B82"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2. Hướng dẫn, kiểm tra, giám sát tình hình quản lý tài chính và việc thực hiện các quy định tài chính đối với việc quản lý, sử dụng vốn viện trợ thuộc nguồn thu ngân sách nhà nước, việc sử dụng vốn đối ứng thực hiện chương trình, dự án.</w:t>
            </w:r>
          </w:p>
          <w:p w14:paraId="76553320"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 xml:space="preserve">3. Chủ trì, phối hợp với Sở Kế hoạch và Đầu tư bố trí vốn đối ứng trong </w:t>
            </w:r>
            <w:r w:rsidRPr="00712161">
              <w:rPr>
                <w:rFonts w:ascii="Times New Roman" w:eastAsia="SimSun" w:hAnsi="Times New Roman" w:cs="Times New Roman"/>
                <w:color w:val="auto"/>
                <w:sz w:val="28"/>
                <w:szCs w:val="28"/>
                <w:lang w:val="en-US" w:eastAsia="en-US" w:bidi="ar-SA"/>
              </w:rPr>
              <w:lastRenderedPageBreak/>
              <w:t>kế hoạch ngân sách thành phố hàng năm cho các đơn vị thuộc đối tượng được cấp ngân sách để tiếp nhận và thực hiện các khoản viện trợ đã cam kết với Bên tài trợ theo quy định của Luật Ngân sách.</w:t>
            </w:r>
          </w:p>
          <w:p w14:paraId="3D9737DB"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4. Thực hiện quản lý thu, chi ngân sách nhà nước đối với các khoản viện trợ thuộc nguồn thu ngân sách nhà nước theo quy định của pháp luật về ngân sách nhà nước và quản lý tài chính.</w:t>
            </w:r>
          </w:p>
          <w:p w14:paraId="6D468F51" w14:textId="77777777" w:rsidR="00712161" w:rsidRPr="00712161" w:rsidRDefault="00712161"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5. Phối hợp với Sở Kế hoạch và Đầu tư và các Sở, ban, ngành liên quan tham gia giám sát, kiểm tra tình hình tiếp nhận, quản lý và sử dụng các khoản viện trợ trên địa bàn thành phố.</w:t>
            </w:r>
          </w:p>
          <w:p w14:paraId="02A04D41" w14:textId="46F5108F" w:rsidR="00712161" w:rsidRPr="00712161" w:rsidRDefault="00712161" w:rsidP="00712161">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r w:rsidRPr="00712161">
              <w:rPr>
                <w:rFonts w:ascii="Times New Roman" w:eastAsia="SimSun" w:hAnsi="Times New Roman" w:cs="Times New Roman"/>
                <w:color w:val="auto"/>
                <w:spacing w:val="-2"/>
                <w:sz w:val="28"/>
                <w:szCs w:val="28"/>
                <w:lang w:val="en-US" w:eastAsia="en-US" w:bidi="ar-SA"/>
              </w:rPr>
              <w:t xml:space="preserve">6. Có văn bản xác nhận viện trợ </w:t>
            </w:r>
            <w:r w:rsidRPr="00712161">
              <w:rPr>
                <w:rFonts w:ascii="Times New Roman" w:eastAsia="SimSun" w:hAnsi="Times New Roman" w:cs="Times New Roman"/>
                <w:i/>
                <w:color w:val="auto"/>
                <w:spacing w:val="-2"/>
                <w:sz w:val="28"/>
                <w:szCs w:val="28"/>
                <w:lang w:val="en-US" w:eastAsia="en-US" w:bidi="ar-SA"/>
              </w:rPr>
              <w:t>(đối với viện trợ nước ngoài thuộc nguồn thu ngân sách địa phương)</w:t>
            </w:r>
            <w:r w:rsidRPr="00712161">
              <w:rPr>
                <w:rFonts w:ascii="Times New Roman" w:eastAsia="SimSun" w:hAnsi="Times New Roman" w:cs="Times New Roman"/>
                <w:color w:val="auto"/>
                <w:spacing w:val="-2"/>
                <w:sz w:val="28"/>
                <w:szCs w:val="28"/>
                <w:lang w:val="en-US" w:eastAsia="en-US" w:bidi="ar-SA"/>
              </w:rPr>
              <w:t xml:space="preserve">, làm cơ sở thực hiện thủ tục hải quan đối với hàng </w:t>
            </w:r>
            <w:r w:rsidRPr="00712161">
              <w:rPr>
                <w:rFonts w:ascii="Times New Roman" w:eastAsia="SimSun" w:hAnsi="Times New Roman" w:cs="Times New Roman"/>
                <w:color w:val="auto"/>
                <w:spacing w:val="-2"/>
                <w:sz w:val="28"/>
                <w:szCs w:val="28"/>
                <w:lang w:val="en-US" w:eastAsia="en-US" w:bidi="ar-SA"/>
              </w:rPr>
              <w:lastRenderedPageBreak/>
              <w:t>hóa xuất khẩu, nhập khẩu không thuộc đối tượng chịu thuế theo quy định tại Khoản 5, Điều 1, Thông tư 39/2018/TT-BTC ngày 20/4/2018</w:t>
            </w:r>
            <w:r w:rsidRPr="00712161">
              <w:rPr>
                <w:rFonts w:ascii="Times New Roman" w:eastAsia="SimSun" w:hAnsi="Times New Roman" w:cs="Times New Roman"/>
                <w:color w:val="auto"/>
                <w:spacing w:val="-2"/>
                <w:sz w:val="28"/>
                <w:szCs w:val="28"/>
                <w:lang w:val="en-GB" w:eastAsia="zh-CN" w:bidi="ar-SA"/>
              </w:rPr>
              <w:t xml:space="preserve"> của Bộ Tài chính </w:t>
            </w:r>
            <w:r w:rsidRPr="00712161">
              <w:rPr>
                <w:rFonts w:ascii="Times New Roman" w:eastAsia="SimSun" w:hAnsi="Times New Roman" w:cs="Times New Roman"/>
                <w:color w:val="auto"/>
                <w:spacing w:val="-2"/>
                <w:sz w:val="28"/>
                <w:szCs w:val="28"/>
                <w:lang w:val="en-US" w:eastAsia="en-US" w:bidi="ar-SA"/>
              </w:rPr>
              <w:t>sửa đổi, bổ sung một số điều tại Thông tư số 38/2015/TT-BTC ngày 25/3/2015 của Bộ trưởng Bộ Tài chính quy định về thủ tục hải quan; kiểm tra, giám sát hải quan; thuế xuất khẩu, thuế nhập khẩu và quản lý thuế đối với hàng hóa xuất khẩu, nhập khẩu.</w:t>
            </w:r>
          </w:p>
        </w:tc>
        <w:tc>
          <w:tcPr>
            <w:tcW w:w="6604" w:type="dxa"/>
          </w:tcPr>
          <w:p w14:paraId="3A453F77" w14:textId="77777777" w:rsidR="00712161" w:rsidRPr="00712161" w:rsidRDefault="00712161" w:rsidP="00712161">
            <w:pPr>
              <w:widowControl/>
              <w:spacing w:line="312" w:lineRule="auto"/>
              <w:ind w:firstLine="720"/>
              <w:jc w:val="both"/>
              <w:rPr>
                <w:rFonts w:ascii="Times New Roman" w:eastAsia="SimSun" w:hAnsi="Times New Roman" w:cs="Times New Roman"/>
                <w:b/>
                <w:color w:val="auto"/>
                <w:sz w:val="28"/>
                <w:szCs w:val="28"/>
                <w:lang w:val="en-US" w:eastAsia="en-US" w:bidi="ar-SA"/>
              </w:rPr>
            </w:pPr>
            <w:r w:rsidRPr="00712161">
              <w:rPr>
                <w:rFonts w:ascii="Times New Roman" w:eastAsia="SimSun" w:hAnsi="Times New Roman" w:cs="Times New Roman"/>
                <w:b/>
                <w:color w:val="auto"/>
                <w:sz w:val="28"/>
                <w:szCs w:val="28"/>
                <w:lang w:val="en-US" w:eastAsia="en-US" w:bidi="ar-SA"/>
              </w:rPr>
              <w:lastRenderedPageBreak/>
              <w:t>Điều 7. Trách nhiệm của Sở Tài chính</w:t>
            </w:r>
          </w:p>
          <w:p w14:paraId="0DA09E5C"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 xml:space="preserve">Sở Tài chính là cơ quan đầu mối về quản lý và sử dụng viện trợ không hoàn lại không thuộc hỗ trợ phát triển chính thức của các cơ quan, tổ chức, cá nhân nước ngoài dành cho các cơ quan, tổ chức được thành lập hợp pháp tại Việt Nam trên địa bàn thành phố; chịu trách nhiệm chính trong việc thẩm định, quản lý các chương trình, dự án, phi dự án viện trợ và tổng hợp chung tình hình sử dụng viện trợ theo định kỳ để báo cáo Ủy ban nhân dân thành </w:t>
            </w:r>
            <w:r w:rsidRPr="00712161">
              <w:rPr>
                <w:rFonts w:ascii="Times New Roman" w:eastAsia="SimSun" w:hAnsi="Times New Roman" w:cs="Times New Roman"/>
                <w:color w:val="auto"/>
                <w:sz w:val="28"/>
                <w:szCs w:val="28"/>
                <w:lang w:val="en-US" w:eastAsia="en-US" w:bidi="ar-SA"/>
              </w:rPr>
              <w:lastRenderedPageBreak/>
              <w:t>phố, Bộ Tài chính và các cơ quan liên quan, cụ thể như sau:</w:t>
            </w:r>
          </w:p>
          <w:p w14:paraId="65E7F900"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1. Hướng dẫn chủ khoản viện trợ/chủ dự án lập hồ sơ khoản viện trợ, triển khai chương trình, dự án và thực hiện chế độ báo cáo theo quy định.</w:t>
            </w:r>
          </w:p>
          <w:p w14:paraId="0F485D14"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2. Chủ trì thẩm định theo quy trình và quy định tại Khoản 2, Điều 4 Quy chế này.</w:t>
            </w:r>
          </w:p>
          <w:p w14:paraId="66278734"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 xml:space="preserve">3. Chủ trì bố trí vốn đối ứng (vốn chi đầu tư, vốn chi thường xuyên) trong kế hoạch ngân sách thành phố hàng năm cho các đơn vị thuộc đối tượng được cấp ngân sách để tiếp nhận và thực hiện khoản viện trợ theo quy định. </w:t>
            </w:r>
          </w:p>
          <w:p w14:paraId="157AC5E9"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 xml:space="preserve">4. Hướng dẫn, kiểm tra, giám sát tình hình quản lý tài chính và việc thực hiện các quy định tài chính đối với việc quản lý, sử dụng vốn viện trợ thuộc nguồn thu ngân </w:t>
            </w:r>
            <w:r w:rsidRPr="00712161">
              <w:rPr>
                <w:rFonts w:ascii="Times New Roman" w:eastAsia="SimSun" w:hAnsi="Times New Roman" w:cs="Times New Roman"/>
                <w:color w:val="auto"/>
                <w:sz w:val="28"/>
                <w:szCs w:val="28"/>
                <w:lang w:val="en-US" w:eastAsia="en-US" w:bidi="ar-SA"/>
              </w:rPr>
              <w:lastRenderedPageBreak/>
              <w:t>sách nhà nước, việc sử dụng vốn đối ứng thực hiện chương trình, dự án.</w:t>
            </w:r>
          </w:p>
          <w:p w14:paraId="22074454"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5. Thực hiện quản lý thu, chi ngân sách nhà nước đối với các khoản viện trợ thuộc nguồn thu ngân sách nhà nước theo quy định của pháp luật về ngân sách nhà nước và quản lý tài chính.</w:t>
            </w:r>
          </w:p>
          <w:p w14:paraId="0BD50556"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pacing w:val="-2"/>
                <w:sz w:val="28"/>
                <w:szCs w:val="28"/>
                <w:lang w:val="en-US" w:eastAsia="en-US" w:bidi="ar-SA"/>
              </w:rPr>
            </w:pPr>
            <w:r w:rsidRPr="00712161">
              <w:rPr>
                <w:rFonts w:ascii="Times New Roman" w:eastAsia="SimSun" w:hAnsi="Times New Roman" w:cs="Times New Roman"/>
                <w:color w:val="auto"/>
                <w:spacing w:val="-2"/>
                <w:sz w:val="28"/>
                <w:szCs w:val="28"/>
                <w:lang w:val="en-US" w:eastAsia="en-US" w:bidi="ar-SA"/>
              </w:rPr>
              <w:t xml:space="preserve">6. Có văn bản xác nhận viện trợ </w:t>
            </w:r>
            <w:r w:rsidRPr="00712161">
              <w:rPr>
                <w:rFonts w:ascii="Times New Roman" w:eastAsia="SimSun" w:hAnsi="Times New Roman" w:cs="Times New Roman"/>
                <w:i/>
                <w:color w:val="auto"/>
                <w:spacing w:val="-2"/>
                <w:sz w:val="28"/>
                <w:szCs w:val="28"/>
                <w:lang w:val="en-US" w:eastAsia="en-US" w:bidi="ar-SA"/>
              </w:rPr>
              <w:t>(đối với viện trợ nước ngoài thuộc nguồn thu ngân sách địa phương)</w:t>
            </w:r>
            <w:r w:rsidRPr="00712161">
              <w:rPr>
                <w:rFonts w:ascii="Times New Roman" w:eastAsia="SimSun" w:hAnsi="Times New Roman" w:cs="Times New Roman"/>
                <w:color w:val="auto"/>
                <w:spacing w:val="-2"/>
                <w:sz w:val="28"/>
                <w:szCs w:val="28"/>
                <w:lang w:val="en-US" w:eastAsia="en-US" w:bidi="ar-SA"/>
              </w:rPr>
              <w:t>, làm cơ sở thực hiện thủ tục hải quan đối với hàng hóa xuất khẩu, nhập khẩu không thuộc đối tượng chịu thuế theo quy định tại Khoản 5, Điều 1, Thông tư 39/2018/TT-BTC ngày 20/4/2018</w:t>
            </w:r>
            <w:r w:rsidRPr="00712161">
              <w:rPr>
                <w:rFonts w:ascii="Times New Roman" w:eastAsia="SimSun" w:hAnsi="Times New Roman" w:cs="Times New Roman"/>
                <w:color w:val="auto"/>
                <w:spacing w:val="-2"/>
                <w:sz w:val="28"/>
                <w:szCs w:val="28"/>
                <w:lang w:val="en-GB" w:eastAsia="zh-CN" w:bidi="ar-SA"/>
              </w:rPr>
              <w:t xml:space="preserve"> của Bộ Tài chính </w:t>
            </w:r>
            <w:r w:rsidRPr="00712161">
              <w:rPr>
                <w:rFonts w:ascii="Times New Roman" w:eastAsia="SimSun" w:hAnsi="Times New Roman" w:cs="Times New Roman"/>
                <w:color w:val="auto"/>
                <w:spacing w:val="-2"/>
                <w:sz w:val="28"/>
                <w:szCs w:val="28"/>
                <w:lang w:val="en-US" w:eastAsia="en-US" w:bidi="ar-SA"/>
              </w:rPr>
              <w:t>sửa đổi, bổ sung một số điều tại Thông tư số 38/2015/TT-BTC ngày 25/3/2015 của Bộ trưởng Bộ Tài chính quy định về thủ tục hải quan; kiểm tra, giám sát hải quan; thuế xuất khẩu, thuế nhập khẩu và quản lý thuế đối với hàng hóa xuất khẩu, nhập khẩu.</w:t>
            </w:r>
          </w:p>
          <w:p w14:paraId="063A7E46"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lastRenderedPageBreak/>
              <w:t>7. Chủ trì và phối hợp với các Sở, ban, ngành liên quan thực hiện việc theo dõi, đánh giá, đồng thời tổ chức các đoàn kiểm tra, thanh tra tình hình, kết quả quản lý, sử dụng viện trợ; kịp thời phát hiện các khó khăn, vướng mắc trong quá trình triển khai, báo cáo Ủy ban nhân dân thành phố và đề xuất biện pháp xử lý.</w:t>
            </w:r>
          </w:p>
          <w:p w14:paraId="0D0B0898"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8. Tổng hợp báo cáo về quản lý và sử dụng các khoản viện trợ trên địa bàn thành phố định kỳ 06 tháng, hàng năm hoặc đột xuất, dự thảo văn bản của Ủy ban nhân dân thành phố báo cáo Bộ Tài chính theo quy định.</w:t>
            </w:r>
          </w:p>
          <w:p w14:paraId="7B55556E" w14:textId="77777777" w:rsidR="00712161" w:rsidRPr="00712161" w:rsidRDefault="00712161" w:rsidP="00712161">
            <w:pPr>
              <w:widowControl/>
              <w:spacing w:line="312" w:lineRule="auto"/>
              <w:ind w:firstLine="720"/>
              <w:jc w:val="both"/>
              <w:rPr>
                <w:rFonts w:ascii="Times New Roman" w:eastAsia="SimSun" w:hAnsi="Times New Roman" w:cs="Times New Roman"/>
                <w:color w:val="auto"/>
                <w:sz w:val="28"/>
                <w:szCs w:val="28"/>
                <w:lang w:val="en-US" w:eastAsia="en-US" w:bidi="ar-SA"/>
              </w:rPr>
            </w:pPr>
            <w:r w:rsidRPr="00712161">
              <w:rPr>
                <w:rFonts w:ascii="Times New Roman" w:eastAsia="SimSun" w:hAnsi="Times New Roman" w:cs="Times New Roman"/>
                <w:color w:val="auto"/>
                <w:sz w:val="28"/>
                <w:szCs w:val="28"/>
                <w:lang w:val="en-US" w:eastAsia="en-US" w:bidi="ar-SA"/>
              </w:rPr>
              <w:t>9. Chủ trì đề xuất các biện pháp nhằm nâng cao hiệu quả quản lý và sử dụng viện trợ.</w:t>
            </w:r>
          </w:p>
          <w:p w14:paraId="5AC060B9" w14:textId="77777777" w:rsidR="00712161" w:rsidRPr="00712161" w:rsidRDefault="00712161" w:rsidP="00712161">
            <w:pPr>
              <w:widowControl/>
              <w:spacing w:line="312" w:lineRule="auto"/>
              <w:ind w:firstLine="720"/>
              <w:jc w:val="both"/>
              <w:rPr>
                <w:rFonts w:ascii="Times New Roman" w:eastAsia="Times New Roman" w:hAnsi="Times New Roman" w:cs="Times New Roman"/>
                <w:b/>
                <w:color w:val="auto"/>
                <w:sz w:val="28"/>
                <w:szCs w:val="28"/>
                <w:lang w:val="pt-BR" w:eastAsia="en-US" w:bidi="ar-SA"/>
              </w:rPr>
            </w:pPr>
          </w:p>
        </w:tc>
        <w:tc>
          <w:tcPr>
            <w:tcW w:w="2977" w:type="dxa"/>
          </w:tcPr>
          <w:p w14:paraId="214B7633" w14:textId="30BE3767" w:rsidR="00712161" w:rsidRDefault="003D356A" w:rsidP="000652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lastRenderedPageBreak/>
              <w:t>Cập nhật tên gọi Sở Kế hoạch và Đầu tư thành Sở Tài chính sau khi thực hiện sáp nhập, đồng thời gộp nhiệm vụ của 02 Sở thành nhiệm vụ chung của Sở Tài chính.</w:t>
            </w:r>
          </w:p>
        </w:tc>
      </w:tr>
      <w:tr w:rsidR="00712161" w:rsidRPr="0025790A" w14:paraId="3CB602DD" w14:textId="77777777" w:rsidTr="001B57FD">
        <w:tc>
          <w:tcPr>
            <w:tcW w:w="0" w:type="auto"/>
            <w:vAlign w:val="center"/>
          </w:tcPr>
          <w:p w14:paraId="6E9B1BB4" w14:textId="77777777" w:rsidR="00712161" w:rsidRPr="0025790A" w:rsidRDefault="00712161"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12C4154F" w14:textId="77777777" w:rsidR="00233B24" w:rsidRPr="00233B24" w:rsidRDefault="00233B24" w:rsidP="00233B24">
            <w:pPr>
              <w:widowControl/>
              <w:spacing w:before="120" w:line="340" w:lineRule="exact"/>
              <w:ind w:firstLine="709"/>
              <w:jc w:val="both"/>
              <w:rPr>
                <w:rFonts w:ascii="Times New Roman" w:eastAsia="SimSun" w:hAnsi="Times New Roman" w:cs="Times New Roman"/>
                <w:b/>
                <w:color w:val="auto"/>
                <w:sz w:val="28"/>
                <w:szCs w:val="28"/>
                <w:lang w:val="en-US" w:eastAsia="en-US" w:bidi="ar-SA"/>
              </w:rPr>
            </w:pPr>
            <w:r w:rsidRPr="00233B24">
              <w:rPr>
                <w:rFonts w:ascii="Times New Roman" w:eastAsia="SimSun" w:hAnsi="Times New Roman" w:cs="Times New Roman"/>
                <w:b/>
                <w:color w:val="auto"/>
                <w:sz w:val="28"/>
                <w:szCs w:val="28"/>
                <w:lang w:val="en-US" w:eastAsia="en-US" w:bidi="ar-SA"/>
              </w:rPr>
              <w:t>Điều 8. Nhiệm vụ của Sở Ngoại vụ</w:t>
            </w:r>
          </w:p>
          <w:p w14:paraId="07723572" w14:textId="77777777" w:rsidR="00233B24" w:rsidRPr="00233B24" w:rsidRDefault="00233B24" w:rsidP="00233B2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233B24">
              <w:rPr>
                <w:rFonts w:ascii="Times New Roman" w:eastAsia="SimSun" w:hAnsi="Times New Roman" w:cs="Times New Roman"/>
                <w:color w:val="auto"/>
                <w:sz w:val="28"/>
                <w:szCs w:val="28"/>
                <w:lang w:val="en-US" w:eastAsia="en-US" w:bidi="ar-SA"/>
              </w:rPr>
              <w:t xml:space="preserve">1. Sở Ngoại vụ là cơ quan đầu mối về xúc tiến và vận động viện trợ phi chính phủ nước ngoài trên địa bàn thành phố; phối hợp với Liên hiệp Các tổ chức hữu nghị thành phố thúc đẩy hợp tác, xúc tiến, vận động, điều phối viện trợ của các </w:t>
            </w:r>
            <w:r w:rsidRPr="00233B24">
              <w:rPr>
                <w:rFonts w:ascii="Times New Roman" w:eastAsia="SimSun" w:hAnsi="Times New Roman" w:cs="Times New Roman"/>
                <w:color w:val="auto"/>
                <w:sz w:val="28"/>
                <w:szCs w:val="28"/>
                <w:lang w:val="en-US" w:eastAsia="en-US" w:bidi="ar-SA"/>
              </w:rPr>
              <w:lastRenderedPageBreak/>
              <w:t>tổ chức hòa bình, hội hữu nghị, tổ chức từ thiện, tổ chức phi chính phủ và cá nhân nước ngoài;</w:t>
            </w:r>
          </w:p>
          <w:p w14:paraId="4378FD4D" w14:textId="77777777" w:rsidR="00233B24" w:rsidRPr="00233B24" w:rsidRDefault="00233B24" w:rsidP="00233B2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233B24">
              <w:rPr>
                <w:rFonts w:ascii="Times New Roman" w:eastAsia="SimSun" w:hAnsi="Times New Roman" w:cs="Times New Roman"/>
                <w:color w:val="auto"/>
                <w:sz w:val="28"/>
                <w:szCs w:val="28"/>
                <w:lang w:val="en-US" w:eastAsia="en-US" w:bidi="ar-SA"/>
              </w:rPr>
              <w:t>2. Phối hợp với Sở Kế hoạch và Đầu tư và các Sở, ban, ngành liên quan  thẩm định hồ sơ khoản viện trợ; thẩm định tư cách pháp nhân của Bên cung cấp viện trợ là các tổ chức phi chính phủ nước ngoài; tham gia giám sát, kiểm tra tình hình tiếp nhận, quản lý và sử dụng các khoản viện trợ phi chính phủ nước ngoài trên địa bàn thành phố.</w:t>
            </w:r>
          </w:p>
          <w:p w14:paraId="4F82B57C" w14:textId="0EAD3385" w:rsidR="00712161" w:rsidRPr="00233B24" w:rsidRDefault="00233B24"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233B24">
              <w:rPr>
                <w:rFonts w:ascii="Times New Roman" w:eastAsia="SimSun" w:hAnsi="Times New Roman" w:cs="Times New Roman"/>
                <w:color w:val="auto"/>
                <w:sz w:val="28"/>
                <w:szCs w:val="28"/>
                <w:lang w:val="en-US" w:eastAsia="en-US" w:bidi="ar-SA"/>
              </w:rPr>
              <w:t xml:space="preserve">3. Cung cấp thường xuyên, đầy đủ thông tin về tình hình cấp mới, gia hạn, sửa đổi, bổ sung, cấp lại Giấy đăng ký hoạt động, giấy đăng ký lập văn phòng dự án, giấy đăng ký lập văn phòng đại diện, thông báo việc đình chỉ, chấm dứt hoạt động của các tổ chức phi chính phủ </w:t>
            </w:r>
            <w:r w:rsidRPr="00233B24">
              <w:rPr>
                <w:rFonts w:ascii="Times New Roman" w:eastAsia="SimSun" w:hAnsi="Times New Roman" w:cs="Times New Roman"/>
                <w:color w:val="auto"/>
                <w:sz w:val="28"/>
                <w:szCs w:val="28"/>
                <w:lang w:val="en-US" w:eastAsia="en-US" w:bidi="ar-SA"/>
              </w:rPr>
              <w:lastRenderedPageBreak/>
              <w:t>nước ngoài theo Nghị định 12/2012/NĐ-CP ngày 01/3/2012 của Chính phủ để làm cơ sở cho việc tiến hành vận động, thẩm định và quản lý việc sử dụng các khoản viện trợ viện trợ theo quy định.</w:t>
            </w:r>
          </w:p>
        </w:tc>
        <w:tc>
          <w:tcPr>
            <w:tcW w:w="6604" w:type="dxa"/>
          </w:tcPr>
          <w:p w14:paraId="522948D7" w14:textId="77777777" w:rsidR="00233B24" w:rsidRPr="00233B24" w:rsidRDefault="00233B24" w:rsidP="00233B24">
            <w:pPr>
              <w:widowControl/>
              <w:spacing w:line="312" w:lineRule="auto"/>
              <w:ind w:firstLine="720"/>
              <w:jc w:val="both"/>
              <w:rPr>
                <w:rFonts w:ascii="Times New Roman" w:eastAsia="SimSun" w:hAnsi="Times New Roman" w:cs="Times New Roman"/>
                <w:b/>
                <w:color w:val="auto"/>
                <w:sz w:val="28"/>
                <w:szCs w:val="28"/>
                <w:lang w:val="en-US" w:eastAsia="en-US" w:bidi="ar-SA"/>
              </w:rPr>
            </w:pPr>
            <w:r w:rsidRPr="00233B24">
              <w:rPr>
                <w:rFonts w:ascii="Times New Roman" w:eastAsia="SimSun" w:hAnsi="Times New Roman" w:cs="Times New Roman"/>
                <w:b/>
                <w:color w:val="auto"/>
                <w:sz w:val="28"/>
                <w:szCs w:val="28"/>
                <w:lang w:val="en-US" w:eastAsia="en-US" w:bidi="ar-SA"/>
              </w:rPr>
              <w:lastRenderedPageBreak/>
              <w:t>Điều 8. Trách nhiệm của Sở Ngoại vụ</w:t>
            </w:r>
          </w:p>
          <w:p w14:paraId="14DC4B2E" w14:textId="77777777" w:rsidR="00233B24" w:rsidRPr="00233B24" w:rsidRDefault="00233B24" w:rsidP="00233B24">
            <w:pPr>
              <w:widowControl/>
              <w:spacing w:line="312" w:lineRule="auto"/>
              <w:ind w:firstLine="720"/>
              <w:jc w:val="both"/>
              <w:rPr>
                <w:rFonts w:ascii="Times New Roman" w:eastAsia="SimSun" w:hAnsi="Times New Roman" w:cs="Times New Roman"/>
                <w:color w:val="auto"/>
                <w:sz w:val="28"/>
                <w:szCs w:val="28"/>
                <w:lang w:val="en-US" w:eastAsia="en-US" w:bidi="ar-SA"/>
              </w:rPr>
            </w:pPr>
            <w:r w:rsidRPr="00233B24">
              <w:rPr>
                <w:rFonts w:ascii="Times New Roman" w:eastAsia="SimSun" w:hAnsi="Times New Roman" w:cs="Times New Roman"/>
                <w:color w:val="auto"/>
                <w:sz w:val="28"/>
                <w:szCs w:val="28"/>
                <w:lang w:val="en-US" w:eastAsia="en-US" w:bidi="ar-SA"/>
              </w:rPr>
              <w:t>1. Sở Ngoại vụ là cơ quan đầu mối về xúc tiến và vận động viện trợ phi chính phủ nước ngoài trên địa bàn thành phố; phối hợp với Liên hiệp Các tổ chức hữu nghị thành phố thúc đẩy hợp tác, xúc tiến, vận động, điều phối viện trợ của các tổ chức hòa bình, hội hữu nghị, tổ chức từ thiện, tổ chức phi chính phủ và cá nhân nước ngoài;</w:t>
            </w:r>
          </w:p>
          <w:p w14:paraId="623CECD7" w14:textId="77777777" w:rsidR="00233B24" w:rsidRPr="00233B24" w:rsidRDefault="00233B24" w:rsidP="00233B24">
            <w:pPr>
              <w:widowControl/>
              <w:spacing w:line="312" w:lineRule="auto"/>
              <w:ind w:firstLine="720"/>
              <w:jc w:val="both"/>
              <w:rPr>
                <w:rFonts w:ascii="Times New Roman" w:eastAsia="SimSun" w:hAnsi="Times New Roman" w:cs="Times New Roman"/>
                <w:color w:val="auto"/>
                <w:sz w:val="28"/>
                <w:szCs w:val="28"/>
                <w:lang w:val="en-US" w:eastAsia="en-US" w:bidi="ar-SA"/>
              </w:rPr>
            </w:pPr>
            <w:r w:rsidRPr="00233B24">
              <w:rPr>
                <w:rFonts w:ascii="Times New Roman" w:eastAsia="SimSun" w:hAnsi="Times New Roman" w:cs="Times New Roman"/>
                <w:color w:val="auto"/>
                <w:sz w:val="28"/>
                <w:szCs w:val="28"/>
                <w:lang w:val="en-US" w:eastAsia="en-US" w:bidi="ar-SA"/>
              </w:rPr>
              <w:lastRenderedPageBreak/>
              <w:t>2. Phối hợp với Sở Tài chính và các Sở, ban, ngành liên quan  thẩm định hồ sơ khoản viện trợ; thẩm định tư cách pháp nhân của Bên cung cấp viện trợ là các tổ chức phi chính phủ nước ngoài; tham gia giám sát, kiểm tra tình hình tiếp nhận, quản lý và sử dụng các khoản viện trợ phi chính phủ nước ngoài trên địa bàn thành phố.</w:t>
            </w:r>
          </w:p>
          <w:p w14:paraId="5656D8BC" w14:textId="77777777" w:rsidR="00233B24" w:rsidRPr="00233B24" w:rsidRDefault="00233B24" w:rsidP="00233B24">
            <w:pPr>
              <w:widowControl/>
              <w:spacing w:line="319" w:lineRule="auto"/>
              <w:ind w:firstLine="720"/>
              <w:jc w:val="both"/>
              <w:rPr>
                <w:rFonts w:ascii="Times New Roman" w:eastAsia="SimSun" w:hAnsi="Times New Roman" w:cs="Times New Roman"/>
                <w:color w:val="auto"/>
                <w:sz w:val="28"/>
                <w:szCs w:val="28"/>
                <w:lang w:val="en-US" w:eastAsia="en-US" w:bidi="ar-SA"/>
              </w:rPr>
            </w:pPr>
            <w:r w:rsidRPr="00233B24">
              <w:rPr>
                <w:rFonts w:ascii="Times New Roman" w:eastAsia="SimSun" w:hAnsi="Times New Roman" w:cs="Times New Roman"/>
                <w:color w:val="auto"/>
                <w:sz w:val="28"/>
                <w:szCs w:val="28"/>
                <w:lang w:val="en-US" w:eastAsia="en-US" w:bidi="ar-SA"/>
              </w:rPr>
              <w:t xml:space="preserve">3. Cung cấp thường xuyên, đầy đủ thông tin về tình hình cấp mới, gia hạn, sửa đổi, bổ sung, cấp lại Giấy đăng ký hoạt động, giấy đăng ký lập văn phòng dự án, giấy đăng ký lập văn phòng đại diện, thông báo việc đình chỉ, chấm dứt hoạt động của các tổ chức phi chính phủ nước ngoài theo quy định tại Nghị định số 58/2022/NĐ-CP ngày 31/8/2022 của Chính phủ Quy định về </w:t>
            </w:r>
            <w:r w:rsidRPr="00233B24">
              <w:rPr>
                <w:rFonts w:ascii="Times New Roman" w:eastAsia="SimSun" w:hAnsi="Times New Roman" w:cs="Times New Roman"/>
                <w:bCs/>
                <w:color w:val="auto"/>
                <w:sz w:val="28"/>
                <w:szCs w:val="28"/>
                <w:lang w:val="en-US" w:eastAsia="en-US" w:bidi="ar-SA"/>
              </w:rPr>
              <w:t>đăng ký, quản lý hoạt động của các tổ chức phi chính phủ nước ngoài tại Việt Nam</w:t>
            </w:r>
            <w:r w:rsidRPr="00233B24">
              <w:rPr>
                <w:rFonts w:ascii="Times New Roman" w:eastAsia="SimSun" w:hAnsi="Times New Roman" w:cs="Times New Roman"/>
                <w:color w:val="auto"/>
                <w:sz w:val="28"/>
                <w:szCs w:val="28"/>
                <w:lang w:val="en-US" w:eastAsia="en-US" w:bidi="ar-SA"/>
              </w:rPr>
              <w:t xml:space="preserve"> để làm cơ sở cho việc tiến hành vận động, thẩm </w:t>
            </w:r>
            <w:r w:rsidRPr="00233B24">
              <w:rPr>
                <w:rFonts w:ascii="Times New Roman" w:eastAsia="SimSun" w:hAnsi="Times New Roman" w:cs="Times New Roman"/>
                <w:color w:val="auto"/>
                <w:sz w:val="28"/>
                <w:szCs w:val="28"/>
                <w:lang w:val="en-US" w:eastAsia="en-US" w:bidi="ar-SA"/>
              </w:rPr>
              <w:lastRenderedPageBreak/>
              <w:t>định và quản lý việc sử dụng các khoản viện trợ viện trợ theo quy định.</w:t>
            </w:r>
          </w:p>
          <w:p w14:paraId="647941DE" w14:textId="77777777" w:rsidR="00712161" w:rsidRPr="00712161" w:rsidRDefault="00712161" w:rsidP="00712161">
            <w:pPr>
              <w:widowControl/>
              <w:spacing w:line="312" w:lineRule="auto"/>
              <w:ind w:firstLine="720"/>
              <w:jc w:val="both"/>
              <w:rPr>
                <w:rFonts w:ascii="Times New Roman" w:eastAsia="Times New Roman" w:hAnsi="Times New Roman" w:cs="Times New Roman"/>
                <w:b/>
                <w:color w:val="auto"/>
                <w:sz w:val="28"/>
                <w:szCs w:val="28"/>
                <w:lang w:val="pt-BR" w:eastAsia="en-US" w:bidi="ar-SA"/>
              </w:rPr>
            </w:pPr>
          </w:p>
        </w:tc>
        <w:tc>
          <w:tcPr>
            <w:tcW w:w="2977" w:type="dxa"/>
          </w:tcPr>
          <w:p w14:paraId="46542E21" w14:textId="77777777" w:rsidR="00712161" w:rsidRDefault="00233B24" w:rsidP="000652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lastRenderedPageBreak/>
              <w:t xml:space="preserve">- </w:t>
            </w:r>
            <w:r>
              <w:rPr>
                <w:rFonts w:ascii="Times New Roman" w:hAnsi="Times New Roman" w:cs="Times New Roman"/>
                <w:color w:val="auto"/>
                <w:sz w:val="26"/>
                <w:szCs w:val="26"/>
                <w:lang w:val="en-US"/>
              </w:rPr>
              <w:t>Cập nhật tên gọi Sở Kế hoạch và Đầu tư thành Sở Tài chính sau khi thực hiện sáp nhập</w:t>
            </w:r>
            <w:r>
              <w:rPr>
                <w:rFonts w:ascii="Times New Roman" w:hAnsi="Times New Roman" w:cs="Times New Roman"/>
                <w:color w:val="auto"/>
                <w:sz w:val="26"/>
                <w:szCs w:val="26"/>
                <w:lang w:val="en-US"/>
              </w:rPr>
              <w:t>.</w:t>
            </w:r>
          </w:p>
          <w:p w14:paraId="46307980" w14:textId="0A7A0BF0" w:rsidR="00233B24" w:rsidRPr="00233B24" w:rsidRDefault="00233B24" w:rsidP="00233B24">
            <w:pPr>
              <w:rPr>
                <w:rFonts w:ascii="Times New Roman" w:eastAsia="SimSun" w:hAnsi="Times New Roman" w:cs="Times New Roman"/>
                <w:color w:val="auto"/>
                <w:sz w:val="28"/>
                <w:szCs w:val="28"/>
                <w:lang w:val="en-US" w:eastAsia="en-US" w:bidi="ar-SA"/>
              </w:rPr>
            </w:pPr>
            <w:r>
              <w:rPr>
                <w:rFonts w:ascii="Times New Roman" w:hAnsi="Times New Roman" w:cs="Times New Roman"/>
                <w:color w:val="auto"/>
                <w:sz w:val="26"/>
                <w:szCs w:val="26"/>
                <w:lang w:val="en-US"/>
              </w:rPr>
              <w:t xml:space="preserve">- Thay thế </w:t>
            </w:r>
            <w:r w:rsidRPr="00233B24">
              <w:rPr>
                <w:rFonts w:ascii="Times New Roman" w:eastAsia="SimSun" w:hAnsi="Times New Roman" w:cs="Times New Roman"/>
                <w:color w:val="auto"/>
                <w:sz w:val="28"/>
                <w:szCs w:val="28"/>
                <w:lang w:val="en-US" w:eastAsia="en-US" w:bidi="ar-SA"/>
              </w:rPr>
              <w:t>Nghị định 12/2012/NĐ-CP ngày 01/3/2012</w:t>
            </w:r>
            <w:r>
              <w:rPr>
                <w:rFonts w:ascii="Times New Roman" w:eastAsia="SimSun" w:hAnsi="Times New Roman" w:cs="Times New Roman"/>
                <w:color w:val="auto"/>
                <w:sz w:val="28"/>
                <w:szCs w:val="28"/>
                <w:lang w:val="en-US" w:eastAsia="en-US" w:bidi="ar-SA"/>
              </w:rPr>
              <w:t xml:space="preserve"> thành </w:t>
            </w:r>
            <w:r w:rsidRPr="00233B24">
              <w:rPr>
                <w:rFonts w:ascii="Times New Roman" w:eastAsia="SimSun" w:hAnsi="Times New Roman" w:cs="Times New Roman"/>
                <w:color w:val="auto"/>
                <w:sz w:val="28"/>
                <w:szCs w:val="28"/>
                <w:lang w:val="en-US" w:eastAsia="en-US" w:bidi="ar-SA"/>
              </w:rPr>
              <w:t xml:space="preserve">Nghị định số 58/2022/NĐ-CP ngày 31/8/2022 của Chính phủ Quy định về </w:t>
            </w:r>
            <w:r w:rsidRPr="00233B24">
              <w:rPr>
                <w:rFonts w:ascii="Times New Roman" w:eastAsia="SimSun" w:hAnsi="Times New Roman" w:cs="Times New Roman"/>
                <w:bCs/>
                <w:color w:val="auto"/>
                <w:sz w:val="28"/>
                <w:szCs w:val="28"/>
                <w:lang w:val="en-US" w:eastAsia="en-US" w:bidi="ar-SA"/>
              </w:rPr>
              <w:lastRenderedPageBreak/>
              <w:t>đăng ký, quản lý hoạt động của các tổ chức phi chính phủ nước ngoài tại Việt Nam</w:t>
            </w:r>
            <w:r w:rsidRPr="00233B24">
              <w:rPr>
                <w:rFonts w:ascii="Times New Roman" w:eastAsia="SimSun" w:hAnsi="Times New Roman" w:cs="Times New Roman"/>
                <w:color w:val="auto"/>
                <w:sz w:val="28"/>
                <w:szCs w:val="28"/>
                <w:lang w:val="en-US" w:eastAsia="en-US" w:bidi="ar-SA"/>
              </w:rPr>
              <w:t xml:space="preserve"> để làm cơ sở cho việc tiến hành vận động, thẩm định và quản lý việc sử dụng các khoản viện trợ viện trợ theo quy đị</w:t>
            </w:r>
            <w:r>
              <w:rPr>
                <w:rFonts w:ascii="Times New Roman" w:eastAsia="SimSun" w:hAnsi="Times New Roman" w:cs="Times New Roman"/>
                <w:color w:val="auto"/>
                <w:sz w:val="28"/>
                <w:szCs w:val="28"/>
                <w:lang w:val="en-US" w:eastAsia="en-US" w:bidi="ar-SA"/>
              </w:rPr>
              <w:t xml:space="preserve">nh do </w:t>
            </w:r>
            <w:r w:rsidRPr="00233B24">
              <w:rPr>
                <w:rFonts w:ascii="Times New Roman" w:eastAsia="SimSun" w:hAnsi="Times New Roman" w:cs="Times New Roman"/>
                <w:color w:val="auto"/>
                <w:sz w:val="28"/>
                <w:szCs w:val="28"/>
                <w:lang w:val="en-US" w:eastAsia="en-US" w:bidi="ar-SA"/>
              </w:rPr>
              <w:t>Nghị định 12/2012/NĐ-CP ngày 01/3/2012</w:t>
            </w:r>
            <w:r>
              <w:rPr>
                <w:rFonts w:ascii="Times New Roman" w:eastAsia="SimSun" w:hAnsi="Times New Roman" w:cs="Times New Roman"/>
                <w:color w:val="auto"/>
                <w:sz w:val="28"/>
                <w:szCs w:val="28"/>
                <w:lang w:val="en-US" w:eastAsia="en-US" w:bidi="ar-SA"/>
              </w:rPr>
              <w:t xml:space="preserve"> đã hết hiệu lực.</w:t>
            </w:r>
          </w:p>
          <w:p w14:paraId="1AE0CA1A" w14:textId="39E28DF4" w:rsidR="00233B24" w:rsidRDefault="00233B24" w:rsidP="00065261">
            <w:pPr>
              <w:rPr>
                <w:rFonts w:ascii="Times New Roman" w:hAnsi="Times New Roman" w:cs="Times New Roman"/>
                <w:color w:val="auto"/>
                <w:sz w:val="26"/>
                <w:szCs w:val="26"/>
                <w:lang w:val="en-US"/>
              </w:rPr>
            </w:pPr>
          </w:p>
        </w:tc>
      </w:tr>
      <w:tr w:rsidR="00233B24" w:rsidRPr="0025790A" w14:paraId="39388423" w14:textId="77777777" w:rsidTr="001B57FD">
        <w:tc>
          <w:tcPr>
            <w:tcW w:w="0" w:type="auto"/>
            <w:vAlign w:val="center"/>
          </w:tcPr>
          <w:p w14:paraId="6049CBE5" w14:textId="77777777" w:rsidR="00233B24" w:rsidRPr="0025790A" w:rsidRDefault="00233B24"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26EEDC40" w14:textId="77777777" w:rsidR="007271A4" w:rsidRPr="007271A4" w:rsidRDefault="007271A4" w:rsidP="007271A4">
            <w:pPr>
              <w:widowControl/>
              <w:spacing w:before="120" w:line="340" w:lineRule="exact"/>
              <w:ind w:firstLine="709"/>
              <w:jc w:val="both"/>
              <w:rPr>
                <w:rFonts w:ascii="Times New Roman" w:eastAsia="SimSun" w:hAnsi="Times New Roman" w:cs="Times New Roman"/>
                <w:b/>
                <w:color w:val="auto"/>
                <w:sz w:val="28"/>
                <w:szCs w:val="28"/>
                <w:lang w:val="en-US" w:eastAsia="en-US" w:bidi="ar-SA"/>
              </w:rPr>
            </w:pPr>
            <w:r w:rsidRPr="007271A4">
              <w:rPr>
                <w:rFonts w:ascii="Times New Roman" w:eastAsia="SimSun" w:hAnsi="Times New Roman" w:cs="Times New Roman"/>
                <w:b/>
                <w:color w:val="auto"/>
                <w:sz w:val="28"/>
                <w:szCs w:val="28"/>
                <w:lang w:val="en-US" w:eastAsia="en-US" w:bidi="ar-SA"/>
              </w:rPr>
              <w:t>Điều 10. Nhiệm vụ của Công an thành phố</w:t>
            </w:r>
          </w:p>
          <w:p w14:paraId="348457EC" w14:textId="77777777" w:rsidR="007271A4" w:rsidRPr="007271A4" w:rsidRDefault="007271A4" w:rsidP="007271A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1. Hướng dẫn và hỗ trợ các chủ khoản viện trợ/chủ dự án trong quá trình tiếp nhận và sử dụng các khoản viện trợ thực hiện đúng các quy định của pháp luật Việt Nam về bảo vệ an ninh quốc gia và giữ gìn trật tự an toàn xã hội.</w:t>
            </w:r>
          </w:p>
          <w:p w14:paraId="542DB5F3" w14:textId="77777777" w:rsidR="007271A4" w:rsidRPr="007271A4" w:rsidRDefault="007271A4" w:rsidP="007271A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2. Phối hợp với Sở Kế hoạch và Đầu tư và các Sở, ban, ngành liên quan thẩm định hồ sơ khoản viện trợ.</w:t>
            </w:r>
          </w:p>
          <w:p w14:paraId="78AA1479" w14:textId="77777777" w:rsidR="007271A4" w:rsidRPr="007271A4" w:rsidRDefault="007271A4" w:rsidP="007271A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 xml:space="preserve">3. Chủ động phòng ngừa, phát hiện và đấu tranh với các hoạt động xâm hại đến an ninh quốc gia và trật tự an </w:t>
            </w:r>
            <w:r w:rsidRPr="007271A4">
              <w:rPr>
                <w:rFonts w:ascii="Times New Roman" w:eastAsia="SimSun" w:hAnsi="Times New Roman" w:cs="Times New Roman"/>
                <w:color w:val="auto"/>
                <w:sz w:val="28"/>
                <w:szCs w:val="28"/>
                <w:lang w:val="en-US" w:eastAsia="en-US" w:bidi="ar-SA"/>
              </w:rPr>
              <w:lastRenderedPageBreak/>
              <w:t>toàn xã hội của các tổ chức, cá nhân trong quá trình quản lý và sử dụng các khoản viện trợ.</w:t>
            </w:r>
          </w:p>
          <w:p w14:paraId="2FE0670F" w14:textId="77777777" w:rsidR="007271A4" w:rsidRPr="007271A4" w:rsidRDefault="007271A4" w:rsidP="007271A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4. Phối hợp với các cơ quan liên quan thanh tra, kiểm tra, giám sát việc tiếp nhận và sử dụng viện trợ đảm bảo an ninh chính trị và trật tự an toàn xã hội.</w:t>
            </w:r>
          </w:p>
          <w:p w14:paraId="4EDE8317" w14:textId="77777777" w:rsidR="007271A4" w:rsidRPr="007271A4" w:rsidRDefault="007271A4" w:rsidP="007271A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5. Tiến hành các nhiệm vụ theo thẩm quyền khi phát hiện dấu hiệu vi phạm pháp luật liên quan tới việc tiếp nhận và sử dụng các khoản viện trợ.</w:t>
            </w:r>
          </w:p>
          <w:p w14:paraId="0A2009F4" w14:textId="77777777" w:rsidR="00233B24" w:rsidRPr="00712161" w:rsidRDefault="00233B24" w:rsidP="00712161">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p>
        </w:tc>
        <w:tc>
          <w:tcPr>
            <w:tcW w:w="6604" w:type="dxa"/>
          </w:tcPr>
          <w:p w14:paraId="70FFA20F" w14:textId="77777777" w:rsidR="007271A4" w:rsidRPr="007271A4" w:rsidRDefault="007271A4" w:rsidP="007271A4">
            <w:pPr>
              <w:widowControl/>
              <w:spacing w:line="319" w:lineRule="auto"/>
              <w:ind w:firstLine="720"/>
              <w:jc w:val="both"/>
              <w:rPr>
                <w:rFonts w:ascii="Times New Roman" w:eastAsia="SimSun" w:hAnsi="Times New Roman" w:cs="Times New Roman"/>
                <w:b/>
                <w:color w:val="auto"/>
                <w:sz w:val="28"/>
                <w:szCs w:val="28"/>
                <w:lang w:val="en-US" w:eastAsia="en-US" w:bidi="ar-SA"/>
              </w:rPr>
            </w:pPr>
            <w:r w:rsidRPr="007271A4">
              <w:rPr>
                <w:rFonts w:ascii="Times New Roman" w:eastAsia="SimSun" w:hAnsi="Times New Roman" w:cs="Times New Roman"/>
                <w:b/>
                <w:color w:val="auto"/>
                <w:sz w:val="28"/>
                <w:szCs w:val="28"/>
                <w:lang w:val="en-US" w:eastAsia="en-US" w:bidi="ar-SA"/>
              </w:rPr>
              <w:lastRenderedPageBreak/>
              <w:t>Điều 9. Trách nhiệm của Công an thành phố</w:t>
            </w:r>
          </w:p>
          <w:p w14:paraId="19F8FCE2" w14:textId="77777777" w:rsidR="007271A4" w:rsidRPr="007271A4" w:rsidRDefault="007271A4" w:rsidP="007271A4">
            <w:pPr>
              <w:widowControl/>
              <w:spacing w:line="319" w:lineRule="auto"/>
              <w:ind w:firstLine="720"/>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1. Hướng dẫn và hỗ trợ các chủ khoản viện trợ/chủ dự án trong quá trình tiếp nhận và sử dụng các khoản viện trợ thực hiện đúng các quy định của pháp luật Việt Nam về bảo vệ an ninh quốc gia và giữ gìn trật tự an toàn xã hội.</w:t>
            </w:r>
          </w:p>
          <w:p w14:paraId="000A1F15" w14:textId="77777777" w:rsidR="007271A4" w:rsidRPr="007271A4" w:rsidRDefault="007271A4" w:rsidP="007271A4">
            <w:pPr>
              <w:widowControl/>
              <w:spacing w:line="319" w:lineRule="auto"/>
              <w:ind w:firstLine="720"/>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2. Phối hợp với Sở Tài chính và các Sở, ban, ngành liên quan thẩm định hồ sơ khoản viện trợ.</w:t>
            </w:r>
          </w:p>
          <w:p w14:paraId="1F5705DA" w14:textId="77777777" w:rsidR="007271A4" w:rsidRPr="007271A4" w:rsidRDefault="007271A4" w:rsidP="007271A4">
            <w:pPr>
              <w:widowControl/>
              <w:spacing w:line="319" w:lineRule="auto"/>
              <w:ind w:firstLine="720"/>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3. Chủ động phòng ngừa, phát hiện và đấu tranh với các hoạt động xâm hại đến an ninh quốc gia và trật tự an toàn xã hội của các tổ chức, cá nhân trong quá trình quản lý và sử dụng các khoản viện trợ.</w:t>
            </w:r>
          </w:p>
          <w:p w14:paraId="68884FE4" w14:textId="77777777" w:rsidR="007271A4" w:rsidRPr="007271A4" w:rsidRDefault="007271A4" w:rsidP="007271A4">
            <w:pPr>
              <w:widowControl/>
              <w:spacing w:line="319" w:lineRule="auto"/>
              <w:ind w:firstLine="720"/>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lastRenderedPageBreak/>
              <w:t>4. Phối hợp với các cơ quan liên quan thanh tra, kiểm tra, giám sát việc tiếp nhận và sử dụng viện trợ đảm bảo an ninh chính trị và trật tự an toàn xã hội.</w:t>
            </w:r>
          </w:p>
          <w:p w14:paraId="506DC12F" w14:textId="77777777" w:rsidR="007271A4" w:rsidRPr="007271A4" w:rsidRDefault="007271A4" w:rsidP="007271A4">
            <w:pPr>
              <w:widowControl/>
              <w:spacing w:line="319" w:lineRule="auto"/>
              <w:ind w:firstLine="720"/>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5. Tiến hành các nhiệm vụ theo thẩm quyền khi phát hiện dấu hiệu vi phạm pháp luật liên quan tới việc tiếp nhận và sử dụng các khoản viện trợ.</w:t>
            </w:r>
          </w:p>
          <w:p w14:paraId="0A2A8F7D" w14:textId="77777777" w:rsidR="00233B24" w:rsidRPr="00712161" w:rsidRDefault="00233B24" w:rsidP="00712161">
            <w:pPr>
              <w:widowControl/>
              <w:spacing w:line="312" w:lineRule="auto"/>
              <w:ind w:firstLine="720"/>
              <w:jc w:val="both"/>
              <w:rPr>
                <w:rFonts w:ascii="Times New Roman" w:eastAsia="Times New Roman" w:hAnsi="Times New Roman" w:cs="Times New Roman"/>
                <w:b/>
                <w:color w:val="auto"/>
                <w:sz w:val="28"/>
                <w:szCs w:val="28"/>
                <w:lang w:val="pt-BR" w:eastAsia="en-US" w:bidi="ar-SA"/>
              </w:rPr>
            </w:pPr>
          </w:p>
        </w:tc>
        <w:tc>
          <w:tcPr>
            <w:tcW w:w="2977" w:type="dxa"/>
          </w:tcPr>
          <w:p w14:paraId="1DCF6A94" w14:textId="18486EEE" w:rsidR="00233B24" w:rsidRDefault="007271A4" w:rsidP="00065261">
            <w:pPr>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lastRenderedPageBreak/>
              <w:t>- Cập nhật tên gọi Sở Kế hoạch và Đầu tư thành Sở Tài chính sau khi thực hiện sáp nhập.</w:t>
            </w:r>
          </w:p>
        </w:tc>
      </w:tr>
      <w:tr w:rsidR="007271A4" w:rsidRPr="0025790A" w14:paraId="233E67A2" w14:textId="77777777" w:rsidTr="001B57FD">
        <w:tc>
          <w:tcPr>
            <w:tcW w:w="0" w:type="auto"/>
            <w:vAlign w:val="center"/>
          </w:tcPr>
          <w:p w14:paraId="12B7C1EA" w14:textId="77777777" w:rsidR="007271A4" w:rsidRPr="0025790A" w:rsidRDefault="007271A4"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60C0CA3D" w14:textId="77777777" w:rsidR="007271A4" w:rsidRPr="007271A4" w:rsidRDefault="007271A4" w:rsidP="007271A4">
            <w:pPr>
              <w:widowControl/>
              <w:spacing w:before="120" w:line="340" w:lineRule="exact"/>
              <w:ind w:firstLine="709"/>
              <w:jc w:val="both"/>
              <w:rPr>
                <w:rFonts w:ascii="Times New Roman" w:eastAsia="SimSun" w:hAnsi="Times New Roman" w:cs="Times New Roman"/>
                <w:b/>
                <w:color w:val="auto"/>
                <w:sz w:val="28"/>
                <w:szCs w:val="28"/>
                <w:lang w:val="en-US" w:eastAsia="en-US" w:bidi="ar-SA"/>
              </w:rPr>
            </w:pPr>
            <w:r w:rsidRPr="007271A4">
              <w:rPr>
                <w:rFonts w:ascii="Times New Roman" w:eastAsia="SimSun" w:hAnsi="Times New Roman" w:cs="Times New Roman"/>
                <w:b/>
                <w:color w:val="auto"/>
                <w:sz w:val="28"/>
                <w:szCs w:val="28"/>
                <w:lang w:val="en-US" w:eastAsia="en-US" w:bidi="ar-SA"/>
              </w:rPr>
              <w:t xml:space="preserve">Điều 13. Nhiệm vụ của Ủy ban nhân dân các quận, huyện </w:t>
            </w:r>
          </w:p>
          <w:p w14:paraId="5F1B7AF9" w14:textId="77777777" w:rsidR="007271A4" w:rsidRPr="007271A4" w:rsidRDefault="007271A4" w:rsidP="007271A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1. Phối hợp với Sở Kế hoạch và Đầu tư và các Sở, ban, ngành liên quan thẩm định hồ sơ khoản viện trợ.</w:t>
            </w:r>
          </w:p>
          <w:p w14:paraId="3C49831D" w14:textId="77777777" w:rsidR="007271A4" w:rsidRPr="007271A4" w:rsidRDefault="007271A4" w:rsidP="007271A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lastRenderedPageBreak/>
              <w:t>2. Hàng năm xây dựng kế hoạch, nhu cầu kêu gọi viện trợ gửi về Sở Ngoại vụ để tổng hợp (nếu có).</w:t>
            </w:r>
          </w:p>
          <w:p w14:paraId="2E96FAD0" w14:textId="6B37D583" w:rsidR="007271A4" w:rsidRPr="00712161" w:rsidRDefault="007271A4" w:rsidP="007271A4">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r w:rsidRPr="007271A4">
              <w:rPr>
                <w:rFonts w:ascii="Times New Roman" w:eastAsia="SimSun" w:hAnsi="Times New Roman" w:cs="Times New Roman"/>
                <w:color w:val="auto"/>
                <w:sz w:val="28"/>
                <w:szCs w:val="28"/>
                <w:lang w:val="en-US" w:eastAsia="en-US" w:bidi="ar-SA"/>
              </w:rPr>
              <w:t>3. Đôn đốc, kiểm tra, giám sát các đơn vị trực thuộc tiếp nhận và sử dụng viện trợ theo đúng các quy định hiện hành.</w:t>
            </w:r>
          </w:p>
        </w:tc>
        <w:tc>
          <w:tcPr>
            <w:tcW w:w="6604" w:type="dxa"/>
          </w:tcPr>
          <w:p w14:paraId="0B69D492" w14:textId="77777777" w:rsidR="007271A4" w:rsidRPr="007271A4" w:rsidRDefault="007271A4" w:rsidP="007271A4">
            <w:pPr>
              <w:widowControl/>
              <w:spacing w:line="319" w:lineRule="auto"/>
              <w:ind w:firstLine="720"/>
              <w:jc w:val="both"/>
              <w:rPr>
                <w:rFonts w:ascii="Times New Roman" w:eastAsia="SimSun" w:hAnsi="Times New Roman" w:cs="Times New Roman"/>
                <w:b/>
                <w:color w:val="auto"/>
                <w:sz w:val="28"/>
                <w:szCs w:val="28"/>
                <w:lang w:val="en-US" w:eastAsia="en-US" w:bidi="ar-SA"/>
              </w:rPr>
            </w:pPr>
            <w:r w:rsidRPr="007271A4">
              <w:rPr>
                <w:rFonts w:ascii="Times New Roman" w:eastAsia="SimSun" w:hAnsi="Times New Roman" w:cs="Times New Roman"/>
                <w:b/>
                <w:color w:val="auto"/>
                <w:sz w:val="28"/>
                <w:szCs w:val="28"/>
                <w:lang w:val="en-US" w:eastAsia="en-US" w:bidi="ar-SA"/>
              </w:rPr>
              <w:lastRenderedPageBreak/>
              <w:t>Điều 12. Trách nhiệm của Ủy ban nhân dân các xã, phường</w:t>
            </w:r>
          </w:p>
          <w:p w14:paraId="760C8E19" w14:textId="77777777" w:rsidR="007271A4" w:rsidRPr="007271A4" w:rsidRDefault="007271A4" w:rsidP="007271A4">
            <w:pPr>
              <w:widowControl/>
              <w:spacing w:line="319" w:lineRule="auto"/>
              <w:ind w:firstLine="720"/>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1. Phối hợp với Sở Tài chính và các Sở, ban, ngành liên quan thẩm định hồ sơ khoản viện trợ.</w:t>
            </w:r>
          </w:p>
          <w:p w14:paraId="5AB4439A" w14:textId="77777777" w:rsidR="007271A4" w:rsidRPr="007271A4" w:rsidRDefault="007271A4" w:rsidP="007271A4">
            <w:pPr>
              <w:widowControl/>
              <w:spacing w:line="319" w:lineRule="auto"/>
              <w:ind w:firstLine="720"/>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t>2. Hàng năm xây dựng kế hoạch, nhu cầu kêu gọi viện trợ gửi về Sở Ngoại vụ để tổng hợp (nếu có).</w:t>
            </w:r>
          </w:p>
          <w:p w14:paraId="509241C9" w14:textId="77777777" w:rsidR="007271A4" w:rsidRPr="007271A4" w:rsidRDefault="007271A4" w:rsidP="007271A4">
            <w:pPr>
              <w:widowControl/>
              <w:spacing w:line="319" w:lineRule="auto"/>
              <w:ind w:firstLine="720"/>
              <w:jc w:val="both"/>
              <w:rPr>
                <w:rFonts w:ascii="Times New Roman" w:eastAsia="SimSun" w:hAnsi="Times New Roman" w:cs="Times New Roman"/>
                <w:color w:val="auto"/>
                <w:sz w:val="28"/>
                <w:szCs w:val="28"/>
                <w:lang w:val="en-US" w:eastAsia="en-US" w:bidi="ar-SA"/>
              </w:rPr>
            </w:pPr>
            <w:r w:rsidRPr="007271A4">
              <w:rPr>
                <w:rFonts w:ascii="Times New Roman" w:eastAsia="SimSun" w:hAnsi="Times New Roman" w:cs="Times New Roman"/>
                <w:color w:val="auto"/>
                <w:sz w:val="28"/>
                <w:szCs w:val="28"/>
                <w:lang w:val="en-US" w:eastAsia="en-US" w:bidi="ar-SA"/>
              </w:rPr>
              <w:lastRenderedPageBreak/>
              <w:t>3. Đôn đốc, kiểm tra, giám sát các đơn vị trực thuộc tiếp nhận và sử dụng viện trợ theo đúng các quy định hiện hành.</w:t>
            </w:r>
          </w:p>
          <w:p w14:paraId="7120B801" w14:textId="77777777" w:rsidR="007271A4" w:rsidRPr="00712161" w:rsidRDefault="007271A4" w:rsidP="00712161">
            <w:pPr>
              <w:widowControl/>
              <w:spacing w:line="312" w:lineRule="auto"/>
              <w:ind w:firstLine="720"/>
              <w:jc w:val="both"/>
              <w:rPr>
                <w:rFonts w:ascii="Times New Roman" w:eastAsia="Times New Roman" w:hAnsi="Times New Roman" w:cs="Times New Roman"/>
                <w:b/>
                <w:color w:val="auto"/>
                <w:sz w:val="28"/>
                <w:szCs w:val="28"/>
                <w:lang w:val="pt-BR" w:eastAsia="en-US" w:bidi="ar-SA"/>
              </w:rPr>
            </w:pPr>
          </w:p>
        </w:tc>
        <w:tc>
          <w:tcPr>
            <w:tcW w:w="2977" w:type="dxa"/>
          </w:tcPr>
          <w:p w14:paraId="6AEBD007" w14:textId="77777777" w:rsidR="007271A4" w:rsidRDefault="00EE3320" w:rsidP="00065261">
            <w:pPr>
              <w:rPr>
                <w:rFonts w:ascii="Times New Roman" w:hAnsi="Times New Roman" w:cs="Times New Roman"/>
                <w:color w:val="auto"/>
              </w:rPr>
            </w:pPr>
            <w:r>
              <w:rPr>
                <w:rFonts w:ascii="Times New Roman" w:hAnsi="Times New Roman" w:cs="Times New Roman"/>
                <w:color w:val="auto"/>
                <w:lang w:val="en-US"/>
              </w:rPr>
              <w:lastRenderedPageBreak/>
              <w:t xml:space="preserve">- </w:t>
            </w:r>
            <w:r w:rsidRPr="009243FA">
              <w:rPr>
                <w:rFonts w:ascii="Times New Roman" w:hAnsi="Times New Roman" w:cs="Times New Roman"/>
                <w:color w:val="auto"/>
              </w:rPr>
              <w:t>Cập nhật tên gọi của đơn vị hành chính cấp xã sau khi thực hiện sáp nhập</w:t>
            </w:r>
            <w:r>
              <w:rPr>
                <w:rFonts w:ascii="Times New Roman" w:hAnsi="Times New Roman" w:cs="Times New Roman"/>
                <w:color w:val="auto"/>
              </w:rPr>
              <w:t>, bỏ đơn vị hành chính cấp quận, huyện.</w:t>
            </w:r>
          </w:p>
          <w:p w14:paraId="0F3FF248" w14:textId="60EBB78A" w:rsidR="001D0EA5" w:rsidRPr="001D0EA5" w:rsidRDefault="001D0EA5" w:rsidP="001D0EA5">
            <w:pPr>
              <w:rPr>
                <w:rFonts w:ascii="Times New Roman" w:hAnsi="Times New Roman" w:cs="Times New Roman"/>
                <w:color w:val="auto"/>
                <w:sz w:val="26"/>
                <w:szCs w:val="26"/>
                <w:lang w:val="en-US"/>
              </w:rPr>
            </w:pPr>
            <w:r>
              <w:rPr>
                <w:rFonts w:ascii="Times New Roman" w:hAnsi="Times New Roman" w:cs="Times New Roman"/>
                <w:color w:val="auto"/>
                <w:lang w:val="en-US"/>
              </w:rPr>
              <w:t xml:space="preserve">- </w:t>
            </w:r>
            <w:r>
              <w:rPr>
                <w:rFonts w:ascii="Times New Roman" w:hAnsi="Times New Roman" w:cs="Times New Roman"/>
                <w:color w:val="auto"/>
                <w:sz w:val="26"/>
                <w:szCs w:val="26"/>
                <w:lang w:val="en-US"/>
              </w:rPr>
              <w:t>Cập nhật tên gọi Sở Kế hoạch và Đầu tư thành Sở Tài chính sau khi thực hiện sáp nhập.</w:t>
            </w:r>
          </w:p>
        </w:tc>
      </w:tr>
      <w:tr w:rsidR="007271A4" w:rsidRPr="0025790A" w14:paraId="472FEB73" w14:textId="77777777" w:rsidTr="001B57FD">
        <w:tc>
          <w:tcPr>
            <w:tcW w:w="0" w:type="auto"/>
            <w:vAlign w:val="center"/>
          </w:tcPr>
          <w:p w14:paraId="1403C589" w14:textId="77777777" w:rsidR="007271A4" w:rsidRPr="0025790A" w:rsidRDefault="007271A4"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4F29225B"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b/>
                <w:color w:val="auto"/>
                <w:sz w:val="28"/>
                <w:szCs w:val="28"/>
                <w:lang w:val="en-US" w:eastAsia="en-US" w:bidi="ar-SA"/>
              </w:rPr>
              <w:t xml:space="preserve">Điều 14. Nhiệm vụ của chủ khoản viện trợ/chủ dự án </w:t>
            </w:r>
          </w:p>
          <w:p w14:paraId="7817E103"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1. Sau khi được Ủy ban nhân dân thành phố phê duyệt tiếp nhận khoản viện trợ, chủ khoản viện trợ/chủ dự án có trách nhiệm ký kết chính thức Văn kiện dự án với Bên cung cấp viện trợ và gửi Văn kiện dự án đã ký cho Sở Kế hoạch và Đầu tư để tổng hợp, báo cáo.</w:t>
            </w:r>
          </w:p>
          <w:p w14:paraId="472015C4"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 xml:space="preserve">2. Thành lập Ban quản lý dự án để giúp chủ khoản viện trợ/chủ dự án quản </w:t>
            </w:r>
            <w:r w:rsidRPr="00A34B64">
              <w:rPr>
                <w:rFonts w:ascii="Times New Roman" w:eastAsia="SimSun" w:hAnsi="Times New Roman" w:cs="Times New Roman"/>
                <w:color w:val="auto"/>
                <w:sz w:val="28"/>
                <w:szCs w:val="28"/>
                <w:lang w:val="en-US" w:eastAsia="en-US" w:bidi="ar-SA"/>
              </w:rPr>
              <w:lastRenderedPageBreak/>
              <w:t>lý thực hiện một hoặc một số chương trình, dự án. Ban quản lý dự án đại diện cho chủ dự án, chịu trách nhiệm trước chủ dự án, cơ quan chủ quản và trước pháp luật về các quyết định của mình.</w:t>
            </w:r>
          </w:p>
          <w:p w14:paraId="34EFECC6"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3. Sử dụng nguồn viện trợ đúng mục tiêu theo dự án đã được phê duyệt, thực hiện đúng các quy định của Nhà nước về tiếp nhận, sử dụng và quản lý tài chính.</w:t>
            </w:r>
            <w:r w:rsidRPr="00A34B64">
              <w:rPr>
                <w:rFonts w:ascii="Times New Roman" w:eastAsia="SimSun" w:hAnsi="Times New Roman" w:cs="Times New Roman"/>
                <w:color w:val="auto"/>
                <w:lang w:val="en-GB" w:eastAsia="zh-CN" w:bidi="ar-SA"/>
              </w:rPr>
              <w:t xml:space="preserve"> </w:t>
            </w:r>
            <w:r w:rsidRPr="00A34B64">
              <w:rPr>
                <w:rFonts w:ascii="Times New Roman" w:eastAsia="SimSun" w:hAnsi="Times New Roman" w:cs="Times New Roman"/>
                <w:color w:val="auto"/>
                <w:sz w:val="28"/>
                <w:szCs w:val="28"/>
                <w:lang w:val="en-US" w:eastAsia="en-US" w:bidi="ar-SA"/>
              </w:rPr>
              <w:t>Có trách nhiệm báo cáo với các cơ quan quản lý nhà nước về tình hình tiếp nhận, sử dụng viện trợ khi có hoạt động thanh tra, kiểm tra</w:t>
            </w:r>
          </w:p>
          <w:p w14:paraId="735B4955"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GB" w:eastAsia="zh-CN" w:bidi="ar-SA"/>
              </w:rPr>
            </w:pPr>
            <w:r w:rsidRPr="00A34B64">
              <w:rPr>
                <w:rFonts w:ascii="Times New Roman" w:eastAsia="SimSun" w:hAnsi="Times New Roman" w:cs="Times New Roman"/>
                <w:color w:val="auto"/>
                <w:sz w:val="28"/>
                <w:szCs w:val="28"/>
                <w:lang w:val="en-US" w:eastAsia="en-US" w:bidi="ar-SA"/>
              </w:rPr>
              <w:t xml:space="preserve">4. Xây dựng và gửi báo cáo định kỳ hàng quý, 06 tháng, hàng năm, các báo cáo đột xuất và báo cáo kết thúc cho Sở Kế hoạch và Đầu tư làm cơ sở báo cáo Ủy ban nhân dân thành phố đồng thời gửi báo cáo tới </w:t>
            </w:r>
            <w:r w:rsidRPr="00A34B64">
              <w:rPr>
                <w:rFonts w:ascii="Times New Roman" w:eastAsia="SimSun" w:hAnsi="Times New Roman" w:cs="Times New Roman"/>
                <w:color w:val="auto"/>
                <w:sz w:val="28"/>
                <w:szCs w:val="28"/>
                <w:lang w:val="en-GB" w:eastAsia="zh-CN" w:bidi="ar-SA"/>
              </w:rPr>
              <w:t xml:space="preserve">Ủy ban nhân dân các </w:t>
            </w:r>
            <w:r w:rsidRPr="00A34B64">
              <w:rPr>
                <w:rFonts w:ascii="Times New Roman" w:eastAsia="SimSun" w:hAnsi="Times New Roman" w:cs="Times New Roman"/>
                <w:color w:val="auto"/>
                <w:sz w:val="28"/>
                <w:szCs w:val="28"/>
                <w:lang w:val="en-GB" w:eastAsia="zh-CN" w:bidi="ar-SA"/>
              </w:rPr>
              <w:lastRenderedPageBreak/>
              <w:t>quận, huyện (nơi địa điểm thực hiện dự án) để thực hiện công tác kiểm tra, giám sát, báo cáo theo nhiệm vụ được giao. Số liệu báo cáo định kỳ chốt đến ngày 20/6 và 20/12 hàng năm, thời hạn gửi báo cáo trước ngày 30/6 và 31/12 hàng năm.</w:t>
            </w:r>
          </w:p>
          <w:p w14:paraId="1019472E"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GB" w:eastAsia="zh-CN" w:bidi="ar-SA"/>
              </w:rPr>
            </w:pPr>
            <w:r w:rsidRPr="00A34B64">
              <w:rPr>
                <w:rFonts w:ascii="Times New Roman" w:eastAsia="SimSun" w:hAnsi="Times New Roman" w:cs="Times New Roman"/>
                <w:color w:val="auto"/>
                <w:sz w:val="28"/>
                <w:szCs w:val="28"/>
                <w:lang w:val="en-GB" w:eastAsia="zh-CN" w:bidi="ar-SA"/>
              </w:rPr>
              <w:t>5. Thực hiện nhiệm vụ khác theo quy định tại Điều 14 Nghị định số 80/2020/NĐ-CP</w:t>
            </w:r>
            <w:r w:rsidRPr="00A34B64">
              <w:rPr>
                <w:rFonts w:ascii="Times New Roman" w:eastAsia="SimSun" w:hAnsi="Times New Roman" w:cs="Times New Roman"/>
                <w:color w:val="auto"/>
                <w:lang w:val="en-GB" w:eastAsia="zh-CN" w:bidi="ar-SA"/>
              </w:rPr>
              <w:t xml:space="preserve"> </w:t>
            </w:r>
            <w:r w:rsidRPr="00A34B64">
              <w:rPr>
                <w:rFonts w:ascii="Times New Roman" w:eastAsia="SimSun" w:hAnsi="Times New Roman" w:cs="Times New Roman"/>
                <w:color w:val="auto"/>
                <w:sz w:val="28"/>
                <w:szCs w:val="28"/>
                <w:lang w:val="en-GB" w:eastAsia="zh-CN" w:bidi="ar-SA"/>
              </w:rPr>
              <w:t>ngày 08/7/2020 của Chính phủ về quản lý và sử dụng viện trợ không hoàn lại không thuộc hỗ trợ phát triển chính thức của các cơ quan, tổ chức, cá nhân nước ngoài dành cho Việt Nam.</w:t>
            </w:r>
          </w:p>
          <w:p w14:paraId="6FBDD037" w14:textId="77777777" w:rsidR="007271A4" w:rsidRPr="00712161" w:rsidRDefault="007271A4" w:rsidP="00712161">
            <w:pPr>
              <w:widowControl/>
              <w:spacing w:before="120" w:line="340" w:lineRule="exact"/>
              <w:ind w:firstLine="709"/>
              <w:jc w:val="both"/>
              <w:rPr>
                <w:rFonts w:ascii="Times New Roman" w:eastAsia="Times New Roman" w:hAnsi="Times New Roman" w:cs="Times New Roman"/>
                <w:b/>
                <w:color w:val="auto"/>
                <w:sz w:val="28"/>
                <w:szCs w:val="28"/>
                <w:lang w:val="pt-BR" w:eastAsia="en-US" w:bidi="ar-SA"/>
              </w:rPr>
            </w:pPr>
          </w:p>
        </w:tc>
        <w:tc>
          <w:tcPr>
            <w:tcW w:w="6604" w:type="dxa"/>
          </w:tcPr>
          <w:p w14:paraId="1B010292"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b/>
                <w:color w:val="auto"/>
                <w:sz w:val="28"/>
                <w:szCs w:val="28"/>
                <w:lang w:val="en-US" w:eastAsia="en-US" w:bidi="ar-SA"/>
              </w:rPr>
              <w:lastRenderedPageBreak/>
              <w:t xml:space="preserve">Điều 13. Trách nhiệm của chủ khoản viện trợ/chủ dự án </w:t>
            </w:r>
          </w:p>
          <w:p w14:paraId="10CC6080"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1. Sau khi được Ủy ban nhân dân thành phố phê duyệt tiếp nhận khoản viện trợ, chủ khoản viện trợ/chủ dự án có trách nhiệm ký kết chính thức Văn kiện dự án với Bên cung cấp viện trợ và gửi Văn kiện dự án đã ký cho Sở Tài chính để tổng hợp, báo cáo.</w:t>
            </w:r>
          </w:p>
          <w:p w14:paraId="0B9ED097"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 xml:space="preserve">2. Thành lập Ban quản lý dự án (bắt buộc đối với dự án có quy mô vốn viện trợ từ 300.000 đô la Mỹ trở lên) để giúp chủ khoản viện trợ/chủ dự án quản lý thực hiện </w:t>
            </w:r>
            <w:r w:rsidRPr="00A34B64">
              <w:rPr>
                <w:rFonts w:ascii="Times New Roman" w:eastAsia="SimSun" w:hAnsi="Times New Roman" w:cs="Times New Roman"/>
                <w:color w:val="auto"/>
                <w:sz w:val="28"/>
                <w:szCs w:val="28"/>
                <w:lang w:val="en-US" w:eastAsia="en-US" w:bidi="ar-SA"/>
              </w:rPr>
              <w:lastRenderedPageBreak/>
              <w:t>một hoặc một số chương trình, dự án. Ban quản lý dự án đại diện cho chủ dự án, chịu trách nhiệm trước chủ dự án, cơ quan chủ quản và trước pháp luật về các quyết định của mình.</w:t>
            </w:r>
          </w:p>
          <w:p w14:paraId="66B4EC46"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3. Sử dụng nguồn viện trợ đúng mục tiêu theo dự án đã được phê duyệt, thực hiện đúng các quy định của Nhà nước về tiếp nhận, sử dụng và quản lý tài chính.</w:t>
            </w:r>
            <w:r w:rsidRPr="00A34B64">
              <w:rPr>
                <w:rFonts w:ascii="Times New Roman" w:eastAsia="SimSun" w:hAnsi="Times New Roman" w:cs="Times New Roman"/>
                <w:color w:val="auto"/>
                <w:sz w:val="28"/>
                <w:szCs w:val="28"/>
                <w:lang w:val="en-GB" w:eastAsia="zh-CN" w:bidi="ar-SA"/>
              </w:rPr>
              <w:t xml:space="preserve"> </w:t>
            </w:r>
            <w:r w:rsidRPr="00A34B64">
              <w:rPr>
                <w:rFonts w:ascii="Times New Roman" w:eastAsia="SimSun" w:hAnsi="Times New Roman" w:cs="Times New Roman"/>
                <w:color w:val="auto"/>
                <w:sz w:val="28"/>
                <w:szCs w:val="28"/>
                <w:lang w:val="en-US" w:eastAsia="en-US" w:bidi="ar-SA"/>
              </w:rPr>
              <w:t>Có trách nhiệm báo cáo với các cơ quan quản lý nhà nước về tình hình tiếp nhận, sử dụng viện trợ khi có hoạt động thanh tra, kiểm tra</w:t>
            </w:r>
          </w:p>
          <w:p w14:paraId="45D914D8" w14:textId="77777777" w:rsidR="00A34B64" w:rsidRPr="00A34B64" w:rsidRDefault="00A34B64" w:rsidP="00A34B64">
            <w:pPr>
              <w:widowControl/>
              <w:spacing w:line="319" w:lineRule="auto"/>
              <w:ind w:firstLine="720"/>
              <w:jc w:val="both"/>
              <w:rPr>
                <w:rFonts w:ascii="Times New Roman" w:eastAsia="SimSun" w:hAnsi="Times New Roman" w:cs="Times New Roman"/>
                <w:sz w:val="28"/>
                <w:szCs w:val="28"/>
                <w:shd w:val="clear" w:color="auto" w:fill="FFFFFF"/>
                <w:lang w:val="en-GB" w:eastAsia="zh-CN" w:bidi="ar-SA"/>
              </w:rPr>
            </w:pPr>
            <w:r w:rsidRPr="00A34B64">
              <w:rPr>
                <w:rFonts w:ascii="Times New Roman" w:eastAsia="SimSun" w:hAnsi="Times New Roman" w:cs="Times New Roman"/>
                <w:color w:val="auto"/>
                <w:sz w:val="28"/>
                <w:szCs w:val="28"/>
                <w:lang w:val="en-US" w:eastAsia="en-US" w:bidi="ar-SA"/>
              </w:rPr>
              <w:t xml:space="preserve">4. Báo cáo tình hình tiếp nhận viện trợ, tình hình thực hiện, giải ngân khoản viện trợ 06 tháng và hàng năm cho cơ quan chủ quản; Báo cáo định kỳ gửi cơ quan chủ quản chậm nhất vào ngày 10 tháng 7 của năm báo cáo (đối với báo cáo 06 tháng) và ngày 15 tháng 01 của năm tiếp sau (đối với báo cáo hàng năm). Thời điểm chốt số </w:t>
            </w:r>
            <w:r w:rsidRPr="00A34B64">
              <w:rPr>
                <w:rFonts w:ascii="Times New Roman" w:eastAsia="SimSun" w:hAnsi="Times New Roman" w:cs="Times New Roman"/>
                <w:color w:val="auto"/>
                <w:sz w:val="28"/>
                <w:szCs w:val="28"/>
                <w:lang w:val="en-US" w:eastAsia="en-US" w:bidi="ar-SA"/>
              </w:rPr>
              <w:lastRenderedPageBreak/>
              <w:t>liệu là ngày 30 tháng 6 (đối với báo cáo 06 tháng) và 15 tháng 12 của năm báo cáo (đối với báo cáo hàng năm). Báo cáo kết thúc khoản viện trợ phải gửi cơ quan chủ quản chậm nhất không quá 06 tháng sau khi kết thúc thực hiện.</w:t>
            </w:r>
          </w:p>
          <w:p w14:paraId="34016D06"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GB" w:eastAsia="zh-CN" w:bidi="ar-SA"/>
              </w:rPr>
            </w:pPr>
            <w:r w:rsidRPr="00A34B64">
              <w:rPr>
                <w:rFonts w:ascii="Times New Roman" w:eastAsia="SimSun" w:hAnsi="Times New Roman" w:cs="Times New Roman"/>
                <w:color w:val="auto"/>
                <w:sz w:val="28"/>
                <w:szCs w:val="28"/>
                <w:lang w:val="en-GB" w:eastAsia="zh-CN" w:bidi="ar-SA"/>
              </w:rPr>
              <w:t>5. Thực hiện nhiệm vụ khác theo quy định tại Điều 14 Nghị định số 313/2025/NĐ-CP ngày 08/12/2025 của Chính phủ về quản lý và sử dụng viện trợ không hoàn lại không thuộc hỗ trợ phát triển chính thức của các cơ quan, tổ chức, cá nhân nước ngoài dành cho Việt Nam.</w:t>
            </w:r>
          </w:p>
          <w:p w14:paraId="5FE9B7B4" w14:textId="77777777" w:rsidR="007271A4" w:rsidRPr="00712161" w:rsidRDefault="007271A4" w:rsidP="00712161">
            <w:pPr>
              <w:widowControl/>
              <w:spacing w:line="312" w:lineRule="auto"/>
              <w:ind w:firstLine="720"/>
              <w:jc w:val="both"/>
              <w:rPr>
                <w:rFonts w:ascii="Times New Roman" w:eastAsia="Times New Roman" w:hAnsi="Times New Roman" w:cs="Times New Roman"/>
                <w:b/>
                <w:color w:val="auto"/>
                <w:sz w:val="28"/>
                <w:szCs w:val="28"/>
                <w:lang w:val="pt-BR" w:eastAsia="en-US" w:bidi="ar-SA"/>
              </w:rPr>
            </w:pPr>
          </w:p>
        </w:tc>
        <w:tc>
          <w:tcPr>
            <w:tcW w:w="2977" w:type="dxa"/>
          </w:tcPr>
          <w:p w14:paraId="436D405F" w14:textId="09191B84" w:rsidR="00A34B64" w:rsidRDefault="00A34B64" w:rsidP="00A34B64">
            <w:r>
              <w:rPr>
                <w:rFonts w:ascii="Times New Roman" w:hAnsi="Times New Roman" w:cs="Times New Roman"/>
                <w:color w:val="auto"/>
                <w:sz w:val="26"/>
                <w:szCs w:val="26"/>
                <w:lang w:val="en-US"/>
              </w:rPr>
              <w:lastRenderedPageBreak/>
              <w:t xml:space="preserve">- </w:t>
            </w:r>
            <w:r>
              <w:rPr>
                <w:rFonts w:ascii="Times New Roman" w:hAnsi="Times New Roman" w:cs="Times New Roman"/>
                <w:color w:val="auto"/>
                <w:sz w:val="26"/>
                <w:szCs w:val="26"/>
                <w:lang w:val="en-US"/>
              </w:rPr>
              <w:t xml:space="preserve">Điều chỉnh quy định từ </w:t>
            </w:r>
            <w:r w:rsidRPr="005633CD">
              <w:rPr>
                <w:rFonts w:ascii="Times New Roman" w:eastAsia="SimSun" w:hAnsi="Times New Roman" w:cs="Times New Roman"/>
                <w:color w:val="auto"/>
                <w:sz w:val="28"/>
                <w:szCs w:val="28"/>
                <w:lang w:val="en-US" w:eastAsia="zh-CN" w:bidi="ar-SA"/>
              </w:rPr>
              <w:t xml:space="preserve">Nghị định số </w:t>
            </w:r>
            <w:r>
              <w:rPr>
                <w:rFonts w:ascii="Times New Roman" w:eastAsia="SimSun" w:hAnsi="Times New Roman" w:cs="Times New Roman"/>
                <w:color w:val="auto"/>
                <w:sz w:val="28"/>
                <w:szCs w:val="28"/>
                <w:lang w:val="en-US" w:eastAsia="zh-CN" w:bidi="ar-SA"/>
              </w:rPr>
              <w:t>80/2020</w:t>
            </w:r>
            <w:r w:rsidRPr="005633CD">
              <w:rPr>
                <w:rFonts w:ascii="Times New Roman" w:eastAsia="SimSun" w:hAnsi="Times New Roman" w:cs="Times New Roman"/>
                <w:color w:val="auto"/>
                <w:sz w:val="28"/>
                <w:szCs w:val="28"/>
                <w:lang w:val="en-US" w:eastAsia="zh-CN" w:bidi="ar-SA"/>
              </w:rPr>
              <w:t>/NĐ-CP ngày 08/</w:t>
            </w:r>
            <w:r>
              <w:rPr>
                <w:rFonts w:ascii="Times New Roman" w:eastAsia="SimSun" w:hAnsi="Times New Roman" w:cs="Times New Roman"/>
                <w:color w:val="auto"/>
                <w:sz w:val="28"/>
                <w:szCs w:val="28"/>
                <w:lang w:val="en-US" w:eastAsia="zh-CN" w:bidi="ar-SA"/>
              </w:rPr>
              <w:t>7</w:t>
            </w:r>
            <w:r w:rsidRPr="005633CD">
              <w:rPr>
                <w:rFonts w:ascii="Times New Roman" w:eastAsia="SimSun" w:hAnsi="Times New Roman" w:cs="Times New Roman"/>
                <w:color w:val="auto"/>
                <w:sz w:val="28"/>
                <w:szCs w:val="28"/>
                <w:lang w:val="en-US" w:eastAsia="zh-CN" w:bidi="ar-SA"/>
              </w:rPr>
              <w:t>/202</w:t>
            </w:r>
            <w:r>
              <w:rPr>
                <w:rFonts w:ascii="Times New Roman" w:eastAsia="SimSun" w:hAnsi="Times New Roman" w:cs="Times New Roman"/>
                <w:color w:val="auto"/>
                <w:sz w:val="28"/>
                <w:szCs w:val="28"/>
                <w:lang w:val="en-US" w:eastAsia="zh-CN" w:bidi="ar-SA"/>
              </w:rPr>
              <w:t>0</w:t>
            </w:r>
          </w:p>
          <w:p w14:paraId="514B43EB" w14:textId="77777777" w:rsidR="00A34B64" w:rsidRPr="008F1CE8" w:rsidRDefault="00A34B64" w:rsidP="00A34B64">
            <w:pPr>
              <w:widowControl/>
              <w:spacing w:line="312" w:lineRule="auto"/>
              <w:ind w:firstLine="720"/>
              <w:jc w:val="both"/>
              <w:rPr>
                <w:rFonts w:ascii="Times New Roman" w:eastAsia="SimSun" w:hAnsi="Times New Roman" w:cs="Times New Roman"/>
                <w:color w:val="auto"/>
                <w:sz w:val="28"/>
                <w:szCs w:val="28"/>
                <w:lang w:val="en-US" w:eastAsia="zh-CN" w:bidi="ar-SA"/>
              </w:rPr>
            </w:pPr>
            <w:r>
              <w:rPr>
                <w:rFonts w:ascii="Times New Roman" w:eastAsia="SimSun" w:hAnsi="Times New Roman" w:cs="Times New Roman"/>
                <w:color w:val="auto"/>
                <w:sz w:val="28"/>
                <w:szCs w:val="28"/>
                <w:lang w:val="en-US" w:eastAsia="zh-CN" w:bidi="ar-SA"/>
              </w:rPr>
              <w:t xml:space="preserve">thành </w:t>
            </w:r>
            <w:r w:rsidRPr="008F1CE8">
              <w:rPr>
                <w:rFonts w:ascii="Times New Roman" w:eastAsia="SimSun" w:hAnsi="Times New Roman" w:cs="Times New Roman"/>
                <w:color w:val="auto"/>
                <w:sz w:val="28"/>
                <w:szCs w:val="28"/>
                <w:lang w:val="en-US" w:eastAsia="zh-CN" w:bidi="ar-SA"/>
              </w:rPr>
              <w:t xml:space="preserve">Nghị định số 313/2025/NĐ-CP ngày 08/12/2025 của Chính phủ về quản lý và sử dụng viện trợ không hoàn lại không thuộc hỗ trợ phát triển chính thức </w:t>
            </w:r>
            <w:r w:rsidRPr="008F1CE8">
              <w:rPr>
                <w:rFonts w:ascii="Times New Roman" w:eastAsia="SimSun" w:hAnsi="Times New Roman" w:cs="Times New Roman"/>
                <w:color w:val="auto"/>
                <w:sz w:val="28"/>
                <w:szCs w:val="28"/>
                <w:lang w:val="en-US" w:eastAsia="zh-CN" w:bidi="ar-SA"/>
              </w:rPr>
              <w:lastRenderedPageBreak/>
              <w:t>của các cơ quan, tổ chức, cá nhân nước ngoài dành cho Việt Nam.</w:t>
            </w:r>
          </w:p>
          <w:p w14:paraId="4F796C2E" w14:textId="56405D30" w:rsidR="00A34B64" w:rsidRDefault="00A34B64" w:rsidP="00A34B64">
            <w:r>
              <w:rPr>
                <w:rFonts w:ascii="Times New Roman" w:hAnsi="Times New Roman" w:cs="Times New Roman"/>
                <w:color w:val="auto"/>
                <w:sz w:val="26"/>
                <w:szCs w:val="26"/>
                <w:lang w:val="en-US"/>
              </w:rPr>
              <w:t xml:space="preserve">- </w:t>
            </w:r>
            <w:r>
              <w:rPr>
                <w:rFonts w:ascii="Times New Roman" w:hAnsi="Times New Roman" w:cs="Times New Roman"/>
                <w:color w:val="auto"/>
                <w:sz w:val="26"/>
                <w:szCs w:val="26"/>
                <w:lang w:val="en-US"/>
              </w:rPr>
              <w:t>Điều chỉnh chế độ báo cáo theo quy định tại Điều 1</w:t>
            </w:r>
            <w:r>
              <w:rPr>
                <w:rFonts w:ascii="Times New Roman" w:hAnsi="Times New Roman" w:cs="Times New Roman"/>
                <w:color w:val="auto"/>
                <w:sz w:val="26"/>
                <w:szCs w:val="26"/>
                <w:lang w:val="en-US"/>
              </w:rPr>
              <w:t>5</w:t>
            </w:r>
            <w:r>
              <w:rPr>
                <w:rFonts w:ascii="Times New Roman" w:hAnsi="Times New Roman" w:cs="Times New Roman"/>
                <w:color w:val="auto"/>
                <w:sz w:val="26"/>
                <w:szCs w:val="26"/>
                <w:lang w:val="en-US"/>
              </w:rPr>
              <w:t xml:space="preserve"> </w:t>
            </w:r>
            <w:r w:rsidRPr="008F1CE8">
              <w:rPr>
                <w:rFonts w:ascii="Times New Roman" w:eastAsia="SimSun" w:hAnsi="Times New Roman" w:cs="Times New Roman"/>
                <w:color w:val="auto"/>
                <w:sz w:val="28"/>
                <w:szCs w:val="28"/>
                <w:lang w:val="en-US" w:eastAsia="zh-CN" w:bidi="ar-SA"/>
              </w:rPr>
              <w:t>Nghị định số 313/2025/NĐ-CP ngày 08/12/2025</w:t>
            </w:r>
          </w:p>
          <w:p w14:paraId="00380A70" w14:textId="5DAB7664" w:rsidR="00A34B64" w:rsidRDefault="00A34B64" w:rsidP="00A34B64">
            <w:r>
              <w:rPr>
                <w:rFonts w:ascii="Times New Roman" w:hAnsi="Times New Roman" w:cs="Times New Roman"/>
                <w:color w:val="auto"/>
                <w:sz w:val="26"/>
                <w:szCs w:val="26"/>
                <w:lang w:val="en-US"/>
              </w:rPr>
              <w:t xml:space="preserve">- </w:t>
            </w:r>
            <w:r>
              <w:rPr>
                <w:rFonts w:ascii="Times New Roman" w:hAnsi="Times New Roman" w:cs="Times New Roman"/>
                <w:color w:val="auto"/>
                <w:sz w:val="26"/>
                <w:szCs w:val="26"/>
                <w:lang w:val="en-US"/>
              </w:rPr>
              <w:t>Cập nhật tên gọi Sở Kế hoạch và Đầu tư thành Sở Tài chính sau khi thực hiện sáp nhập</w:t>
            </w:r>
          </w:p>
          <w:p w14:paraId="2439599F" w14:textId="77777777" w:rsidR="007271A4" w:rsidRDefault="007271A4" w:rsidP="00065261">
            <w:pPr>
              <w:rPr>
                <w:rFonts w:ascii="Times New Roman" w:hAnsi="Times New Roman" w:cs="Times New Roman"/>
                <w:color w:val="auto"/>
                <w:sz w:val="26"/>
                <w:szCs w:val="26"/>
                <w:lang w:val="en-US"/>
              </w:rPr>
            </w:pPr>
          </w:p>
        </w:tc>
      </w:tr>
      <w:tr w:rsidR="00A34B64" w:rsidRPr="0025790A" w14:paraId="1342195A" w14:textId="77777777" w:rsidTr="001B57FD">
        <w:tc>
          <w:tcPr>
            <w:tcW w:w="0" w:type="auto"/>
            <w:vAlign w:val="center"/>
          </w:tcPr>
          <w:p w14:paraId="6C4AD651" w14:textId="77777777" w:rsidR="00A34B64" w:rsidRPr="0025790A" w:rsidRDefault="00A34B64"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52A95C80" w14:textId="77777777" w:rsidR="00A34B64" w:rsidRPr="00A34B64" w:rsidRDefault="00A34B64" w:rsidP="00A34B64">
            <w:pPr>
              <w:widowControl/>
              <w:spacing w:before="120" w:line="340" w:lineRule="exact"/>
              <w:ind w:firstLine="709"/>
              <w:jc w:val="both"/>
              <w:rPr>
                <w:rFonts w:ascii="Times New Roman" w:eastAsia="SimSun" w:hAnsi="Times New Roman" w:cs="Times New Roman"/>
                <w:b/>
                <w:color w:val="auto"/>
                <w:sz w:val="28"/>
                <w:szCs w:val="28"/>
                <w:lang w:val="en-US" w:eastAsia="en-US" w:bidi="ar-SA"/>
              </w:rPr>
            </w:pPr>
            <w:r w:rsidRPr="00A34B64">
              <w:rPr>
                <w:rFonts w:ascii="Times New Roman" w:eastAsia="SimSun" w:hAnsi="Times New Roman" w:cs="Times New Roman"/>
                <w:b/>
                <w:color w:val="auto"/>
                <w:sz w:val="28"/>
                <w:szCs w:val="28"/>
                <w:lang w:val="en-US" w:eastAsia="en-US" w:bidi="ar-SA"/>
              </w:rPr>
              <w:t>Điều 15. Nhiệm vụ của Ban Quản lý dự án</w:t>
            </w:r>
          </w:p>
          <w:p w14:paraId="464E77C9"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 xml:space="preserve">1. Ban quản lý dự án phải mở tài khoản tại hệ thống Kho bạc Nhà nước </w:t>
            </w:r>
            <w:r w:rsidRPr="00A34B64">
              <w:rPr>
                <w:rFonts w:ascii="Times New Roman" w:eastAsia="SimSun" w:hAnsi="Times New Roman" w:cs="Times New Roman"/>
                <w:color w:val="auto"/>
                <w:sz w:val="28"/>
                <w:szCs w:val="28"/>
                <w:lang w:val="en-US" w:eastAsia="en-US" w:bidi="ar-SA"/>
              </w:rPr>
              <w:lastRenderedPageBreak/>
              <w:t>nơi giao dịch hoặc ngân hàng thương mại được thành lập và hoạt động theo pháp luật của Việt Nam. Thực hiện các hoạt động thu, chi cho khoản viện trợ qua tài khoản trên cơ sở kế hoạch tài chính đã được phê duyệt.</w:t>
            </w:r>
          </w:p>
          <w:p w14:paraId="4B563954"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2. Sử dụng nguồn viện trợ đúng mục tiêu theo dự án đã được phê duyệt, thực hiện đúng các quy định của Nhà nước về tiếp nhận, sử dụng và quản lý tài chính. Có trách nhiệm báo cáo với các cơ quan quản lý nhà nước về tình hình tiếp nhận, sử dụng viện trợ khi có hoạt động thanh tra, kiểm tra.</w:t>
            </w:r>
          </w:p>
          <w:p w14:paraId="45E22727"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 xml:space="preserve">3. Xây dựng và gửi báo cáo định kỳ hàng quý, 06 tháng, hàng năm, các báo cáo đột xuất và báo cáo kết thúc cho chủ dự án, làm cơ sở báo cáo Ủy ban nhân dân thành phố đồng thời gửi báo </w:t>
            </w:r>
            <w:r w:rsidRPr="00A34B64">
              <w:rPr>
                <w:rFonts w:ascii="Times New Roman" w:eastAsia="SimSun" w:hAnsi="Times New Roman" w:cs="Times New Roman"/>
                <w:color w:val="auto"/>
                <w:sz w:val="28"/>
                <w:szCs w:val="28"/>
                <w:lang w:val="en-US" w:eastAsia="en-US" w:bidi="ar-SA"/>
              </w:rPr>
              <w:lastRenderedPageBreak/>
              <w:t>cáo tới Ủy ban nhân dân các quận, huyện (nơi địa điểm thực hiện dự án) để thực hiện công tác kiểm tra, giám sát, báo cáo theo nhiệm vụ được giao.</w:t>
            </w:r>
            <w:r w:rsidRPr="00A34B64">
              <w:rPr>
                <w:rFonts w:ascii="Times New Roman" w:eastAsia="SimSun" w:hAnsi="Times New Roman" w:cs="Times New Roman"/>
                <w:color w:val="auto"/>
                <w:lang w:val="en-GB" w:eastAsia="zh-CN" w:bidi="ar-SA"/>
              </w:rPr>
              <w:t xml:space="preserve"> </w:t>
            </w:r>
            <w:r w:rsidRPr="00A34B64">
              <w:rPr>
                <w:rFonts w:ascii="Times New Roman" w:eastAsia="SimSun" w:hAnsi="Times New Roman" w:cs="Times New Roman"/>
                <w:color w:val="auto"/>
                <w:sz w:val="28"/>
                <w:szCs w:val="28"/>
                <w:lang w:val="en-US" w:eastAsia="en-US" w:bidi="ar-SA"/>
              </w:rPr>
              <w:t>Số liệu báo cáo định kỳ chốt đến ngày 20/6 và 20/12 hàng năm, thời hạn gửi báo cáo trước ngày 30/6 và 31/12 hàng năm.</w:t>
            </w:r>
          </w:p>
          <w:p w14:paraId="0E0CC1C9" w14:textId="39B1166A" w:rsidR="00A34B64" w:rsidRPr="00A34B64" w:rsidRDefault="00A34B64" w:rsidP="00712161">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4. Thực hiện nhiệm vụ khác theo quy định tại Điều 14 Nghị định số 80/2020/NĐ-CP ngày 08/7/2020 của Chính phủ về quản lý và sử dụng viện trợ không hoàn lại không thuộc hỗ trợ phát triển chính thức của các cơ quan, tổ chức, cá nhân nước ngoài dành cho Việt Nam.</w:t>
            </w:r>
          </w:p>
        </w:tc>
        <w:tc>
          <w:tcPr>
            <w:tcW w:w="6604" w:type="dxa"/>
          </w:tcPr>
          <w:p w14:paraId="52D02FBC" w14:textId="77777777" w:rsidR="00A34B64" w:rsidRPr="00A34B64" w:rsidRDefault="00A34B64" w:rsidP="00A34B64">
            <w:pPr>
              <w:widowControl/>
              <w:spacing w:line="319" w:lineRule="auto"/>
              <w:ind w:firstLine="720"/>
              <w:jc w:val="both"/>
              <w:rPr>
                <w:rFonts w:ascii="Times New Roman" w:eastAsia="SimSun" w:hAnsi="Times New Roman" w:cs="Times New Roman"/>
                <w:b/>
                <w:color w:val="auto"/>
                <w:sz w:val="28"/>
                <w:szCs w:val="28"/>
                <w:lang w:val="en-US" w:eastAsia="en-US" w:bidi="ar-SA"/>
              </w:rPr>
            </w:pPr>
            <w:r w:rsidRPr="00A34B64">
              <w:rPr>
                <w:rFonts w:ascii="Times New Roman" w:eastAsia="SimSun" w:hAnsi="Times New Roman" w:cs="Times New Roman"/>
                <w:b/>
                <w:color w:val="auto"/>
                <w:sz w:val="28"/>
                <w:szCs w:val="28"/>
                <w:lang w:val="en-US" w:eastAsia="en-US" w:bidi="ar-SA"/>
              </w:rPr>
              <w:lastRenderedPageBreak/>
              <w:t>Điều 14. Trách nhiệm của Ban quản lý dự án</w:t>
            </w:r>
          </w:p>
          <w:p w14:paraId="17C42C2C"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 xml:space="preserve">1. </w:t>
            </w:r>
            <w:r w:rsidRPr="00A34B64">
              <w:rPr>
                <w:rFonts w:ascii="Times New Roman" w:eastAsia="SimSun" w:hAnsi="Times New Roman" w:cs="Times New Roman"/>
                <w:sz w:val="28"/>
                <w:szCs w:val="28"/>
                <w:shd w:val="clear" w:color="auto" w:fill="FFFFFF"/>
                <w:lang w:val="en-GB" w:eastAsia="zh-CN" w:bidi="ar-SA"/>
              </w:rPr>
              <w:t xml:space="preserve">Ban quản lý dự án phải mở tài khoản tại kho bạc nhà nước hoặc ngân hàng thương mại được thành lập và </w:t>
            </w:r>
            <w:r w:rsidRPr="00A34B64">
              <w:rPr>
                <w:rFonts w:ascii="Times New Roman" w:eastAsia="SimSun" w:hAnsi="Times New Roman" w:cs="Times New Roman"/>
                <w:sz w:val="28"/>
                <w:szCs w:val="28"/>
                <w:shd w:val="clear" w:color="auto" w:fill="FFFFFF"/>
                <w:lang w:val="en-GB" w:eastAsia="zh-CN" w:bidi="ar-SA"/>
              </w:rPr>
              <w:lastRenderedPageBreak/>
              <w:t>hoạt động theo pháp luật của Việt Nam. Thực hiện các hoạt động thu, chi cho khoản viện trợ qua tài khoản trên cơ sở kế hoạch tài chính đã được phê duyệt.</w:t>
            </w:r>
          </w:p>
          <w:p w14:paraId="5BDF4489"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2. Sử dụng nguồn viện trợ đúng mục tiêu theo dự án đã được phê duyệt, thực hiện đúng các quy định của Nhà nước về tiếp nhận, sử dụng và quản lý tài chính. Có trách nhiệm báo cáo với các cơ quan quản lý nhà nước về tình hình tiếp nhận, sử dụng viện trợ khi có hoạt động thanh tra, kiểm tra.</w:t>
            </w:r>
          </w:p>
          <w:p w14:paraId="1F553096"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 xml:space="preserve">3. Xây dựng và gửi báo cáo định kỳ hàng quý, 06 tháng, hàng năm, các báo cáo đột xuất và báo cáo kết thúc cho chủ dự án, làm cơ sở báo cáo Ủy ban nhân dân thành phố đồng thời gửi báo cáo tới Ủy ban nhân dân các quận, huyện (nơi địa điểm thực hiện dự án) để thực hiện công tác kiểm tra, giám sát, báo cáo theo nhiệm vụ được giao. Định kỳ 06 tháng một lần và hàng năm báo cáo tình hình </w:t>
            </w:r>
            <w:r w:rsidRPr="00A34B64">
              <w:rPr>
                <w:rFonts w:ascii="Times New Roman" w:eastAsia="SimSun" w:hAnsi="Times New Roman" w:cs="Times New Roman"/>
                <w:color w:val="auto"/>
                <w:sz w:val="28"/>
                <w:szCs w:val="28"/>
                <w:lang w:val="en-US" w:eastAsia="en-US" w:bidi="ar-SA"/>
              </w:rPr>
              <w:lastRenderedPageBreak/>
              <w:t>thực hiện dự án, tình hình quản lý tài chính cho chủ dự án và cơ quan chủ quản. Thời điểm chốt số liệu là ngày 30 tháng 6 (đối với báo cáo 06 tháng) và 15 tháng 12 của năm báo cáo (đối với báo cáo hàng năm). Báo cáo kết thúc khoản viện trợ phải gửi cho chủ dự án và cơ quan chủ quản chậm nhất không quá 06 tháng sau khi kết thúc thực hiện.</w:t>
            </w:r>
          </w:p>
          <w:p w14:paraId="2235A4CA"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4. Thực hiện nhiệm vụ khác theo quy định tại Điều 15 Nghị định số 313/2025/NĐ-CP ngày 08/12/2025 của Chính phủ về quản lý và sử dụng viện trợ không hoàn lại không thuộc hỗ trợ phát triển chính thức của các cơ quan, tổ chức, cá nhân nước ngoài dành cho Việt Nam.</w:t>
            </w:r>
          </w:p>
          <w:p w14:paraId="1A730647" w14:textId="77777777" w:rsidR="00A34B64" w:rsidRPr="00712161" w:rsidRDefault="00A34B64" w:rsidP="00712161">
            <w:pPr>
              <w:widowControl/>
              <w:spacing w:line="312" w:lineRule="auto"/>
              <w:ind w:firstLine="720"/>
              <w:jc w:val="both"/>
              <w:rPr>
                <w:rFonts w:ascii="Times New Roman" w:eastAsia="Times New Roman" w:hAnsi="Times New Roman" w:cs="Times New Roman"/>
                <w:b/>
                <w:color w:val="auto"/>
                <w:sz w:val="28"/>
                <w:szCs w:val="28"/>
                <w:lang w:val="pt-BR" w:eastAsia="en-US" w:bidi="ar-SA"/>
              </w:rPr>
            </w:pPr>
          </w:p>
        </w:tc>
        <w:tc>
          <w:tcPr>
            <w:tcW w:w="2977" w:type="dxa"/>
          </w:tcPr>
          <w:p w14:paraId="66D0756F" w14:textId="77777777" w:rsidR="00A34B64" w:rsidRDefault="00A34B64" w:rsidP="00A34B64">
            <w:r>
              <w:rPr>
                <w:rFonts w:ascii="Times New Roman" w:hAnsi="Times New Roman" w:cs="Times New Roman"/>
                <w:color w:val="auto"/>
                <w:sz w:val="26"/>
                <w:szCs w:val="26"/>
                <w:lang w:val="en-US"/>
              </w:rPr>
              <w:lastRenderedPageBreak/>
              <w:t xml:space="preserve">- Điều chỉnh quy định từ </w:t>
            </w:r>
            <w:r w:rsidRPr="005633CD">
              <w:rPr>
                <w:rFonts w:ascii="Times New Roman" w:eastAsia="SimSun" w:hAnsi="Times New Roman" w:cs="Times New Roman"/>
                <w:color w:val="auto"/>
                <w:sz w:val="28"/>
                <w:szCs w:val="28"/>
                <w:lang w:val="en-US" w:eastAsia="zh-CN" w:bidi="ar-SA"/>
              </w:rPr>
              <w:t xml:space="preserve">Nghị định số </w:t>
            </w:r>
            <w:r>
              <w:rPr>
                <w:rFonts w:ascii="Times New Roman" w:eastAsia="SimSun" w:hAnsi="Times New Roman" w:cs="Times New Roman"/>
                <w:color w:val="auto"/>
                <w:sz w:val="28"/>
                <w:szCs w:val="28"/>
                <w:lang w:val="en-US" w:eastAsia="zh-CN" w:bidi="ar-SA"/>
              </w:rPr>
              <w:t>80/2020</w:t>
            </w:r>
            <w:r w:rsidRPr="005633CD">
              <w:rPr>
                <w:rFonts w:ascii="Times New Roman" w:eastAsia="SimSun" w:hAnsi="Times New Roman" w:cs="Times New Roman"/>
                <w:color w:val="auto"/>
                <w:sz w:val="28"/>
                <w:szCs w:val="28"/>
                <w:lang w:val="en-US" w:eastAsia="zh-CN" w:bidi="ar-SA"/>
              </w:rPr>
              <w:t>/NĐ-CP ngày 08/</w:t>
            </w:r>
            <w:r>
              <w:rPr>
                <w:rFonts w:ascii="Times New Roman" w:eastAsia="SimSun" w:hAnsi="Times New Roman" w:cs="Times New Roman"/>
                <w:color w:val="auto"/>
                <w:sz w:val="28"/>
                <w:szCs w:val="28"/>
                <w:lang w:val="en-US" w:eastAsia="zh-CN" w:bidi="ar-SA"/>
              </w:rPr>
              <w:t>7</w:t>
            </w:r>
            <w:r w:rsidRPr="005633CD">
              <w:rPr>
                <w:rFonts w:ascii="Times New Roman" w:eastAsia="SimSun" w:hAnsi="Times New Roman" w:cs="Times New Roman"/>
                <w:color w:val="auto"/>
                <w:sz w:val="28"/>
                <w:szCs w:val="28"/>
                <w:lang w:val="en-US" w:eastAsia="zh-CN" w:bidi="ar-SA"/>
              </w:rPr>
              <w:t>/202</w:t>
            </w:r>
            <w:r>
              <w:rPr>
                <w:rFonts w:ascii="Times New Roman" w:eastAsia="SimSun" w:hAnsi="Times New Roman" w:cs="Times New Roman"/>
                <w:color w:val="auto"/>
                <w:sz w:val="28"/>
                <w:szCs w:val="28"/>
                <w:lang w:val="en-US" w:eastAsia="zh-CN" w:bidi="ar-SA"/>
              </w:rPr>
              <w:t>0</w:t>
            </w:r>
          </w:p>
          <w:p w14:paraId="6635FEF6" w14:textId="77777777" w:rsidR="00A34B64" w:rsidRPr="008F1CE8" w:rsidRDefault="00A34B64" w:rsidP="00A34B64">
            <w:pPr>
              <w:widowControl/>
              <w:spacing w:line="312" w:lineRule="auto"/>
              <w:ind w:firstLine="720"/>
              <w:jc w:val="both"/>
              <w:rPr>
                <w:rFonts w:ascii="Times New Roman" w:eastAsia="SimSun" w:hAnsi="Times New Roman" w:cs="Times New Roman"/>
                <w:color w:val="auto"/>
                <w:sz w:val="28"/>
                <w:szCs w:val="28"/>
                <w:lang w:val="en-US" w:eastAsia="zh-CN" w:bidi="ar-SA"/>
              </w:rPr>
            </w:pPr>
            <w:r>
              <w:rPr>
                <w:rFonts w:ascii="Times New Roman" w:eastAsia="SimSun" w:hAnsi="Times New Roman" w:cs="Times New Roman"/>
                <w:color w:val="auto"/>
                <w:sz w:val="28"/>
                <w:szCs w:val="28"/>
                <w:lang w:val="en-US" w:eastAsia="zh-CN" w:bidi="ar-SA"/>
              </w:rPr>
              <w:lastRenderedPageBreak/>
              <w:t xml:space="preserve">thành </w:t>
            </w:r>
            <w:r w:rsidRPr="008F1CE8">
              <w:rPr>
                <w:rFonts w:ascii="Times New Roman" w:eastAsia="SimSun" w:hAnsi="Times New Roman" w:cs="Times New Roman"/>
                <w:color w:val="auto"/>
                <w:sz w:val="28"/>
                <w:szCs w:val="28"/>
                <w:lang w:val="en-US" w:eastAsia="zh-CN" w:bidi="ar-SA"/>
              </w:rPr>
              <w:t>Nghị định số 313/2025/NĐ-CP ngày 08/12/2025 của Chính phủ về quản lý và sử dụng viện trợ không hoàn lại không thuộc hỗ trợ phát triển chính thức của các cơ quan, tổ chức, cá nhân nước ngoài dành cho Việt Nam.</w:t>
            </w:r>
          </w:p>
          <w:p w14:paraId="408302D3" w14:textId="77777777" w:rsidR="00A34B64" w:rsidRDefault="00A34B64" w:rsidP="00A34B64">
            <w:r>
              <w:rPr>
                <w:rFonts w:ascii="Times New Roman" w:hAnsi="Times New Roman" w:cs="Times New Roman"/>
                <w:color w:val="auto"/>
                <w:sz w:val="26"/>
                <w:szCs w:val="26"/>
                <w:lang w:val="en-US"/>
              </w:rPr>
              <w:t xml:space="preserve">- Điều chỉnh chế độ báo cáo theo quy định tại Điều 15 </w:t>
            </w:r>
            <w:r w:rsidRPr="008F1CE8">
              <w:rPr>
                <w:rFonts w:ascii="Times New Roman" w:eastAsia="SimSun" w:hAnsi="Times New Roman" w:cs="Times New Roman"/>
                <w:color w:val="auto"/>
                <w:sz w:val="28"/>
                <w:szCs w:val="28"/>
                <w:lang w:val="en-US" w:eastAsia="zh-CN" w:bidi="ar-SA"/>
              </w:rPr>
              <w:t>Nghị định số 313/2025/NĐ-CP ngày 08/12/2025</w:t>
            </w:r>
          </w:p>
          <w:p w14:paraId="49C4857E" w14:textId="77777777" w:rsidR="00A34B64" w:rsidRDefault="00A34B64" w:rsidP="00065261">
            <w:pPr>
              <w:rPr>
                <w:rFonts w:ascii="Times New Roman" w:hAnsi="Times New Roman" w:cs="Times New Roman"/>
                <w:color w:val="auto"/>
                <w:sz w:val="26"/>
                <w:szCs w:val="26"/>
                <w:lang w:val="en-US"/>
              </w:rPr>
            </w:pPr>
          </w:p>
        </w:tc>
      </w:tr>
      <w:tr w:rsidR="00A34B64" w:rsidRPr="0025790A" w14:paraId="55B46B38" w14:textId="77777777" w:rsidTr="001B57FD">
        <w:tc>
          <w:tcPr>
            <w:tcW w:w="0" w:type="auto"/>
            <w:vAlign w:val="center"/>
          </w:tcPr>
          <w:p w14:paraId="75F94C98" w14:textId="77777777" w:rsidR="00A34B64" w:rsidRPr="0025790A" w:rsidRDefault="00A34B64" w:rsidP="003E6586">
            <w:pPr>
              <w:spacing w:before="120" w:after="120" w:line="320" w:lineRule="exact"/>
              <w:jc w:val="center"/>
              <w:rPr>
                <w:rFonts w:ascii="Times New Roman" w:eastAsia="Times New Roman" w:hAnsi="Times New Roman" w:cs="Times New Roman"/>
                <w:bCs/>
                <w:color w:val="auto"/>
                <w:sz w:val="26"/>
                <w:szCs w:val="26"/>
                <w:lang w:val="en-US"/>
              </w:rPr>
            </w:pPr>
          </w:p>
        </w:tc>
        <w:tc>
          <w:tcPr>
            <w:tcW w:w="0" w:type="auto"/>
          </w:tcPr>
          <w:p w14:paraId="3E58B461" w14:textId="77777777" w:rsidR="00A34B64" w:rsidRPr="00A34B64" w:rsidRDefault="00A34B64" w:rsidP="00A34B64">
            <w:pPr>
              <w:widowControl/>
              <w:spacing w:before="120" w:line="340" w:lineRule="exact"/>
              <w:ind w:firstLine="709"/>
              <w:jc w:val="both"/>
              <w:rPr>
                <w:rFonts w:ascii="Times New Roman" w:eastAsia="SimSun" w:hAnsi="Times New Roman" w:cs="Times New Roman"/>
                <w:b/>
                <w:color w:val="auto"/>
                <w:sz w:val="28"/>
                <w:szCs w:val="28"/>
                <w:lang w:val="en-US" w:eastAsia="en-US" w:bidi="ar-SA"/>
              </w:rPr>
            </w:pPr>
            <w:r w:rsidRPr="00A34B64">
              <w:rPr>
                <w:rFonts w:ascii="Times New Roman" w:eastAsia="SimSun" w:hAnsi="Times New Roman" w:cs="Times New Roman"/>
                <w:b/>
                <w:color w:val="auto"/>
                <w:sz w:val="28"/>
                <w:szCs w:val="28"/>
                <w:lang w:val="en-US" w:eastAsia="en-US" w:bidi="ar-SA"/>
              </w:rPr>
              <w:t>Điều 16. Điều khoản thi hành</w:t>
            </w:r>
          </w:p>
          <w:p w14:paraId="6C0CC188"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t xml:space="preserve">1. Các cơ quan, tổ chức theo trách nhiệm được phân công, tổ chức triển </w:t>
            </w:r>
            <w:r w:rsidRPr="00A34B64">
              <w:rPr>
                <w:rFonts w:ascii="Times New Roman" w:eastAsia="SimSun" w:hAnsi="Times New Roman" w:cs="Times New Roman"/>
                <w:color w:val="auto"/>
                <w:sz w:val="28"/>
                <w:szCs w:val="28"/>
                <w:lang w:val="en-US" w:eastAsia="en-US" w:bidi="ar-SA"/>
              </w:rPr>
              <w:lastRenderedPageBreak/>
              <w:t>khai thực hiện Quy chế này và các văn bản pháp luật có liên quan.</w:t>
            </w:r>
          </w:p>
          <w:p w14:paraId="40696582" w14:textId="77777777" w:rsidR="00A34B64" w:rsidRPr="00A34B64" w:rsidRDefault="00A34B64" w:rsidP="00A34B64">
            <w:pPr>
              <w:widowControl/>
              <w:spacing w:before="120" w:line="340" w:lineRule="exact"/>
              <w:ind w:firstLine="709"/>
              <w:jc w:val="both"/>
              <w:rPr>
                <w:rFonts w:ascii="Times New Roman" w:eastAsia="SimSun" w:hAnsi="Times New Roman" w:cs="Times New Roman"/>
                <w:color w:val="auto"/>
                <w:spacing w:val="-2"/>
                <w:sz w:val="28"/>
                <w:szCs w:val="28"/>
                <w:lang w:val="en-US" w:eastAsia="en-US" w:bidi="ar-SA"/>
              </w:rPr>
            </w:pPr>
            <w:r w:rsidRPr="00A34B64">
              <w:rPr>
                <w:rFonts w:ascii="Times New Roman" w:eastAsia="SimSun" w:hAnsi="Times New Roman" w:cs="Times New Roman"/>
                <w:color w:val="auto"/>
                <w:spacing w:val="-2"/>
                <w:sz w:val="28"/>
                <w:szCs w:val="28"/>
                <w:lang w:val="en-US" w:eastAsia="en-US" w:bidi="ar-SA"/>
              </w:rPr>
              <w:t>2. Trong quá trình thực hiện, nếu có vấn đề chưa phù hợp hoặc mới phát sinh thì các cơ quan, tổ chức được phân công trách nhiệm phối hợp kịp thời thông báo cho Sở Kế hoạch và Đầu tư để báo cáo, đề xuất Ủy ban nhân dân thành phố bổ sung, sửa đổi cho phù hợp với thực tế và quy định của pháp luật hiện hành./.</w:t>
            </w:r>
          </w:p>
          <w:p w14:paraId="77FC49DE" w14:textId="77777777" w:rsidR="00A34B64" w:rsidRPr="00A34B64" w:rsidRDefault="00A34B64" w:rsidP="00A34B64">
            <w:pPr>
              <w:widowControl/>
              <w:spacing w:before="120" w:line="340" w:lineRule="exact"/>
              <w:ind w:firstLine="709"/>
              <w:jc w:val="both"/>
              <w:rPr>
                <w:rFonts w:ascii="Times New Roman" w:eastAsia="SimSun" w:hAnsi="Times New Roman" w:cs="Times New Roman"/>
                <w:b/>
                <w:color w:val="auto"/>
                <w:sz w:val="28"/>
                <w:szCs w:val="28"/>
                <w:lang w:val="en-US" w:eastAsia="en-US" w:bidi="ar-SA"/>
              </w:rPr>
            </w:pPr>
          </w:p>
        </w:tc>
        <w:tc>
          <w:tcPr>
            <w:tcW w:w="6604" w:type="dxa"/>
          </w:tcPr>
          <w:p w14:paraId="0B2C80D8" w14:textId="77777777" w:rsidR="00A34B64" w:rsidRPr="00A34B64" w:rsidRDefault="00A34B64" w:rsidP="00A34B64">
            <w:pPr>
              <w:widowControl/>
              <w:spacing w:line="319" w:lineRule="auto"/>
              <w:ind w:firstLine="720"/>
              <w:jc w:val="both"/>
              <w:rPr>
                <w:rFonts w:ascii="Times New Roman" w:eastAsia="SimSun" w:hAnsi="Times New Roman" w:cs="Times New Roman"/>
                <w:b/>
                <w:color w:val="auto"/>
                <w:sz w:val="28"/>
                <w:szCs w:val="28"/>
                <w:lang w:val="en-US" w:eastAsia="en-US" w:bidi="ar-SA"/>
              </w:rPr>
            </w:pPr>
            <w:r w:rsidRPr="00A34B64">
              <w:rPr>
                <w:rFonts w:ascii="Times New Roman" w:eastAsia="SimSun" w:hAnsi="Times New Roman" w:cs="Times New Roman"/>
                <w:b/>
                <w:color w:val="auto"/>
                <w:sz w:val="28"/>
                <w:szCs w:val="28"/>
                <w:lang w:val="en-US" w:eastAsia="en-US" w:bidi="ar-SA"/>
              </w:rPr>
              <w:lastRenderedPageBreak/>
              <w:t>Điều 15. Điều khoản thi hành</w:t>
            </w:r>
          </w:p>
          <w:p w14:paraId="45579C82" w14:textId="77777777" w:rsidR="00A34B64" w:rsidRPr="00A34B64" w:rsidRDefault="00A34B64" w:rsidP="00A34B64">
            <w:pPr>
              <w:widowControl/>
              <w:spacing w:line="319" w:lineRule="auto"/>
              <w:ind w:firstLine="720"/>
              <w:jc w:val="both"/>
              <w:rPr>
                <w:rFonts w:ascii="Times New Roman" w:eastAsia="SimSun" w:hAnsi="Times New Roman" w:cs="Times New Roman"/>
                <w:color w:val="auto"/>
                <w:sz w:val="28"/>
                <w:szCs w:val="28"/>
                <w:lang w:val="en-US" w:eastAsia="en-US" w:bidi="ar-SA"/>
              </w:rPr>
            </w:pPr>
            <w:r w:rsidRPr="00A34B64">
              <w:rPr>
                <w:rFonts w:ascii="Times New Roman" w:eastAsia="SimSun" w:hAnsi="Times New Roman" w:cs="Times New Roman"/>
                <w:color w:val="auto"/>
                <w:sz w:val="28"/>
                <w:szCs w:val="28"/>
                <w:lang w:val="en-US" w:eastAsia="en-US" w:bidi="ar-SA"/>
              </w:rPr>
              <w:lastRenderedPageBreak/>
              <w:t>1. Các cơ quan, tổ chức theo trách nhiệm được phân công, tổ chức triển khai thực hiện Quy chế này và các văn bản pháp luật có liên quan.</w:t>
            </w:r>
          </w:p>
          <w:p w14:paraId="24AAC428" w14:textId="4B1858DC" w:rsidR="00A34B64" w:rsidRPr="007C32E2" w:rsidRDefault="00A34B64" w:rsidP="00A34B64">
            <w:pPr>
              <w:widowControl/>
              <w:spacing w:line="319" w:lineRule="auto"/>
              <w:ind w:firstLine="720"/>
              <w:jc w:val="both"/>
              <w:rPr>
                <w:rFonts w:ascii="Times New Roman" w:eastAsia="SimSun" w:hAnsi="Times New Roman" w:cs="Times New Roman"/>
                <w:color w:val="auto"/>
                <w:spacing w:val="-2"/>
                <w:sz w:val="28"/>
                <w:szCs w:val="28"/>
                <w:lang w:val="en-US" w:eastAsia="en-US" w:bidi="ar-SA"/>
              </w:rPr>
            </w:pPr>
            <w:r w:rsidRPr="00A34B64">
              <w:rPr>
                <w:rFonts w:ascii="Times New Roman" w:eastAsia="SimSun" w:hAnsi="Times New Roman" w:cs="Times New Roman"/>
                <w:color w:val="auto"/>
                <w:spacing w:val="-2"/>
                <w:sz w:val="28"/>
                <w:szCs w:val="28"/>
                <w:lang w:val="en-US" w:eastAsia="en-US" w:bidi="ar-SA"/>
              </w:rPr>
              <w:t>2. Trong quá trình thực hiện, nếu có vấn đề chưa phù hợp hoặc mới phát sinh thì các cơ quan, tổ chức được phân công trách nhiệm phối hợp kịp thời thông báo cho Sở Tài chính để báo cáo, đề xuất Ủy ban nhân dân thành phố bổ sung, sửa đổi cho phù hợp với thực tế và quy định của pháp luật hiện hành./.</w:t>
            </w:r>
          </w:p>
        </w:tc>
        <w:tc>
          <w:tcPr>
            <w:tcW w:w="2977" w:type="dxa"/>
          </w:tcPr>
          <w:p w14:paraId="46340BC5" w14:textId="77777777" w:rsidR="00A34B64" w:rsidRDefault="00A34B64" w:rsidP="00A34B64">
            <w:pPr>
              <w:rPr>
                <w:rFonts w:ascii="Times New Roman" w:hAnsi="Times New Roman" w:cs="Times New Roman"/>
                <w:color w:val="auto"/>
                <w:sz w:val="26"/>
                <w:szCs w:val="26"/>
                <w:lang w:val="en-US"/>
              </w:rPr>
            </w:pPr>
          </w:p>
        </w:tc>
      </w:tr>
    </w:tbl>
    <w:p w14:paraId="0A3AF3C9" w14:textId="1104D76D" w:rsidR="0075679B" w:rsidRPr="009243FA" w:rsidRDefault="0075679B" w:rsidP="00E23522">
      <w:pPr>
        <w:tabs>
          <w:tab w:val="left" w:pos="2910"/>
        </w:tabs>
        <w:rPr>
          <w:rFonts w:ascii="Times New Roman" w:hAnsi="Times New Roman" w:cs="Times New Roman"/>
          <w:color w:val="auto"/>
          <w:sz w:val="28"/>
          <w:szCs w:val="28"/>
        </w:rPr>
      </w:pPr>
      <w:bookmarkStart w:id="1" w:name="_GoBack"/>
      <w:bookmarkEnd w:id="1"/>
    </w:p>
    <w:sectPr w:rsidR="0075679B" w:rsidRPr="009243FA" w:rsidSect="00404C7D">
      <w:headerReference w:type="default" r:id="rId8"/>
      <w:footerReference w:type="default" r:id="rId9"/>
      <w:pgSz w:w="16840" w:h="11907" w:orient="landscape" w:code="9"/>
      <w:pgMar w:top="1701" w:right="1134" w:bottom="1134" w:left="1134" w:header="0" w:footer="35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C110D" w14:textId="77777777" w:rsidR="00921D95" w:rsidRDefault="00921D95">
      <w:r>
        <w:separator/>
      </w:r>
    </w:p>
  </w:endnote>
  <w:endnote w:type="continuationSeparator" w:id="0">
    <w:p w14:paraId="2D2C30DC" w14:textId="77777777" w:rsidR="00921D95" w:rsidRDefault="0092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A2F1" w14:textId="23066DEC" w:rsidR="00F178B1" w:rsidRDefault="00F178B1">
    <w:pPr>
      <w:pStyle w:val="Footer"/>
      <w:jc w:val="center"/>
    </w:pPr>
  </w:p>
  <w:p w14:paraId="7E93EB8C" w14:textId="051178A0" w:rsidR="00F178B1" w:rsidRPr="00A80A47" w:rsidRDefault="00F178B1" w:rsidP="00A80A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D2337" w14:textId="77777777" w:rsidR="00921D95" w:rsidRDefault="00921D95">
      <w:r>
        <w:separator/>
      </w:r>
    </w:p>
  </w:footnote>
  <w:footnote w:type="continuationSeparator" w:id="0">
    <w:p w14:paraId="361DA9A6" w14:textId="77777777" w:rsidR="00921D95" w:rsidRDefault="00921D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06461"/>
      <w:docPartObj>
        <w:docPartGallery w:val="Page Numbers (Top of Page)"/>
        <w:docPartUnique/>
      </w:docPartObj>
    </w:sdtPr>
    <w:sdtEndPr>
      <w:rPr>
        <w:rFonts w:ascii="Times New Roman" w:hAnsi="Times New Roman" w:cs="Times New Roman"/>
        <w:noProof/>
        <w:sz w:val="28"/>
      </w:rPr>
    </w:sdtEndPr>
    <w:sdtContent>
      <w:p w14:paraId="7D56FF0E" w14:textId="77777777" w:rsidR="00F178B1" w:rsidRDefault="00F178B1">
        <w:pPr>
          <w:pStyle w:val="Header"/>
          <w:jc w:val="center"/>
        </w:pPr>
      </w:p>
      <w:p w14:paraId="48B3B1A1" w14:textId="03361A66" w:rsidR="00F178B1" w:rsidRPr="00A80A47" w:rsidRDefault="00F178B1">
        <w:pPr>
          <w:pStyle w:val="Header"/>
          <w:jc w:val="center"/>
          <w:rPr>
            <w:rFonts w:ascii="Times New Roman" w:hAnsi="Times New Roman" w:cs="Times New Roman"/>
            <w:sz w:val="28"/>
          </w:rPr>
        </w:pPr>
        <w:r w:rsidRPr="00A80A47">
          <w:rPr>
            <w:rFonts w:ascii="Times New Roman" w:hAnsi="Times New Roman" w:cs="Times New Roman"/>
            <w:sz w:val="28"/>
          </w:rPr>
          <w:fldChar w:fldCharType="begin"/>
        </w:r>
        <w:r w:rsidRPr="00A80A47">
          <w:rPr>
            <w:rFonts w:ascii="Times New Roman" w:hAnsi="Times New Roman" w:cs="Times New Roman"/>
            <w:sz w:val="28"/>
          </w:rPr>
          <w:instrText xml:space="preserve"> PAGE   \* MERGEFORMAT </w:instrText>
        </w:r>
        <w:r w:rsidRPr="00A80A47">
          <w:rPr>
            <w:rFonts w:ascii="Times New Roman" w:hAnsi="Times New Roman" w:cs="Times New Roman"/>
            <w:sz w:val="28"/>
          </w:rPr>
          <w:fldChar w:fldCharType="separate"/>
        </w:r>
        <w:r w:rsidR="007C32E2">
          <w:rPr>
            <w:rFonts w:ascii="Times New Roman" w:hAnsi="Times New Roman" w:cs="Times New Roman"/>
            <w:noProof/>
            <w:sz w:val="28"/>
          </w:rPr>
          <w:t>32</w:t>
        </w:r>
        <w:r w:rsidRPr="00A80A47">
          <w:rPr>
            <w:rFonts w:ascii="Times New Roman" w:hAnsi="Times New Roman" w:cs="Times New Roman"/>
            <w:noProof/>
            <w:sz w:val="28"/>
          </w:rPr>
          <w:fldChar w:fldCharType="end"/>
        </w:r>
      </w:p>
    </w:sdtContent>
  </w:sdt>
  <w:p w14:paraId="256EAA20" w14:textId="77777777" w:rsidR="00F178B1" w:rsidRDefault="00F178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AEB5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CABB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C402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34C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B6FE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3C2A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420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9A4E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A886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A429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90EB5"/>
    <w:multiLevelType w:val="multilevel"/>
    <w:tmpl w:val="CA36255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10644A"/>
    <w:multiLevelType w:val="multilevel"/>
    <w:tmpl w:val="7C7067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9659BB"/>
    <w:multiLevelType w:val="hybridMultilevel"/>
    <w:tmpl w:val="442CDF8C"/>
    <w:lvl w:ilvl="0" w:tplc="D5863106">
      <w:start w:val="1"/>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BFF46C5"/>
    <w:multiLevelType w:val="hybridMultilevel"/>
    <w:tmpl w:val="2D441034"/>
    <w:lvl w:ilvl="0" w:tplc="6D7C9082">
      <w:start w:val="3"/>
      <w:numFmt w:val="bullet"/>
      <w:lvlText w:val="-"/>
      <w:lvlJc w:val="left"/>
      <w:pPr>
        <w:tabs>
          <w:tab w:val="num" w:pos="927"/>
        </w:tabs>
        <w:ind w:left="927" w:hanging="360"/>
      </w:pPr>
      <w:rPr>
        <w:rFonts w:ascii="Times New Roman" w:eastAsia="Arial Unicode MS"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5E1552B"/>
    <w:multiLevelType w:val="multilevel"/>
    <w:tmpl w:val="1CAEC1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627EE8"/>
    <w:multiLevelType w:val="multilevel"/>
    <w:tmpl w:val="DEDA0B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49233F"/>
    <w:multiLevelType w:val="multilevel"/>
    <w:tmpl w:val="9BBAAA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9634DD"/>
    <w:multiLevelType w:val="multilevel"/>
    <w:tmpl w:val="6706D7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407D79"/>
    <w:multiLevelType w:val="multilevel"/>
    <w:tmpl w:val="9D9C00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DF43A9"/>
    <w:multiLevelType w:val="multilevel"/>
    <w:tmpl w:val="DCA2D8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CC7424"/>
    <w:multiLevelType w:val="multilevel"/>
    <w:tmpl w:val="BC28FB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3E69C3"/>
    <w:multiLevelType w:val="multilevel"/>
    <w:tmpl w:val="6A1646E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0E362F"/>
    <w:multiLevelType w:val="hybridMultilevel"/>
    <w:tmpl w:val="59D4883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48561C"/>
    <w:multiLevelType w:val="hybridMultilevel"/>
    <w:tmpl w:val="18664556"/>
    <w:lvl w:ilvl="0" w:tplc="B92C76DA">
      <w:numFmt w:val="bullet"/>
      <w:lvlText w:val="-"/>
      <w:lvlJc w:val="left"/>
      <w:pPr>
        <w:tabs>
          <w:tab w:val="num" w:pos="1620"/>
        </w:tabs>
        <w:ind w:left="1620" w:hanging="900"/>
      </w:pPr>
      <w:rPr>
        <w:rFonts w:ascii="Times New Roman" w:eastAsia="Arial Unicode MS"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1390BD9"/>
    <w:multiLevelType w:val="multilevel"/>
    <w:tmpl w:val="524CB2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CF11E2"/>
    <w:multiLevelType w:val="hybridMultilevel"/>
    <w:tmpl w:val="0B12EE8A"/>
    <w:lvl w:ilvl="0" w:tplc="65641B0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974FED"/>
    <w:multiLevelType w:val="hybridMultilevel"/>
    <w:tmpl w:val="66869174"/>
    <w:lvl w:ilvl="0" w:tplc="4F7CB4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47455B9"/>
    <w:multiLevelType w:val="hybridMultilevel"/>
    <w:tmpl w:val="853E0870"/>
    <w:lvl w:ilvl="0" w:tplc="EABE172E">
      <w:start w:val="3"/>
      <w:numFmt w:val="bullet"/>
      <w:lvlText w:val="-"/>
      <w:lvlJc w:val="left"/>
      <w:pPr>
        <w:ind w:left="1040" w:hanging="360"/>
      </w:pPr>
      <w:rPr>
        <w:rFonts w:ascii="Times New Roman" w:eastAsia="Arial Unicode MS"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79EC19D5"/>
    <w:multiLevelType w:val="multilevel"/>
    <w:tmpl w:val="6D281C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4F0582"/>
    <w:multiLevelType w:val="multilevel"/>
    <w:tmpl w:val="D4AA05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8024F1"/>
    <w:multiLevelType w:val="multilevel"/>
    <w:tmpl w:val="C4AEC4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9"/>
  </w:num>
  <w:num w:numId="3">
    <w:abstractNumId w:val="28"/>
  </w:num>
  <w:num w:numId="4">
    <w:abstractNumId w:val="17"/>
  </w:num>
  <w:num w:numId="5">
    <w:abstractNumId w:val="15"/>
  </w:num>
  <w:num w:numId="6">
    <w:abstractNumId w:val="16"/>
  </w:num>
  <w:num w:numId="7">
    <w:abstractNumId w:val="24"/>
  </w:num>
  <w:num w:numId="8">
    <w:abstractNumId w:val="20"/>
  </w:num>
  <w:num w:numId="9">
    <w:abstractNumId w:val="30"/>
  </w:num>
  <w:num w:numId="10">
    <w:abstractNumId w:val="10"/>
  </w:num>
  <w:num w:numId="11">
    <w:abstractNumId w:val="21"/>
  </w:num>
  <w:num w:numId="12">
    <w:abstractNumId w:val="18"/>
  </w:num>
  <w:num w:numId="13">
    <w:abstractNumId w:val="14"/>
  </w:num>
  <w:num w:numId="14">
    <w:abstractNumId w:val="19"/>
  </w:num>
  <w:num w:numId="15">
    <w:abstractNumId w:val="13"/>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26"/>
  </w:num>
  <w:num w:numId="29">
    <w:abstractNumId w:val="27"/>
  </w:num>
  <w:num w:numId="30">
    <w:abstractNumId w:val="2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6E"/>
    <w:rsid w:val="00004288"/>
    <w:rsid w:val="00004C63"/>
    <w:rsid w:val="00005536"/>
    <w:rsid w:val="00005569"/>
    <w:rsid w:val="000057AB"/>
    <w:rsid w:val="0000591F"/>
    <w:rsid w:val="0001783E"/>
    <w:rsid w:val="00017A70"/>
    <w:rsid w:val="00021293"/>
    <w:rsid w:val="00021943"/>
    <w:rsid w:val="000224CF"/>
    <w:rsid w:val="00022F9D"/>
    <w:rsid w:val="00022FF0"/>
    <w:rsid w:val="0002455F"/>
    <w:rsid w:val="00030EF5"/>
    <w:rsid w:val="000332F5"/>
    <w:rsid w:val="000336C2"/>
    <w:rsid w:val="0003727D"/>
    <w:rsid w:val="000409A3"/>
    <w:rsid w:val="00040F71"/>
    <w:rsid w:val="00041454"/>
    <w:rsid w:val="000448B7"/>
    <w:rsid w:val="000450EA"/>
    <w:rsid w:val="000466AA"/>
    <w:rsid w:val="000479D7"/>
    <w:rsid w:val="00047CB6"/>
    <w:rsid w:val="00052577"/>
    <w:rsid w:val="0005536D"/>
    <w:rsid w:val="00056AB6"/>
    <w:rsid w:val="00056C89"/>
    <w:rsid w:val="000608FD"/>
    <w:rsid w:val="00060995"/>
    <w:rsid w:val="00060F31"/>
    <w:rsid w:val="00061FB2"/>
    <w:rsid w:val="000626E2"/>
    <w:rsid w:val="00062B57"/>
    <w:rsid w:val="00063543"/>
    <w:rsid w:val="00063E50"/>
    <w:rsid w:val="00064375"/>
    <w:rsid w:val="00064736"/>
    <w:rsid w:val="00065261"/>
    <w:rsid w:val="00066344"/>
    <w:rsid w:val="00066A62"/>
    <w:rsid w:val="0007094C"/>
    <w:rsid w:val="0007115D"/>
    <w:rsid w:val="00073FA7"/>
    <w:rsid w:val="000751FA"/>
    <w:rsid w:val="0007611A"/>
    <w:rsid w:val="00077DC7"/>
    <w:rsid w:val="000834B6"/>
    <w:rsid w:val="00084B70"/>
    <w:rsid w:val="00084FDE"/>
    <w:rsid w:val="000906E8"/>
    <w:rsid w:val="0009202A"/>
    <w:rsid w:val="000A0CAA"/>
    <w:rsid w:val="000A107D"/>
    <w:rsid w:val="000A1FBE"/>
    <w:rsid w:val="000A49B6"/>
    <w:rsid w:val="000B1A92"/>
    <w:rsid w:val="000B3289"/>
    <w:rsid w:val="000B4245"/>
    <w:rsid w:val="000B4C73"/>
    <w:rsid w:val="000B56F9"/>
    <w:rsid w:val="000C1249"/>
    <w:rsid w:val="000C4986"/>
    <w:rsid w:val="000C549C"/>
    <w:rsid w:val="000C7955"/>
    <w:rsid w:val="000C7D6B"/>
    <w:rsid w:val="000D0EEE"/>
    <w:rsid w:val="000D42CE"/>
    <w:rsid w:val="000D7117"/>
    <w:rsid w:val="000E06AD"/>
    <w:rsid w:val="000E07BC"/>
    <w:rsid w:val="000E2ABA"/>
    <w:rsid w:val="000E36A8"/>
    <w:rsid w:val="000E49D0"/>
    <w:rsid w:val="000E5F0D"/>
    <w:rsid w:val="000E7ABF"/>
    <w:rsid w:val="000F00AA"/>
    <w:rsid w:val="000F16A5"/>
    <w:rsid w:val="000F4118"/>
    <w:rsid w:val="000F4971"/>
    <w:rsid w:val="000F7C58"/>
    <w:rsid w:val="000F7E5A"/>
    <w:rsid w:val="00103038"/>
    <w:rsid w:val="00103929"/>
    <w:rsid w:val="00104042"/>
    <w:rsid w:val="00104412"/>
    <w:rsid w:val="001061FA"/>
    <w:rsid w:val="0010697B"/>
    <w:rsid w:val="00107AA9"/>
    <w:rsid w:val="00107F9F"/>
    <w:rsid w:val="001125B9"/>
    <w:rsid w:val="00113ACE"/>
    <w:rsid w:val="00115875"/>
    <w:rsid w:val="001159A0"/>
    <w:rsid w:val="001164DD"/>
    <w:rsid w:val="001177C5"/>
    <w:rsid w:val="0012082A"/>
    <w:rsid w:val="001224F3"/>
    <w:rsid w:val="00125173"/>
    <w:rsid w:val="001258B2"/>
    <w:rsid w:val="00125C53"/>
    <w:rsid w:val="001311C3"/>
    <w:rsid w:val="001332ED"/>
    <w:rsid w:val="00133D1D"/>
    <w:rsid w:val="00134343"/>
    <w:rsid w:val="001405F8"/>
    <w:rsid w:val="00140F21"/>
    <w:rsid w:val="001419EA"/>
    <w:rsid w:val="00146578"/>
    <w:rsid w:val="00146E9A"/>
    <w:rsid w:val="001503B6"/>
    <w:rsid w:val="00150C80"/>
    <w:rsid w:val="00151A3D"/>
    <w:rsid w:val="00154EBE"/>
    <w:rsid w:val="00162D45"/>
    <w:rsid w:val="0016326F"/>
    <w:rsid w:val="001637E9"/>
    <w:rsid w:val="00166609"/>
    <w:rsid w:val="00166B73"/>
    <w:rsid w:val="00170364"/>
    <w:rsid w:val="001726CB"/>
    <w:rsid w:val="00172A4B"/>
    <w:rsid w:val="001745AC"/>
    <w:rsid w:val="0017623F"/>
    <w:rsid w:val="001768E1"/>
    <w:rsid w:val="00176F74"/>
    <w:rsid w:val="0018066D"/>
    <w:rsid w:val="00180B92"/>
    <w:rsid w:val="00180D6B"/>
    <w:rsid w:val="00182C04"/>
    <w:rsid w:val="00185CFB"/>
    <w:rsid w:val="00191883"/>
    <w:rsid w:val="0019197A"/>
    <w:rsid w:val="001A0C5E"/>
    <w:rsid w:val="001A13CD"/>
    <w:rsid w:val="001A2DCE"/>
    <w:rsid w:val="001A3DDB"/>
    <w:rsid w:val="001A5B54"/>
    <w:rsid w:val="001B17E2"/>
    <w:rsid w:val="001B2FB9"/>
    <w:rsid w:val="001B57FD"/>
    <w:rsid w:val="001B64E1"/>
    <w:rsid w:val="001B7D2E"/>
    <w:rsid w:val="001B7EAA"/>
    <w:rsid w:val="001B7EB6"/>
    <w:rsid w:val="001C0880"/>
    <w:rsid w:val="001C2558"/>
    <w:rsid w:val="001C4780"/>
    <w:rsid w:val="001D01FE"/>
    <w:rsid w:val="001D0EA5"/>
    <w:rsid w:val="001D336C"/>
    <w:rsid w:val="001D6A2C"/>
    <w:rsid w:val="001D7352"/>
    <w:rsid w:val="001E1169"/>
    <w:rsid w:val="001E175F"/>
    <w:rsid w:val="001E17F3"/>
    <w:rsid w:val="001E37EA"/>
    <w:rsid w:val="001E570B"/>
    <w:rsid w:val="001F11A5"/>
    <w:rsid w:val="001F2426"/>
    <w:rsid w:val="001F4C75"/>
    <w:rsid w:val="002002F5"/>
    <w:rsid w:val="002008B7"/>
    <w:rsid w:val="002016E8"/>
    <w:rsid w:val="002032CE"/>
    <w:rsid w:val="0020489C"/>
    <w:rsid w:val="0020565B"/>
    <w:rsid w:val="00205950"/>
    <w:rsid w:val="002060EC"/>
    <w:rsid w:val="00207482"/>
    <w:rsid w:val="002077EA"/>
    <w:rsid w:val="00210FDA"/>
    <w:rsid w:val="00211464"/>
    <w:rsid w:val="002132C1"/>
    <w:rsid w:val="002154DC"/>
    <w:rsid w:val="0021553E"/>
    <w:rsid w:val="00217C9B"/>
    <w:rsid w:val="002208B8"/>
    <w:rsid w:val="00221AE5"/>
    <w:rsid w:val="0022216C"/>
    <w:rsid w:val="002226BB"/>
    <w:rsid w:val="00225A93"/>
    <w:rsid w:val="00232FAB"/>
    <w:rsid w:val="00233B24"/>
    <w:rsid w:val="00234F52"/>
    <w:rsid w:val="00235F1D"/>
    <w:rsid w:val="00236C21"/>
    <w:rsid w:val="002371E7"/>
    <w:rsid w:val="002401CD"/>
    <w:rsid w:val="00240B4A"/>
    <w:rsid w:val="00240FBC"/>
    <w:rsid w:val="002419DB"/>
    <w:rsid w:val="00244A8F"/>
    <w:rsid w:val="00246E39"/>
    <w:rsid w:val="00246EBB"/>
    <w:rsid w:val="00246FF3"/>
    <w:rsid w:val="0025007A"/>
    <w:rsid w:val="00250330"/>
    <w:rsid w:val="00250614"/>
    <w:rsid w:val="00251AE2"/>
    <w:rsid w:val="00253AAE"/>
    <w:rsid w:val="002554E0"/>
    <w:rsid w:val="00256807"/>
    <w:rsid w:val="002568BA"/>
    <w:rsid w:val="0025790A"/>
    <w:rsid w:val="00260EB3"/>
    <w:rsid w:val="00263959"/>
    <w:rsid w:val="00263C02"/>
    <w:rsid w:val="00266E91"/>
    <w:rsid w:val="0026709D"/>
    <w:rsid w:val="00272799"/>
    <w:rsid w:val="002740C7"/>
    <w:rsid w:val="00275595"/>
    <w:rsid w:val="00276087"/>
    <w:rsid w:val="00280434"/>
    <w:rsid w:val="00282668"/>
    <w:rsid w:val="0028359A"/>
    <w:rsid w:val="00286499"/>
    <w:rsid w:val="00291DB4"/>
    <w:rsid w:val="0029294A"/>
    <w:rsid w:val="0029311D"/>
    <w:rsid w:val="00294791"/>
    <w:rsid w:val="002A08B3"/>
    <w:rsid w:val="002A09E1"/>
    <w:rsid w:val="002A0EC5"/>
    <w:rsid w:val="002A104B"/>
    <w:rsid w:val="002A1176"/>
    <w:rsid w:val="002A261F"/>
    <w:rsid w:val="002A364C"/>
    <w:rsid w:val="002A3EC9"/>
    <w:rsid w:val="002A4672"/>
    <w:rsid w:val="002A713D"/>
    <w:rsid w:val="002A7498"/>
    <w:rsid w:val="002A7DBA"/>
    <w:rsid w:val="002B077E"/>
    <w:rsid w:val="002B1CAF"/>
    <w:rsid w:val="002B1FFD"/>
    <w:rsid w:val="002B228D"/>
    <w:rsid w:val="002B36CD"/>
    <w:rsid w:val="002B5469"/>
    <w:rsid w:val="002B5A04"/>
    <w:rsid w:val="002B5E71"/>
    <w:rsid w:val="002B6238"/>
    <w:rsid w:val="002B6D7F"/>
    <w:rsid w:val="002B7216"/>
    <w:rsid w:val="002B7913"/>
    <w:rsid w:val="002C344C"/>
    <w:rsid w:val="002C4273"/>
    <w:rsid w:val="002C7FB6"/>
    <w:rsid w:val="002D1992"/>
    <w:rsid w:val="002D2F7D"/>
    <w:rsid w:val="002D3347"/>
    <w:rsid w:val="002D5418"/>
    <w:rsid w:val="002D6619"/>
    <w:rsid w:val="002D6B3D"/>
    <w:rsid w:val="002E1F14"/>
    <w:rsid w:val="002E4544"/>
    <w:rsid w:val="002F0917"/>
    <w:rsid w:val="002F0CD5"/>
    <w:rsid w:val="002F1E52"/>
    <w:rsid w:val="002F2190"/>
    <w:rsid w:val="002F27A4"/>
    <w:rsid w:val="002F31D5"/>
    <w:rsid w:val="002F3948"/>
    <w:rsid w:val="002F4748"/>
    <w:rsid w:val="002F603D"/>
    <w:rsid w:val="002F6521"/>
    <w:rsid w:val="002F68AA"/>
    <w:rsid w:val="0030406A"/>
    <w:rsid w:val="00304135"/>
    <w:rsid w:val="00307346"/>
    <w:rsid w:val="00310472"/>
    <w:rsid w:val="00312BDF"/>
    <w:rsid w:val="00313FFB"/>
    <w:rsid w:val="00314C0A"/>
    <w:rsid w:val="003151A1"/>
    <w:rsid w:val="003159FF"/>
    <w:rsid w:val="0032039B"/>
    <w:rsid w:val="0032200B"/>
    <w:rsid w:val="003231AA"/>
    <w:rsid w:val="00323C64"/>
    <w:rsid w:val="00325597"/>
    <w:rsid w:val="00326878"/>
    <w:rsid w:val="00327045"/>
    <w:rsid w:val="00327C35"/>
    <w:rsid w:val="00331C29"/>
    <w:rsid w:val="00332957"/>
    <w:rsid w:val="00332DC4"/>
    <w:rsid w:val="00340B7B"/>
    <w:rsid w:val="003412F9"/>
    <w:rsid w:val="003424EC"/>
    <w:rsid w:val="00342B75"/>
    <w:rsid w:val="0034406F"/>
    <w:rsid w:val="0034468D"/>
    <w:rsid w:val="003454C4"/>
    <w:rsid w:val="003466CB"/>
    <w:rsid w:val="00346A87"/>
    <w:rsid w:val="0035162C"/>
    <w:rsid w:val="0035170B"/>
    <w:rsid w:val="0035684B"/>
    <w:rsid w:val="003578C2"/>
    <w:rsid w:val="00360BB3"/>
    <w:rsid w:val="00361007"/>
    <w:rsid w:val="00363619"/>
    <w:rsid w:val="003636EE"/>
    <w:rsid w:val="00365C61"/>
    <w:rsid w:val="00365EF1"/>
    <w:rsid w:val="0036682A"/>
    <w:rsid w:val="00366B60"/>
    <w:rsid w:val="00371082"/>
    <w:rsid w:val="00371250"/>
    <w:rsid w:val="00371F86"/>
    <w:rsid w:val="00372F43"/>
    <w:rsid w:val="003730D4"/>
    <w:rsid w:val="00373E44"/>
    <w:rsid w:val="00377085"/>
    <w:rsid w:val="00377107"/>
    <w:rsid w:val="0038329D"/>
    <w:rsid w:val="00385D46"/>
    <w:rsid w:val="00386BD4"/>
    <w:rsid w:val="00393B8C"/>
    <w:rsid w:val="00394789"/>
    <w:rsid w:val="003A02B9"/>
    <w:rsid w:val="003A155B"/>
    <w:rsid w:val="003A38A0"/>
    <w:rsid w:val="003B24F0"/>
    <w:rsid w:val="003B2CD4"/>
    <w:rsid w:val="003B3FCF"/>
    <w:rsid w:val="003B552E"/>
    <w:rsid w:val="003B67FF"/>
    <w:rsid w:val="003B6CE6"/>
    <w:rsid w:val="003C0564"/>
    <w:rsid w:val="003C0A46"/>
    <w:rsid w:val="003C4C4D"/>
    <w:rsid w:val="003C67C3"/>
    <w:rsid w:val="003C77B6"/>
    <w:rsid w:val="003C7A2E"/>
    <w:rsid w:val="003D1AB6"/>
    <w:rsid w:val="003D356A"/>
    <w:rsid w:val="003D3DA0"/>
    <w:rsid w:val="003D4149"/>
    <w:rsid w:val="003D6AB1"/>
    <w:rsid w:val="003D7711"/>
    <w:rsid w:val="003E1054"/>
    <w:rsid w:val="003E1EF7"/>
    <w:rsid w:val="003E53D9"/>
    <w:rsid w:val="003E6050"/>
    <w:rsid w:val="003E6586"/>
    <w:rsid w:val="003E660F"/>
    <w:rsid w:val="003F1DF4"/>
    <w:rsid w:val="003F5170"/>
    <w:rsid w:val="0040453E"/>
    <w:rsid w:val="00404C7D"/>
    <w:rsid w:val="00413B5E"/>
    <w:rsid w:val="0041421A"/>
    <w:rsid w:val="004148E9"/>
    <w:rsid w:val="0041680C"/>
    <w:rsid w:val="0041703E"/>
    <w:rsid w:val="00417E3A"/>
    <w:rsid w:val="00420301"/>
    <w:rsid w:val="00420536"/>
    <w:rsid w:val="00422670"/>
    <w:rsid w:val="0042645E"/>
    <w:rsid w:val="00427332"/>
    <w:rsid w:val="004313B4"/>
    <w:rsid w:val="00432755"/>
    <w:rsid w:val="004327E1"/>
    <w:rsid w:val="00433E9D"/>
    <w:rsid w:val="00434B92"/>
    <w:rsid w:val="00436B6E"/>
    <w:rsid w:val="00437C9F"/>
    <w:rsid w:val="004404B6"/>
    <w:rsid w:val="0044297D"/>
    <w:rsid w:val="00444925"/>
    <w:rsid w:val="00451708"/>
    <w:rsid w:val="00453BC3"/>
    <w:rsid w:val="0045488B"/>
    <w:rsid w:val="00461887"/>
    <w:rsid w:val="0046290A"/>
    <w:rsid w:val="004635BC"/>
    <w:rsid w:val="00463615"/>
    <w:rsid w:val="00464BB8"/>
    <w:rsid w:val="00466732"/>
    <w:rsid w:val="00467E7A"/>
    <w:rsid w:val="004705B4"/>
    <w:rsid w:val="0047061F"/>
    <w:rsid w:val="00474EA7"/>
    <w:rsid w:val="004756AA"/>
    <w:rsid w:val="004759C5"/>
    <w:rsid w:val="00475AE9"/>
    <w:rsid w:val="00476B9E"/>
    <w:rsid w:val="00480611"/>
    <w:rsid w:val="004820A2"/>
    <w:rsid w:val="00483CA8"/>
    <w:rsid w:val="00483FCE"/>
    <w:rsid w:val="00485712"/>
    <w:rsid w:val="004869A5"/>
    <w:rsid w:val="00490468"/>
    <w:rsid w:val="004904C1"/>
    <w:rsid w:val="004908EF"/>
    <w:rsid w:val="00490D62"/>
    <w:rsid w:val="00493A6A"/>
    <w:rsid w:val="00495A85"/>
    <w:rsid w:val="004971D1"/>
    <w:rsid w:val="0049771E"/>
    <w:rsid w:val="004A61DF"/>
    <w:rsid w:val="004B27DF"/>
    <w:rsid w:val="004B2C44"/>
    <w:rsid w:val="004B60E6"/>
    <w:rsid w:val="004B770A"/>
    <w:rsid w:val="004C1C3B"/>
    <w:rsid w:val="004C62C8"/>
    <w:rsid w:val="004C693A"/>
    <w:rsid w:val="004D2EC9"/>
    <w:rsid w:val="004D446C"/>
    <w:rsid w:val="004D7691"/>
    <w:rsid w:val="004E028D"/>
    <w:rsid w:val="004E065A"/>
    <w:rsid w:val="004E0E0A"/>
    <w:rsid w:val="004E2F92"/>
    <w:rsid w:val="004E31E2"/>
    <w:rsid w:val="004E409C"/>
    <w:rsid w:val="004E53E1"/>
    <w:rsid w:val="004F0731"/>
    <w:rsid w:val="004F1870"/>
    <w:rsid w:val="004F256C"/>
    <w:rsid w:val="004F7FF0"/>
    <w:rsid w:val="00504EF4"/>
    <w:rsid w:val="00505F35"/>
    <w:rsid w:val="00507088"/>
    <w:rsid w:val="00507F91"/>
    <w:rsid w:val="00511BE7"/>
    <w:rsid w:val="0051394A"/>
    <w:rsid w:val="00514FE0"/>
    <w:rsid w:val="00515553"/>
    <w:rsid w:val="0051718B"/>
    <w:rsid w:val="005212BF"/>
    <w:rsid w:val="0052351C"/>
    <w:rsid w:val="0052671A"/>
    <w:rsid w:val="00526B9E"/>
    <w:rsid w:val="00527451"/>
    <w:rsid w:val="00530F82"/>
    <w:rsid w:val="00531739"/>
    <w:rsid w:val="00533617"/>
    <w:rsid w:val="005347E6"/>
    <w:rsid w:val="005353B2"/>
    <w:rsid w:val="005361CA"/>
    <w:rsid w:val="00536B63"/>
    <w:rsid w:val="00536C1A"/>
    <w:rsid w:val="00545A50"/>
    <w:rsid w:val="00545C07"/>
    <w:rsid w:val="00546871"/>
    <w:rsid w:val="00546D52"/>
    <w:rsid w:val="00547D16"/>
    <w:rsid w:val="00550F9E"/>
    <w:rsid w:val="005572C6"/>
    <w:rsid w:val="00561863"/>
    <w:rsid w:val="00561B72"/>
    <w:rsid w:val="005622CB"/>
    <w:rsid w:val="00562509"/>
    <w:rsid w:val="00562BC7"/>
    <w:rsid w:val="005633CD"/>
    <w:rsid w:val="005655AC"/>
    <w:rsid w:val="00566F10"/>
    <w:rsid w:val="00570B37"/>
    <w:rsid w:val="00572B01"/>
    <w:rsid w:val="005758AA"/>
    <w:rsid w:val="00580233"/>
    <w:rsid w:val="005807AD"/>
    <w:rsid w:val="0058286A"/>
    <w:rsid w:val="00586ACC"/>
    <w:rsid w:val="00586FBE"/>
    <w:rsid w:val="005910FC"/>
    <w:rsid w:val="0059131C"/>
    <w:rsid w:val="00592ECC"/>
    <w:rsid w:val="0059669A"/>
    <w:rsid w:val="005969D3"/>
    <w:rsid w:val="00597502"/>
    <w:rsid w:val="005A0142"/>
    <w:rsid w:val="005A13FF"/>
    <w:rsid w:val="005A61DC"/>
    <w:rsid w:val="005B395F"/>
    <w:rsid w:val="005B3BE7"/>
    <w:rsid w:val="005B6E3E"/>
    <w:rsid w:val="005B77C2"/>
    <w:rsid w:val="005B7C21"/>
    <w:rsid w:val="005C3136"/>
    <w:rsid w:val="005C3B70"/>
    <w:rsid w:val="005C679D"/>
    <w:rsid w:val="005D03F7"/>
    <w:rsid w:val="005D3867"/>
    <w:rsid w:val="005D3D3C"/>
    <w:rsid w:val="005D3FC4"/>
    <w:rsid w:val="005D5C7B"/>
    <w:rsid w:val="005D71BE"/>
    <w:rsid w:val="005D765A"/>
    <w:rsid w:val="005D77ED"/>
    <w:rsid w:val="005E2A0C"/>
    <w:rsid w:val="005E61BB"/>
    <w:rsid w:val="005F041D"/>
    <w:rsid w:val="005F0E6A"/>
    <w:rsid w:val="005F3194"/>
    <w:rsid w:val="005F7020"/>
    <w:rsid w:val="00600573"/>
    <w:rsid w:val="006015DE"/>
    <w:rsid w:val="0060212C"/>
    <w:rsid w:val="00603863"/>
    <w:rsid w:val="006052E9"/>
    <w:rsid w:val="00611985"/>
    <w:rsid w:val="006124D0"/>
    <w:rsid w:val="00612EF5"/>
    <w:rsid w:val="00614305"/>
    <w:rsid w:val="00614FF2"/>
    <w:rsid w:val="00615338"/>
    <w:rsid w:val="006155E0"/>
    <w:rsid w:val="006167A1"/>
    <w:rsid w:val="006205C9"/>
    <w:rsid w:val="006219F4"/>
    <w:rsid w:val="00622E17"/>
    <w:rsid w:val="00624C8D"/>
    <w:rsid w:val="00625147"/>
    <w:rsid w:val="00625713"/>
    <w:rsid w:val="00626300"/>
    <w:rsid w:val="00626463"/>
    <w:rsid w:val="00631A85"/>
    <w:rsid w:val="00631E06"/>
    <w:rsid w:val="0063278F"/>
    <w:rsid w:val="006356A2"/>
    <w:rsid w:val="006360E0"/>
    <w:rsid w:val="006409DB"/>
    <w:rsid w:val="006439DB"/>
    <w:rsid w:val="00643C98"/>
    <w:rsid w:val="006440F4"/>
    <w:rsid w:val="00644B5B"/>
    <w:rsid w:val="006522CE"/>
    <w:rsid w:val="006522E6"/>
    <w:rsid w:val="00652BB3"/>
    <w:rsid w:val="00652FBA"/>
    <w:rsid w:val="00654944"/>
    <w:rsid w:val="00654D1D"/>
    <w:rsid w:val="00656C18"/>
    <w:rsid w:val="00656E20"/>
    <w:rsid w:val="00656F3B"/>
    <w:rsid w:val="00657654"/>
    <w:rsid w:val="006659AE"/>
    <w:rsid w:val="00666C61"/>
    <w:rsid w:val="00667B78"/>
    <w:rsid w:val="00670110"/>
    <w:rsid w:val="006737B4"/>
    <w:rsid w:val="00674037"/>
    <w:rsid w:val="00674063"/>
    <w:rsid w:val="006753A8"/>
    <w:rsid w:val="006753A9"/>
    <w:rsid w:val="006763B1"/>
    <w:rsid w:val="0068043A"/>
    <w:rsid w:val="00680DCD"/>
    <w:rsid w:val="006818F7"/>
    <w:rsid w:val="00682EF6"/>
    <w:rsid w:val="00683604"/>
    <w:rsid w:val="00683F35"/>
    <w:rsid w:val="006842FD"/>
    <w:rsid w:val="00684EEF"/>
    <w:rsid w:val="006875E1"/>
    <w:rsid w:val="00690263"/>
    <w:rsid w:val="00690E55"/>
    <w:rsid w:val="006916AF"/>
    <w:rsid w:val="006A1B66"/>
    <w:rsid w:val="006A38DC"/>
    <w:rsid w:val="006A4217"/>
    <w:rsid w:val="006A6B69"/>
    <w:rsid w:val="006A6BFE"/>
    <w:rsid w:val="006B05D5"/>
    <w:rsid w:val="006B247F"/>
    <w:rsid w:val="006B4344"/>
    <w:rsid w:val="006B4A1D"/>
    <w:rsid w:val="006B5C52"/>
    <w:rsid w:val="006B782E"/>
    <w:rsid w:val="006B7F7B"/>
    <w:rsid w:val="006C051F"/>
    <w:rsid w:val="006C0524"/>
    <w:rsid w:val="006C372C"/>
    <w:rsid w:val="006C4BBF"/>
    <w:rsid w:val="006C738E"/>
    <w:rsid w:val="006D6255"/>
    <w:rsid w:val="006E142C"/>
    <w:rsid w:val="006E1C4A"/>
    <w:rsid w:val="006E5818"/>
    <w:rsid w:val="006E5930"/>
    <w:rsid w:val="006E6034"/>
    <w:rsid w:val="006E76CB"/>
    <w:rsid w:val="006F1668"/>
    <w:rsid w:val="006F3253"/>
    <w:rsid w:val="006F3B86"/>
    <w:rsid w:val="006F3D25"/>
    <w:rsid w:val="006F482E"/>
    <w:rsid w:val="006F4923"/>
    <w:rsid w:val="006F6CF3"/>
    <w:rsid w:val="00700CAC"/>
    <w:rsid w:val="00705119"/>
    <w:rsid w:val="00707F00"/>
    <w:rsid w:val="007103AA"/>
    <w:rsid w:val="0071097B"/>
    <w:rsid w:val="00712161"/>
    <w:rsid w:val="00712991"/>
    <w:rsid w:val="00712A7E"/>
    <w:rsid w:val="007142B4"/>
    <w:rsid w:val="0071471A"/>
    <w:rsid w:val="00716745"/>
    <w:rsid w:val="00724099"/>
    <w:rsid w:val="007269BB"/>
    <w:rsid w:val="007271A4"/>
    <w:rsid w:val="00730B8B"/>
    <w:rsid w:val="00731EF0"/>
    <w:rsid w:val="007321E0"/>
    <w:rsid w:val="00733C9D"/>
    <w:rsid w:val="007354A4"/>
    <w:rsid w:val="007368DA"/>
    <w:rsid w:val="0074149D"/>
    <w:rsid w:val="00741732"/>
    <w:rsid w:val="00742AFA"/>
    <w:rsid w:val="00743090"/>
    <w:rsid w:val="00743657"/>
    <w:rsid w:val="007438A2"/>
    <w:rsid w:val="007438D4"/>
    <w:rsid w:val="00743C52"/>
    <w:rsid w:val="00743CD2"/>
    <w:rsid w:val="00744314"/>
    <w:rsid w:val="00747562"/>
    <w:rsid w:val="00747710"/>
    <w:rsid w:val="00750C36"/>
    <w:rsid w:val="00751010"/>
    <w:rsid w:val="00751175"/>
    <w:rsid w:val="00752E34"/>
    <w:rsid w:val="0075313D"/>
    <w:rsid w:val="007559FC"/>
    <w:rsid w:val="00755ECB"/>
    <w:rsid w:val="0075630E"/>
    <w:rsid w:val="0075679B"/>
    <w:rsid w:val="00756975"/>
    <w:rsid w:val="007569BF"/>
    <w:rsid w:val="00762F43"/>
    <w:rsid w:val="00762FEC"/>
    <w:rsid w:val="007641E9"/>
    <w:rsid w:val="007653CF"/>
    <w:rsid w:val="00767BA0"/>
    <w:rsid w:val="00772AFE"/>
    <w:rsid w:val="00776E85"/>
    <w:rsid w:val="00780737"/>
    <w:rsid w:val="00780EDD"/>
    <w:rsid w:val="0078230E"/>
    <w:rsid w:val="0078235D"/>
    <w:rsid w:val="007846FF"/>
    <w:rsid w:val="00787869"/>
    <w:rsid w:val="00791052"/>
    <w:rsid w:val="0079624A"/>
    <w:rsid w:val="007971CD"/>
    <w:rsid w:val="00797254"/>
    <w:rsid w:val="00797EEE"/>
    <w:rsid w:val="007A0CB3"/>
    <w:rsid w:val="007A22B8"/>
    <w:rsid w:val="007A3ACF"/>
    <w:rsid w:val="007A6E9B"/>
    <w:rsid w:val="007B25C2"/>
    <w:rsid w:val="007B37B6"/>
    <w:rsid w:val="007B6933"/>
    <w:rsid w:val="007B7E46"/>
    <w:rsid w:val="007C00CC"/>
    <w:rsid w:val="007C32E2"/>
    <w:rsid w:val="007C3AF2"/>
    <w:rsid w:val="007C426A"/>
    <w:rsid w:val="007C56D8"/>
    <w:rsid w:val="007C5B8A"/>
    <w:rsid w:val="007C634D"/>
    <w:rsid w:val="007C6C14"/>
    <w:rsid w:val="007D0752"/>
    <w:rsid w:val="007D078F"/>
    <w:rsid w:val="007D0C6A"/>
    <w:rsid w:val="007D0E3E"/>
    <w:rsid w:val="007D3AFA"/>
    <w:rsid w:val="007D3E90"/>
    <w:rsid w:val="007D484B"/>
    <w:rsid w:val="007D4963"/>
    <w:rsid w:val="007D6BB5"/>
    <w:rsid w:val="007D7386"/>
    <w:rsid w:val="007E065F"/>
    <w:rsid w:val="007E0BDF"/>
    <w:rsid w:val="007E3D67"/>
    <w:rsid w:val="007E4695"/>
    <w:rsid w:val="007E5CF3"/>
    <w:rsid w:val="007E75E2"/>
    <w:rsid w:val="007F3194"/>
    <w:rsid w:val="008008ED"/>
    <w:rsid w:val="008015BA"/>
    <w:rsid w:val="00803D6E"/>
    <w:rsid w:val="00804117"/>
    <w:rsid w:val="00804636"/>
    <w:rsid w:val="0080495F"/>
    <w:rsid w:val="008071C9"/>
    <w:rsid w:val="00811C6E"/>
    <w:rsid w:val="00812879"/>
    <w:rsid w:val="00813846"/>
    <w:rsid w:val="008139E9"/>
    <w:rsid w:val="00822846"/>
    <w:rsid w:val="00823A83"/>
    <w:rsid w:val="008267ED"/>
    <w:rsid w:val="008333AC"/>
    <w:rsid w:val="008335F9"/>
    <w:rsid w:val="00833A15"/>
    <w:rsid w:val="00833A6D"/>
    <w:rsid w:val="008347F0"/>
    <w:rsid w:val="0083512A"/>
    <w:rsid w:val="00836B8B"/>
    <w:rsid w:val="00840200"/>
    <w:rsid w:val="00840E73"/>
    <w:rsid w:val="0084146F"/>
    <w:rsid w:val="008416AD"/>
    <w:rsid w:val="00843599"/>
    <w:rsid w:val="00845CBE"/>
    <w:rsid w:val="00850625"/>
    <w:rsid w:val="00850D76"/>
    <w:rsid w:val="008540E0"/>
    <w:rsid w:val="00856FE2"/>
    <w:rsid w:val="008571B5"/>
    <w:rsid w:val="00861426"/>
    <w:rsid w:val="00861C68"/>
    <w:rsid w:val="00862904"/>
    <w:rsid w:val="0086408C"/>
    <w:rsid w:val="00865691"/>
    <w:rsid w:val="00871439"/>
    <w:rsid w:val="008716B0"/>
    <w:rsid w:val="00872BB8"/>
    <w:rsid w:val="00873669"/>
    <w:rsid w:val="008807DA"/>
    <w:rsid w:val="0088097A"/>
    <w:rsid w:val="00880CB4"/>
    <w:rsid w:val="00882984"/>
    <w:rsid w:val="00885531"/>
    <w:rsid w:val="00886F8E"/>
    <w:rsid w:val="00890CE1"/>
    <w:rsid w:val="00893F7D"/>
    <w:rsid w:val="00894C8B"/>
    <w:rsid w:val="00895DED"/>
    <w:rsid w:val="0089632A"/>
    <w:rsid w:val="008A0AE0"/>
    <w:rsid w:val="008A166F"/>
    <w:rsid w:val="008A3656"/>
    <w:rsid w:val="008A3C80"/>
    <w:rsid w:val="008A3D45"/>
    <w:rsid w:val="008A496E"/>
    <w:rsid w:val="008A5BAA"/>
    <w:rsid w:val="008B05D7"/>
    <w:rsid w:val="008B568E"/>
    <w:rsid w:val="008B74EC"/>
    <w:rsid w:val="008C1726"/>
    <w:rsid w:val="008C3A0A"/>
    <w:rsid w:val="008C4ABC"/>
    <w:rsid w:val="008C4EC4"/>
    <w:rsid w:val="008C59CE"/>
    <w:rsid w:val="008C7A87"/>
    <w:rsid w:val="008D19DB"/>
    <w:rsid w:val="008D6537"/>
    <w:rsid w:val="008D7A30"/>
    <w:rsid w:val="008E0DD7"/>
    <w:rsid w:val="008E6F4C"/>
    <w:rsid w:val="008E7D8A"/>
    <w:rsid w:val="008F1CE8"/>
    <w:rsid w:val="008F2266"/>
    <w:rsid w:val="008F270B"/>
    <w:rsid w:val="008F33AB"/>
    <w:rsid w:val="008F36E3"/>
    <w:rsid w:val="008F4795"/>
    <w:rsid w:val="008F5A45"/>
    <w:rsid w:val="008F6339"/>
    <w:rsid w:val="00902DC3"/>
    <w:rsid w:val="009067E9"/>
    <w:rsid w:val="00906AE5"/>
    <w:rsid w:val="009107B8"/>
    <w:rsid w:val="00910F36"/>
    <w:rsid w:val="009117F2"/>
    <w:rsid w:val="00912A0C"/>
    <w:rsid w:val="00915BC9"/>
    <w:rsid w:val="0091600C"/>
    <w:rsid w:val="00921D95"/>
    <w:rsid w:val="009243FA"/>
    <w:rsid w:val="009249B6"/>
    <w:rsid w:val="00925B01"/>
    <w:rsid w:val="0092660D"/>
    <w:rsid w:val="00926D94"/>
    <w:rsid w:val="00931351"/>
    <w:rsid w:val="00931B05"/>
    <w:rsid w:val="00933F5D"/>
    <w:rsid w:val="00934345"/>
    <w:rsid w:val="009351C8"/>
    <w:rsid w:val="009352A0"/>
    <w:rsid w:val="00935BEA"/>
    <w:rsid w:val="00936DAD"/>
    <w:rsid w:val="00940505"/>
    <w:rsid w:val="0094160D"/>
    <w:rsid w:val="00942E45"/>
    <w:rsid w:val="009436FF"/>
    <w:rsid w:val="00944047"/>
    <w:rsid w:val="00944C86"/>
    <w:rsid w:val="0094632C"/>
    <w:rsid w:val="0094705C"/>
    <w:rsid w:val="00947F9A"/>
    <w:rsid w:val="00950137"/>
    <w:rsid w:val="00950803"/>
    <w:rsid w:val="0095419A"/>
    <w:rsid w:val="009569C7"/>
    <w:rsid w:val="00956A62"/>
    <w:rsid w:val="009622D4"/>
    <w:rsid w:val="0096309A"/>
    <w:rsid w:val="00964A15"/>
    <w:rsid w:val="00964C53"/>
    <w:rsid w:val="0096525B"/>
    <w:rsid w:val="00966E72"/>
    <w:rsid w:val="00972F0D"/>
    <w:rsid w:val="00973A64"/>
    <w:rsid w:val="00977C8C"/>
    <w:rsid w:val="00980B38"/>
    <w:rsid w:val="00984A34"/>
    <w:rsid w:val="00987A88"/>
    <w:rsid w:val="00990840"/>
    <w:rsid w:val="00990CB8"/>
    <w:rsid w:val="009919BC"/>
    <w:rsid w:val="009961F2"/>
    <w:rsid w:val="009A1D35"/>
    <w:rsid w:val="009A20E8"/>
    <w:rsid w:val="009A20F6"/>
    <w:rsid w:val="009A23B5"/>
    <w:rsid w:val="009A2BD4"/>
    <w:rsid w:val="009A563C"/>
    <w:rsid w:val="009A61C9"/>
    <w:rsid w:val="009A776E"/>
    <w:rsid w:val="009B3010"/>
    <w:rsid w:val="009B3652"/>
    <w:rsid w:val="009B444C"/>
    <w:rsid w:val="009B61AB"/>
    <w:rsid w:val="009B690B"/>
    <w:rsid w:val="009B6E1C"/>
    <w:rsid w:val="009B75D6"/>
    <w:rsid w:val="009C3349"/>
    <w:rsid w:val="009C49FD"/>
    <w:rsid w:val="009C720F"/>
    <w:rsid w:val="009C7C93"/>
    <w:rsid w:val="009D37D1"/>
    <w:rsid w:val="009D3B1D"/>
    <w:rsid w:val="009D4563"/>
    <w:rsid w:val="009D480F"/>
    <w:rsid w:val="009D7C72"/>
    <w:rsid w:val="009E0253"/>
    <w:rsid w:val="009E29B7"/>
    <w:rsid w:val="009E44CB"/>
    <w:rsid w:val="009E5D49"/>
    <w:rsid w:val="009F2FC8"/>
    <w:rsid w:val="009F42EB"/>
    <w:rsid w:val="009F5B0E"/>
    <w:rsid w:val="009F5EB2"/>
    <w:rsid w:val="009F6074"/>
    <w:rsid w:val="00A01AE4"/>
    <w:rsid w:val="00A02493"/>
    <w:rsid w:val="00A03522"/>
    <w:rsid w:val="00A05151"/>
    <w:rsid w:val="00A10E08"/>
    <w:rsid w:val="00A11110"/>
    <w:rsid w:val="00A12296"/>
    <w:rsid w:val="00A1547F"/>
    <w:rsid w:val="00A22B77"/>
    <w:rsid w:val="00A24281"/>
    <w:rsid w:val="00A244CC"/>
    <w:rsid w:val="00A339EA"/>
    <w:rsid w:val="00A346E7"/>
    <w:rsid w:val="00A34B64"/>
    <w:rsid w:val="00A350DA"/>
    <w:rsid w:val="00A37822"/>
    <w:rsid w:val="00A4055F"/>
    <w:rsid w:val="00A4316B"/>
    <w:rsid w:val="00A432BB"/>
    <w:rsid w:val="00A44632"/>
    <w:rsid w:val="00A45AFC"/>
    <w:rsid w:val="00A472A8"/>
    <w:rsid w:val="00A47D5D"/>
    <w:rsid w:val="00A500F9"/>
    <w:rsid w:val="00A52718"/>
    <w:rsid w:val="00A538FD"/>
    <w:rsid w:val="00A5472C"/>
    <w:rsid w:val="00A552AE"/>
    <w:rsid w:val="00A55863"/>
    <w:rsid w:val="00A563EF"/>
    <w:rsid w:val="00A6032A"/>
    <w:rsid w:val="00A60A9B"/>
    <w:rsid w:val="00A6179D"/>
    <w:rsid w:val="00A64D90"/>
    <w:rsid w:val="00A655D3"/>
    <w:rsid w:val="00A6681B"/>
    <w:rsid w:val="00A70C16"/>
    <w:rsid w:val="00A71312"/>
    <w:rsid w:val="00A71B85"/>
    <w:rsid w:val="00A755AD"/>
    <w:rsid w:val="00A80A47"/>
    <w:rsid w:val="00A80C41"/>
    <w:rsid w:val="00A80E3F"/>
    <w:rsid w:val="00A8257C"/>
    <w:rsid w:val="00A82947"/>
    <w:rsid w:val="00A82DF0"/>
    <w:rsid w:val="00A91185"/>
    <w:rsid w:val="00A928BD"/>
    <w:rsid w:val="00A948DF"/>
    <w:rsid w:val="00A94B4F"/>
    <w:rsid w:val="00A96732"/>
    <w:rsid w:val="00A96D84"/>
    <w:rsid w:val="00A97978"/>
    <w:rsid w:val="00AA3DB8"/>
    <w:rsid w:val="00AA3FD6"/>
    <w:rsid w:val="00AA60ED"/>
    <w:rsid w:val="00AA6A4F"/>
    <w:rsid w:val="00AA74A7"/>
    <w:rsid w:val="00AB12D5"/>
    <w:rsid w:val="00AB4D9F"/>
    <w:rsid w:val="00AC0793"/>
    <w:rsid w:val="00AC213F"/>
    <w:rsid w:val="00AC2619"/>
    <w:rsid w:val="00AC3E84"/>
    <w:rsid w:val="00AC40DD"/>
    <w:rsid w:val="00AC42C8"/>
    <w:rsid w:val="00AC474A"/>
    <w:rsid w:val="00AC6057"/>
    <w:rsid w:val="00AC7001"/>
    <w:rsid w:val="00AC7052"/>
    <w:rsid w:val="00AC7057"/>
    <w:rsid w:val="00AC774C"/>
    <w:rsid w:val="00AD12AC"/>
    <w:rsid w:val="00AD1910"/>
    <w:rsid w:val="00AD2974"/>
    <w:rsid w:val="00AD4C8B"/>
    <w:rsid w:val="00AD5D18"/>
    <w:rsid w:val="00AE132F"/>
    <w:rsid w:val="00AE26C9"/>
    <w:rsid w:val="00AE2F27"/>
    <w:rsid w:val="00AE3F1B"/>
    <w:rsid w:val="00AE54DF"/>
    <w:rsid w:val="00AF06B2"/>
    <w:rsid w:val="00AF0D85"/>
    <w:rsid w:val="00AF1DD6"/>
    <w:rsid w:val="00AF21F6"/>
    <w:rsid w:val="00AF2436"/>
    <w:rsid w:val="00AF3369"/>
    <w:rsid w:val="00AF34CF"/>
    <w:rsid w:val="00AF4D44"/>
    <w:rsid w:val="00AF632E"/>
    <w:rsid w:val="00AF6FCE"/>
    <w:rsid w:val="00AF75CE"/>
    <w:rsid w:val="00AF78C1"/>
    <w:rsid w:val="00AF7D60"/>
    <w:rsid w:val="00B000EC"/>
    <w:rsid w:val="00B008F3"/>
    <w:rsid w:val="00B02BE6"/>
    <w:rsid w:val="00B03304"/>
    <w:rsid w:val="00B03910"/>
    <w:rsid w:val="00B05B49"/>
    <w:rsid w:val="00B05EB5"/>
    <w:rsid w:val="00B10751"/>
    <w:rsid w:val="00B109AC"/>
    <w:rsid w:val="00B11CCF"/>
    <w:rsid w:val="00B12017"/>
    <w:rsid w:val="00B13EA0"/>
    <w:rsid w:val="00B13ED4"/>
    <w:rsid w:val="00B167C2"/>
    <w:rsid w:val="00B16B9B"/>
    <w:rsid w:val="00B23DB6"/>
    <w:rsid w:val="00B253E2"/>
    <w:rsid w:val="00B2593D"/>
    <w:rsid w:val="00B310CB"/>
    <w:rsid w:val="00B33742"/>
    <w:rsid w:val="00B33AEE"/>
    <w:rsid w:val="00B34180"/>
    <w:rsid w:val="00B3483F"/>
    <w:rsid w:val="00B35FFD"/>
    <w:rsid w:val="00B36A07"/>
    <w:rsid w:val="00B40698"/>
    <w:rsid w:val="00B41324"/>
    <w:rsid w:val="00B41395"/>
    <w:rsid w:val="00B4162F"/>
    <w:rsid w:val="00B42C77"/>
    <w:rsid w:val="00B45A2B"/>
    <w:rsid w:val="00B471CD"/>
    <w:rsid w:val="00B53F14"/>
    <w:rsid w:val="00B5446E"/>
    <w:rsid w:val="00B565C0"/>
    <w:rsid w:val="00B628C7"/>
    <w:rsid w:val="00B64040"/>
    <w:rsid w:val="00B648F7"/>
    <w:rsid w:val="00B652E9"/>
    <w:rsid w:val="00B6687A"/>
    <w:rsid w:val="00B72503"/>
    <w:rsid w:val="00B750B9"/>
    <w:rsid w:val="00B807B6"/>
    <w:rsid w:val="00B834A6"/>
    <w:rsid w:val="00B8611C"/>
    <w:rsid w:val="00B870D9"/>
    <w:rsid w:val="00B874D8"/>
    <w:rsid w:val="00B87EFB"/>
    <w:rsid w:val="00B910E2"/>
    <w:rsid w:val="00B92FF1"/>
    <w:rsid w:val="00B93C1B"/>
    <w:rsid w:val="00B94901"/>
    <w:rsid w:val="00B96552"/>
    <w:rsid w:val="00B97400"/>
    <w:rsid w:val="00BA7619"/>
    <w:rsid w:val="00BA7865"/>
    <w:rsid w:val="00BA7953"/>
    <w:rsid w:val="00BB0309"/>
    <w:rsid w:val="00BB0F8D"/>
    <w:rsid w:val="00BB5EB5"/>
    <w:rsid w:val="00BB6F18"/>
    <w:rsid w:val="00BC22E7"/>
    <w:rsid w:val="00BC2D54"/>
    <w:rsid w:val="00BC2F2D"/>
    <w:rsid w:val="00BC3D9D"/>
    <w:rsid w:val="00BC5BF5"/>
    <w:rsid w:val="00BC662D"/>
    <w:rsid w:val="00BD0223"/>
    <w:rsid w:val="00BD0431"/>
    <w:rsid w:val="00BD0D2C"/>
    <w:rsid w:val="00BD130D"/>
    <w:rsid w:val="00BD2E84"/>
    <w:rsid w:val="00BD43B5"/>
    <w:rsid w:val="00BD5474"/>
    <w:rsid w:val="00BE0FE5"/>
    <w:rsid w:val="00BE3579"/>
    <w:rsid w:val="00BE556D"/>
    <w:rsid w:val="00BE56D6"/>
    <w:rsid w:val="00BE5ADB"/>
    <w:rsid w:val="00BF0361"/>
    <w:rsid w:val="00BF1926"/>
    <w:rsid w:val="00BF1CBD"/>
    <w:rsid w:val="00BF295E"/>
    <w:rsid w:val="00BF2C59"/>
    <w:rsid w:val="00BF5A63"/>
    <w:rsid w:val="00BF5C44"/>
    <w:rsid w:val="00BF75C1"/>
    <w:rsid w:val="00C00911"/>
    <w:rsid w:val="00C10120"/>
    <w:rsid w:val="00C10F93"/>
    <w:rsid w:val="00C12019"/>
    <w:rsid w:val="00C14D60"/>
    <w:rsid w:val="00C165D5"/>
    <w:rsid w:val="00C222BE"/>
    <w:rsid w:val="00C232F4"/>
    <w:rsid w:val="00C23C08"/>
    <w:rsid w:val="00C270F8"/>
    <w:rsid w:val="00C30C16"/>
    <w:rsid w:val="00C3324B"/>
    <w:rsid w:val="00C333C8"/>
    <w:rsid w:val="00C342BB"/>
    <w:rsid w:val="00C34D0E"/>
    <w:rsid w:val="00C35BC4"/>
    <w:rsid w:val="00C35C1A"/>
    <w:rsid w:val="00C36949"/>
    <w:rsid w:val="00C37C1F"/>
    <w:rsid w:val="00C37C8D"/>
    <w:rsid w:val="00C40E3B"/>
    <w:rsid w:val="00C40F8C"/>
    <w:rsid w:val="00C46DCA"/>
    <w:rsid w:val="00C51163"/>
    <w:rsid w:val="00C52387"/>
    <w:rsid w:val="00C5299D"/>
    <w:rsid w:val="00C52E81"/>
    <w:rsid w:val="00C573D2"/>
    <w:rsid w:val="00C57D6A"/>
    <w:rsid w:val="00C60E85"/>
    <w:rsid w:val="00C60FA9"/>
    <w:rsid w:val="00C6340C"/>
    <w:rsid w:val="00C64388"/>
    <w:rsid w:val="00C670ED"/>
    <w:rsid w:val="00C67302"/>
    <w:rsid w:val="00C67D21"/>
    <w:rsid w:val="00C67D9A"/>
    <w:rsid w:val="00C717C8"/>
    <w:rsid w:val="00C76757"/>
    <w:rsid w:val="00C76B2E"/>
    <w:rsid w:val="00C77C5D"/>
    <w:rsid w:val="00C8002C"/>
    <w:rsid w:val="00C819BE"/>
    <w:rsid w:val="00C844A3"/>
    <w:rsid w:val="00C844B1"/>
    <w:rsid w:val="00C85AA7"/>
    <w:rsid w:val="00C862F1"/>
    <w:rsid w:val="00C86374"/>
    <w:rsid w:val="00C86902"/>
    <w:rsid w:val="00C87C8B"/>
    <w:rsid w:val="00C902F4"/>
    <w:rsid w:val="00C913DC"/>
    <w:rsid w:val="00C955CD"/>
    <w:rsid w:val="00CA11AA"/>
    <w:rsid w:val="00CA1B0C"/>
    <w:rsid w:val="00CA7031"/>
    <w:rsid w:val="00CB41C2"/>
    <w:rsid w:val="00CB684C"/>
    <w:rsid w:val="00CC26B0"/>
    <w:rsid w:val="00CC276C"/>
    <w:rsid w:val="00CC30BD"/>
    <w:rsid w:val="00CC3805"/>
    <w:rsid w:val="00CC3C52"/>
    <w:rsid w:val="00CC3E0C"/>
    <w:rsid w:val="00CC4CD8"/>
    <w:rsid w:val="00CC5122"/>
    <w:rsid w:val="00CD078B"/>
    <w:rsid w:val="00CD11D6"/>
    <w:rsid w:val="00CD29AB"/>
    <w:rsid w:val="00CD2D6C"/>
    <w:rsid w:val="00CE1278"/>
    <w:rsid w:val="00CE29E9"/>
    <w:rsid w:val="00CE4DE2"/>
    <w:rsid w:val="00CF0CB9"/>
    <w:rsid w:val="00CF3FC1"/>
    <w:rsid w:val="00CF6C42"/>
    <w:rsid w:val="00CF6D6E"/>
    <w:rsid w:val="00D00660"/>
    <w:rsid w:val="00D01EE6"/>
    <w:rsid w:val="00D02AA3"/>
    <w:rsid w:val="00D04188"/>
    <w:rsid w:val="00D1004F"/>
    <w:rsid w:val="00D10C47"/>
    <w:rsid w:val="00D11915"/>
    <w:rsid w:val="00D12517"/>
    <w:rsid w:val="00D14E85"/>
    <w:rsid w:val="00D158C5"/>
    <w:rsid w:val="00D16BC7"/>
    <w:rsid w:val="00D20D05"/>
    <w:rsid w:val="00D2166A"/>
    <w:rsid w:val="00D22245"/>
    <w:rsid w:val="00D25247"/>
    <w:rsid w:val="00D27080"/>
    <w:rsid w:val="00D30816"/>
    <w:rsid w:val="00D32C9F"/>
    <w:rsid w:val="00D34F3A"/>
    <w:rsid w:val="00D36D5F"/>
    <w:rsid w:val="00D375C0"/>
    <w:rsid w:val="00D421EA"/>
    <w:rsid w:val="00D43030"/>
    <w:rsid w:val="00D4371E"/>
    <w:rsid w:val="00D4387A"/>
    <w:rsid w:val="00D45899"/>
    <w:rsid w:val="00D460E3"/>
    <w:rsid w:val="00D46619"/>
    <w:rsid w:val="00D47449"/>
    <w:rsid w:val="00D5076E"/>
    <w:rsid w:val="00D51608"/>
    <w:rsid w:val="00D51843"/>
    <w:rsid w:val="00D5249B"/>
    <w:rsid w:val="00D54D6B"/>
    <w:rsid w:val="00D567BC"/>
    <w:rsid w:val="00D56FD4"/>
    <w:rsid w:val="00D574A0"/>
    <w:rsid w:val="00D57F57"/>
    <w:rsid w:val="00D6003A"/>
    <w:rsid w:val="00D603C1"/>
    <w:rsid w:val="00D60B3B"/>
    <w:rsid w:val="00D61345"/>
    <w:rsid w:val="00D61D23"/>
    <w:rsid w:val="00D61D2D"/>
    <w:rsid w:val="00D636BE"/>
    <w:rsid w:val="00D7342B"/>
    <w:rsid w:val="00D745EE"/>
    <w:rsid w:val="00D7704D"/>
    <w:rsid w:val="00D80598"/>
    <w:rsid w:val="00D807AB"/>
    <w:rsid w:val="00D817D9"/>
    <w:rsid w:val="00D84722"/>
    <w:rsid w:val="00D85B85"/>
    <w:rsid w:val="00D9011A"/>
    <w:rsid w:val="00D908F4"/>
    <w:rsid w:val="00D92033"/>
    <w:rsid w:val="00D95145"/>
    <w:rsid w:val="00D951E9"/>
    <w:rsid w:val="00D95645"/>
    <w:rsid w:val="00D9610E"/>
    <w:rsid w:val="00D9675C"/>
    <w:rsid w:val="00D96931"/>
    <w:rsid w:val="00DA325F"/>
    <w:rsid w:val="00DA3B8B"/>
    <w:rsid w:val="00DA3C39"/>
    <w:rsid w:val="00DA65B0"/>
    <w:rsid w:val="00DA773E"/>
    <w:rsid w:val="00DB009D"/>
    <w:rsid w:val="00DB3269"/>
    <w:rsid w:val="00DB3F06"/>
    <w:rsid w:val="00DB4C99"/>
    <w:rsid w:val="00DB53BD"/>
    <w:rsid w:val="00DB6A23"/>
    <w:rsid w:val="00DB7778"/>
    <w:rsid w:val="00DB7D6B"/>
    <w:rsid w:val="00DC3008"/>
    <w:rsid w:val="00DC332E"/>
    <w:rsid w:val="00DC396E"/>
    <w:rsid w:val="00DC4D3F"/>
    <w:rsid w:val="00DC5CAE"/>
    <w:rsid w:val="00DC620C"/>
    <w:rsid w:val="00DC7748"/>
    <w:rsid w:val="00DD222F"/>
    <w:rsid w:val="00DD43D5"/>
    <w:rsid w:val="00DE1436"/>
    <w:rsid w:val="00DE48DC"/>
    <w:rsid w:val="00DE55DB"/>
    <w:rsid w:val="00DE5AC2"/>
    <w:rsid w:val="00DE76FA"/>
    <w:rsid w:val="00DE7F30"/>
    <w:rsid w:val="00DF30BC"/>
    <w:rsid w:val="00DF321B"/>
    <w:rsid w:val="00DF4CC5"/>
    <w:rsid w:val="00DF6823"/>
    <w:rsid w:val="00DF6A6F"/>
    <w:rsid w:val="00DF77DD"/>
    <w:rsid w:val="00E0182C"/>
    <w:rsid w:val="00E03623"/>
    <w:rsid w:val="00E064A9"/>
    <w:rsid w:val="00E10D5D"/>
    <w:rsid w:val="00E1169D"/>
    <w:rsid w:val="00E14A1C"/>
    <w:rsid w:val="00E15B38"/>
    <w:rsid w:val="00E2021D"/>
    <w:rsid w:val="00E21CE4"/>
    <w:rsid w:val="00E2279E"/>
    <w:rsid w:val="00E22E12"/>
    <w:rsid w:val="00E23522"/>
    <w:rsid w:val="00E23974"/>
    <w:rsid w:val="00E23E5A"/>
    <w:rsid w:val="00E24FC2"/>
    <w:rsid w:val="00E25717"/>
    <w:rsid w:val="00E25D4F"/>
    <w:rsid w:val="00E26D42"/>
    <w:rsid w:val="00E31F78"/>
    <w:rsid w:val="00E325BE"/>
    <w:rsid w:val="00E33632"/>
    <w:rsid w:val="00E34CFE"/>
    <w:rsid w:val="00E35030"/>
    <w:rsid w:val="00E35A1C"/>
    <w:rsid w:val="00E36C8B"/>
    <w:rsid w:val="00E41565"/>
    <w:rsid w:val="00E443D1"/>
    <w:rsid w:val="00E451DB"/>
    <w:rsid w:val="00E503E8"/>
    <w:rsid w:val="00E508B9"/>
    <w:rsid w:val="00E50A5C"/>
    <w:rsid w:val="00E52B2A"/>
    <w:rsid w:val="00E533B9"/>
    <w:rsid w:val="00E538C3"/>
    <w:rsid w:val="00E54EB4"/>
    <w:rsid w:val="00E55754"/>
    <w:rsid w:val="00E55AF1"/>
    <w:rsid w:val="00E57D0D"/>
    <w:rsid w:val="00E61F53"/>
    <w:rsid w:val="00E62CAF"/>
    <w:rsid w:val="00E6327F"/>
    <w:rsid w:val="00E65D4B"/>
    <w:rsid w:val="00E67472"/>
    <w:rsid w:val="00E707A3"/>
    <w:rsid w:val="00E747EF"/>
    <w:rsid w:val="00E7487A"/>
    <w:rsid w:val="00E802FB"/>
    <w:rsid w:val="00E81B66"/>
    <w:rsid w:val="00E81F1A"/>
    <w:rsid w:val="00E8532C"/>
    <w:rsid w:val="00E855C5"/>
    <w:rsid w:val="00E87DAC"/>
    <w:rsid w:val="00E911FC"/>
    <w:rsid w:val="00E9157C"/>
    <w:rsid w:val="00E91726"/>
    <w:rsid w:val="00E93505"/>
    <w:rsid w:val="00E959BB"/>
    <w:rsid w:val="00E96C62"/>
    <w:rsid w:val="00EA1A33"/>
    <w:rsid w:val="00EA1C0C"/>
    <w:rsid w:val="00EA2A45"/>
    <w:rsid w:val="00EA31B3"/>
    <w:rsid w:val="00EA4D00"/>
    <w:rsid w:val="00EA57E6"/>
    <w:rsid w:val="00EA763A"/>
    <w:rsid w:val="00EA7F93"/>
    <w:rsid w:val="00EB26CF"/>
    <w:rsid w:val="00EB3776"/>
    <w:rsid w:val="00EB7D06"/>
    <w:rsid w:val="00EC0334"/>
    <w:rsid w:val="00EC1C32"/>
    <w:rsid w:val="00EC2ACD"/>
    <w:rsid w:val="00EC41BE"/>
    <w:rsid w:val="00EC43EA"/>
    <w:rsid w:val="00EC56B7"/>
    <w:rsid w:val="00EC754F"/>
    <w:rsid w:val="00EC7D78"/>
    <w:rsid w:val="00ED1D8D"/>
    <w:rsid w:val="00ED2E1A"/>
    <w:rsid w:val="00ED2F64"/>
    <w:rsid w:val="00ED398B"/>
    <w:rsid w:val="00ED3F6D"/>
    <w:rsid w:val="00ED4255"/>
    <w:rsid w:val="00ED4C92"/>
    <w:rsid w:val="00ED6D49"/>
    <w:rsid w:val="00EE1C5B"/>
    <w:rsid w:val="00EE2241"/>
    <w:rsid w:val="00EE3320"/>
    <w:rsid w:val="00EE3968"/>
    <w:rsid w:val="00EE46E8"/>
    <w:rsid w:val="00EE51F1"/>
    <w:rsid w:val="00EE6884"/>
    <w:rsid w:val="00EE6B45"/>
    <w:rsid w:val="00EE70A0"/>
    <w:rsid w:val="00EF0D3F"/>
    <w:rsid w:val="00EF1353"/>
    <w:rsid w:val="00EF6051"/>
    <w:rsid w:val="00EF75A9"/>
    <w:rsid w:val="00F001DF"/>
    <w:rsid w:val="00F0033D"/>
    <w:rsid w:val="00F03F22"/>
    <w:rsid w:val="00F04509"/>
    <w:rsid w:val="00F06ECD"/>
    <w:rsid w:val="00F11356"/>
    <w:rsid w:val="00F12D7D"/>
    <w:rsid w:val="00F13481"/>
    <w:rsid w:val="00F163B7"/>
    <w:rsid w:val="00F163FD"/>
    <w:rsid w:val="00F164C9"/>
    <w:rsid w:val="00F171A6"/>
    <w:rsid w:val="00F178B1"/>
    <w:rsid w:val="00F258DB"/>
    <w:rsid w:val="00F279A9"/>
    <w:rsid w:val="00F27A7D"/>
    <w:rsid w:val="00F30EEE"/>
    <w:rsid w:val="00F323AE"/>
    <w:rsid w:val="00F328F8"/>
    <w:rsid w:val="00F32EE7"/>
    <w:rsid w:val="00F33089"/>
    <w:rsid w:val="00F33459"/>
    <w:rsid w:val="00F346DB"/>
    <w:rsid w:val="00F368A4"/>
    <w:rsid w:val="00F37967"/>
    <w:rsid w:val="00F40FBF"/>
    <w:rsid w:val="00F411FF"/>
    <w:rsid w:val="00F43934"/>
    <w:rsid w:val="00F469DF"/>
    <w:rsid w:val="00F47898"/>
    <w:rsid w:val="00F47D0D"/>
    <w:rsid w:val="00F535B9"/>
    <w:rsid w:val="00F539C9"/>
    <w:rsid w:val="00F53F9C"/>
    <w:rsid w:val="00F546CC"/>
    <w:rsid w:val="00F573D0"/>
    <w:rsid w:val="00F57E19"/>
    <w:rsid w:val="00F61368"/>
    <w:rsid w:val="00F613F3"/>
    <w:rsid w:val="00F61655"/>
    <w:rsid w:val="00F62CAD"/>
    <w:rsid w:val="00F62D64"/>
    <w:rsid w:val="00F6358B"/>
    <w:rsid w:val="00F653A5"/>
    <w:rsid w:val="00F65705"/>
    <w:rsid w:val="00F677F0"/>
    <w:rsid w:val="00F67B58"/>
    <w:rsid w:val="00F729F3"/>
    <w:rsid w:val="00F743E6"/>
    <w:rsid w:val="00F75C1B"/>
    <w:rsid w:val="00F765D0"/>
    <w:rsid w:val="00F76892"/>
    <w:rsid w:val="00F80105"/>
    <w:rsid w:val="00F87723"/>
    <w:rsid w:val="00F91D4F"/>
    <w:rsid w:val="00F9223E"/>
    <w:rsid w:val="00F93023"/>
    <w:rsid w:val="00F9487F"/>
    <w:rsid w:val="00F94EC3"/>
    <w:rsid w:val="00F95468"/>
    <w:rsid w:val="00F96083"/>
    <w:rsid w:val="00F96980"/>
    <w:rsid w:val="00F96991"/>
    <w:rsid w:val="00FA0A69"/>
    <w:rsid w:val="00FA0B4D"/>
    <w:rsid w:val="00FA1F3C"/>
    <w:rsid w:val="00FA6584"/>
    <w:rsid w:val="00FB1F81"/>
    <w:rsid w:val="00FB69D6"/>
    <w:rsid w:val="00FB7F8E"/>
    <w:rsid w:val="00FC23B6"/>
    <w:rsid w:val="00FC303D"/>
    <w:rsid w:val="00FC5182"/>
    <w:rsid w:val="00FC7159"/>
    <w:rsid w:val="00FD0E8E"/>
    <w:rsid w:val="00FD2D61"/>
    <w:rsid w:val="00FD3CF1"/>
    <w:rsid w:val="00FD4ACE"/>
    <w:rsid w:val="00FD521F"/>
    <w:rsid w:val="00FD5435"/>
    <w:rsid w:val="00FD6A79"/>
    <w:rsid w:val="00FE16F4"/>
    <w:rsid w:val="00FE2245"/>
    <w:rsid w:val="00FE25C2"/>
    <w:rsid w:val="00FE493E"/>
    <w:rsid w:val="00FE5341"/>
    <w:rsid w:val="00FF256C"/>
    <w:rsid w:val="00FF2711"/>
    <w:rsid w:val="00FF2A2C"/>
    <w:rsid w:val="00FF66E2"/>
    <w:rsid w:val="00FF6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B6FD7"/>
  <w15:chartTrackingRefBased/>
  <w15:docId w15:val="{C4ED6DC3-4EB9-4133-9D4C-78C21682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B64"/>
    <w:pPr>
      <w:widowControl w:val="0"/>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rsid w:val="007D0E3E"/>
    <w:pPr>
      <w:keepNext/>
      <w:keepLines/>
      <w:widowControl/>
      <w:spacing w:before="240" w:line="259" w:lineRule="auto"/>
      <w:outlineLvl w:val="0"/>
    </w:pPr>
    <w:rPr>
      <w:rFonts w:asciiTheme="majorHAnsi" w:eastAsiaTheme="majorEastAsia" w:hAnsiTheme="majorHAnsi" w:cstheme="majorBidi"/>
      <w:noProof/>
      <w:color w:val="2F5496" w:themeColor="accent1" w:themeShade="BF"/>
      <w:sz w:val="32"/>
      <w:szCs w:val="32"/>
      <w:lang w:eastAsia="en-US" w:bidi="ar-SA"/>
    </w:rPr>
  </w:style>
  <w:style w:type="paragraph" w:styleId="Heading2">
    <w:name w:val="heading 2"/>
    <w:basedOn w:val="Normal"/>
    <w:link w:val="Heading2Char"/>
    <w:qFormat/>
    <w:rsid w:val="00DC396E"/>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Heading3">
    <w:name w:val="heading 3"/>
    <w:basedOn w:val="Normal"/>
    <w:next w:val="Normal"/>
    <w:link w:val="Heading3Char"/>
    <w:semiHidden/>
    <w:unhideWhenUsed/>
    <w:qFormat/>
    <w:rsid w:val="00FC518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F40FB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DC396E"/>
    <w:pPr>
      <w:widowControl/>
      <w:spacing w:after="160" w:line="240" w:lineRule="exact"/>
    </w:pPr>
    <w:rPr>
      <w:rFonts w:ascii="Arial" w:eastAsia="Times New Roman" w:hAnsi="Arial" w:cs="Times New Roman"/>
      <w:color w:val="auto"/>
      <w:sz w:val="22"/>
      <w:szCs w:val="22"/>
      <w:lang w:val="en-US" w:eastAsia="en-US" w:bidi="ar-SA"/>
    </w:rPr>
  </w:style>
  <w:style w:type="character" w:styleId="Hyperlink">
    <w:name w:val="Hyperlink"/>
    <w:rsid w:val="00DC396E"/>
    <w:rPr>
      <w:color w:val="0066CC"/>
      <w:u w:val="single"/>
    </w:rPr>
  </w:style>
  <w:style w:type="character" w:customStyle="1" w:styleId="ChthchnhExact">
    <w:name w:val="Chú thích ảnh Exact"/>
    <w:link w:val="Chthchnh"/>
    <w:rsid w:val="00DC396E"/>
    <w:rPr>
      <w:b/>
      <w:bCs/>
      <w:sz w:val="26"/>
      <w:szCs w:val="26"/>
      <w:lang w:bidi="ar-SA"/>
    </w:rPr>
  </w:style>
  <w:style w:type="paragraph" w:customStyle="1" w:styleId="Chthchnh">
    <w:name w:val="Chú thích ảnh"/>
    <w:basedOn w:val="Normal"/>
    <w:link w:val="ChthchnhExact"/>
    <w:rsid w:val="00DC396E"/>
    <w:pPr>
      <w:shd w:val="clear" w:color="auto" w:fill="FFFFFF"/>
      <w:spacing w:line="0" w:lineRule="atLeast"/>
    </w:pPr>
    <w:rPr>
      <w:rFonts w:ascii="Times New Roman" w:eastAsia="Times New Roman" w:hAnsi="Times New Roman" w:cs="Times New Roman"/>
      <w:b/>
      <w:bCs/>
      <w:color w:val="auto"/>
      <w:sz w:val="26"/>
      <w:szCs w:val="26"/>
      <w:lang w:val="en-US" w:eastAsia="en-US" w:bidi="ar-SA"/>
    </w:rPr>
  </w:style>
  <w:style w:type="character" w:customStyle="1" w:styleId="Vnbnnidung3Exact">
    <w:name w:val="Văn bản nội dung (3) Exact"/>
    <w:rsid w:val="00DC396E"/>
    <w:rPr>
      <w:rFonts w:ascii="Times New Roman" w:eastAsia="Times New Roman" w:hAnsi="Times New Roman" w:cs="Times New Roman"/>
      <w:b/>
      <w:bCs/>
      <w:i w:val="0"/>
      <w:iCs w:val="0"/>
      <w:smallCaps w:val="0"/>
      <w:strike w:val="0"/>
      <w:sz w:val="26"/>
      <w:szCs w:val="26"/>
      <w:u w:val="none"/>
    </w:rPr>
  </w:style>
  <w:style w:type="character" w:customStyle="1" w:styleId="Vnbnnidung3">
    <w:name w:val="Văn bản nội dung (3)_"/>
    <w:rsid w:val="00DC396E"/>
    <w:rPr>
      <w:rFonts w:ascii="Times New Roman" w:eastAsia="Times New Roman" w:hAnsi="Times New Roman" w:cs="Times New Roman"/>
      <w:b/>
      <w:bCs/>
      <w:i w:val="0"/>
      <w:iCs w:val="0"/>
      <w:smallCaps w:val="0"/>
      <w:strike w:val="0"/>
      <w:sz w:val="26"/>
      <w:szCs w:val="26"/>
      <w:u w:val="none"/>
    </w:rPr>
  </w:style>
  <w:style w:type="character" w:customStyle="1" w:styleId="Vnbnnidung4">
    <w:name w:val="Văn bản nội dung (4)_"/>
    <w:link w:val="Vnbnnidung40"/>
    <w:rsid w:val="00DC396E"/>
    <w:rPr>
      <w:b/>
      <w:bCs/>
      <w:i/>
      <w:iCs/>
      <w:sz w:val="26"/>
      <w:szCs w:val="26"/>
      <w:lang w:bidi="ar-SA"/>
    </w:rPr>
  </w:style>
  <w:style w:type="paragraph" w:customStyle="1" w:styleId="Vnbnnidung40">
    <w:name w:val="Văn bản nội dung (4)"/>
    <w:basedOn w:val="Normal"/>
    <w:link w:val="Vnbnnidung4"/>
    <w:rsid w:val="00DC396E"/>
    <w:pPr>
      <w:shd w:val="clear" w:color="auto" w:fill="FFFFFF"/>
      <w:spacing w:before="120" w:after="420" w:line="0" w:lineRule="atLeast"/>
      <w:jc w:val="both"/>
    </w:pPr>
    <w:rPr>
      <w:rFonts w:ascii="Times New Roman" w:eastAsia="Times New Roman" w:hAnsi="Times New Roman" w:cs="Times New Roman"/>
      <w:b/>
      <w:bCs/>
      <w:i/>
      <w:iCs/>
      <w:color w:val="auto"/>
      <w:sz w:val="26"/>
      <w:szCs w:val="26"/>
      <w:lang w:val="en-US" w:eastAsia="en-US" w:bidi="ar-SA"/>
    </w:rPr>
  </w:style>
  <w:style w:type="character" w:customStyle="1" w:styleId="Vnbnnidung4Khnginm">
    <w:name w:val="Văn bản nội dung (4) + Không in đậm"/>
    <w:aliases w:val="Không in nghiêng"/>
    <w:rsid w:val="00DC396E"/>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
    <w:name w:val="Văn bản nội dung (2)_"/>
    <w:rsid w:val="00DC396E"/>
    <w:rPr>
      <w:rFonts w:ascii="Times New Roman" w:eastAsia="Times New Roman" w:hAnsi="Times New Roman" w:cs="Times New Roman"/>
      <w:b w:val="0"/>
      <w:bCs w:val="0"/>
      <w:i w:val="0"/>
      <w:iCs w:val="0"/>
      <w:smallCaps w:val="0"/>
      <w:strike w:val="0"/>
      <w:sz w:val="26"/>
      <w:szCs w:val="26"/>
      <w:u w:val="none"/>
    </w:rPr>
  </w:style>
  <w:style w:type="character" w:customStyle="1" w:styleId="Vnbnnidung2Inm">
    <w:name w:val="Văn bản nội dung (2) + In đậm"/>
    <w:aliases w:val="In nghiêng,Văn bản nội dung (2) + FrankRuehl,17 pt,18 pt"/>
    <w:rsid w:val="00DC396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5">
    <w:name w:val="Văn bản nội dung (5)_"/>
    <w:link w:val="Vnbnnidung50"/>
    <w:rsid w:val="00DC396E"/>
    <w:rPr>
      <w:b/>
      <w:bCs/>
      <w:i/>
      <w:iCs/>
      <w:sz w:val="21"/>
      <w:szCs w:val="21"/>
      <w:lang w:bidi="ar-SA"/>
    </w:rPr>
  </w:style>
  <w:style w:type="paragraph" w:customStyle="1" w:styleId="Vnbnnidung50">
    <w:name w:val="Văn bản nội dung (5)"/>
    <w:basedOn w:val="Normal"/>
    <w:link w:val="Vnbnnidung5"/>
    <w:rsid w:val="00DC396E"/>
    <w:pPr>
      <w:shd w:val="clear" w:color="auto" w:fill="FFFFFF"/>
      <w:spacing w:line="250" w:lineRule="exact"/>
      <w:jc w:val="both"/>
    </w:pPr>
    <w:rPr>
      <w:rFonts w:ascii="Times New Roman" w:eastAsia="Times New Roman" w:hAnsi="Times New Roman" w:cs="Times New Roman"/>
      <w:b/>
      <w:bCs/>
      <w:i/>
      <w:iCs/>
      <w:color w:val="auto"/>
      <w:sz w:val="21"/>
      <w:szCs w:val="21"/>
      <w:lang w:val="en-US" w:eastAsia="en-US" w:bidi="ar-SA"/>
    </w:rPr>
  </w:style>
  <w:style w:type="character" w:customStyle="1" w:styleId="Vnbnnidung6">
    <w:name w:val="Văn bản nội dung (6)_"/>
    <w:link w:val="Vnbnnidung60"/>
    <w:rsid w:val="00DC396E"/>
    <w:rPr>
      <w:sz w:val="21"/>
      <w:szCs w:val="21"/>
      <w:lang w:bidi="ar-SA"/>
    </w:rPr>
  </w:style>
  <w:style w:type="paragraph" w:customStyle="1" w:styleId="Vnbnnidung60">
    <w:name w:val="Văn bản nội dung (6)"/>
    <w:basedOn w:val="Normal"/>
    <w:link w:val="Vnbnnidung6"/>
    <w:rsid w:val="00DC396E"/>
    <w:pPr>
      <w:shd w:val="clear" w:color="auto" w:fill="FFFFFF"/>
      <w:spacing w:line="250" w:lineRule="exact"/>
      <w:jc w:val="both"/>
    </w:pPr>
    <w:rPr>
      <w:rFonts w:ascii="Times New Roman" w:eastAsia="Times New Roman" w:hAnsi="Times New Roman" w:cs="Times New Roman"/>
      <w:color w:val="auto"/>
      <w:sz w:val="21"/>
      <w:szCs w:val="21"/>
      <w:lang w:val="en-US" w:eastAsia="en-US" w:bidi="ar-SA"/>
    </w:rPr>
  </w:style>
  <w:style w:type="character" w:customStyle="1" w:styleId="Vnbnnidung67pt">
    <w:name w:val="Văn bản nội dung (6) + 7 pt"/>
    <w:rsid w:val="00DC396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30">
    <w:name w:val="Văn bản nội dung (3)"/>
    <w:rsid w:val="00DC396E"/>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414pt">
    <w:name w:val="Văn bản nội dung (4) + 14 pt"/>
    <w:aliases w:val="Không in đậm,Giãn cách -1 pt"/>
    <w:rsid w:val="00DC396E"/>
    <w:rPr>
      <w:rFonts w:ascii="Times New Roman" w:eastAsia="Times New Roman" w:hAnsi="Times New Roman" w:cs="Times New Roman"/>
      <w:b/>
      <w:bCs/>
      <w:i/>
      <w:iCs/>
      <w:smallCaps w:val="0"/>
      <w:strike w:val="0"/>
      <w:color w:val="000000"/>
      <w:spacing w:val="-20"/>
      <w:w w:val="100"/>
      <w:position w:val="0"/>
      <w:sz w:val="28"/>
      <w:szCs w:val="28"/>
      <w:u w:val="none"/>
      <w:lang w:val="vi-VN" w:eastAsia="vi-VN" w:bidi="vi-VN"/>
    </w:rPr>
  </w:style>
  <w:style w:type="character" w:customStyle="1" w:styleId="Vnbnnidung20">
    <w:name w:val="Văn bản nội dung (2)"/>
    <w:rsid w:val="00DC396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utranghocchntrang">
    <w:name w:val="Đầu trang hoặc chân trang_"/>
    <w:rsid w:val="00DC396E"/>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0">
    <w:name w:val="Đầu trang hoặc chân trang"/>
    <w:rsid w:val="00DC396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CourierNew">
    <w:name w:val="Văn bản nội dung (2) + Courier New"/>
    <w:aliases w:val="21 pt,In đậm,Giãn cách -4 pt,Đầu trang hoặc chân trang + Century Schoolbook,10 pt,Văn bản nội dung (2) + 11 pt,11 pt"/>
    <w:rsid w:val="00DC396E"/>
    <w:rPr>
      <w:rFonts w:ascii="Courier New" w:eastAsia="Courier New" w:hAnsi="Courier New" w:cs="Courier New"/>
      <w:b/>
      <w:bCs/>
      <w:i w:val="0"/>
      <w:iCs w:val="0"/>
      <w:smallCaps w:val="0"/>
      <w:strike w:val="0"/>
      <w:color w:val="000000"/>
      <w:spacing w:val="-80"/>
      <w:w w:val="100"/>
      <w:position w:val="0"/>
      <w:sz w:val="42"/>
      <w:szCs w:val="42"/>
      <w:u w:val="none"/>
      <w:lang w:val="vi-VN" w:eastAsia="vi-VN" w:bidi="vi-VN"/>
    </w:rPr>
  </w:style>
  <w:style w:type="character" w:customStyle="1" w:styleId="Tiu1">
    <w:name w:val="Tiêu đề #1_"/>
    <w:link w:val="Tiu10"/>
    <w:rsid w:val="00DC396E"/>
    <w:rPr>
      <w:b/>
      <w:bCs/>
      <w:sz w:val="26"/>
      <w:szCs w:val="26"/>
      <w:lang w:bidi="ar-SA"/>
    </w:rPr>
  </w:style>
  <w:style w:type="paragraph" w:customStyle="1" w:styleId="Tiu10">
    <w:name w:val="Tiêu đề #1"/>
    <w:basedOn w:val="Normal"/>
    <w:link w:val="Tiu1"/>
    <w:rsid w:val="00DC396E"/>
    <w:pPr>
      <w:shd w:val="clear" w:color="auto" w:fill="FFFFFF"/>
      <w:spacing w:line="475" w:lineRule="exact"/>
      <w:ind w:firstLine="780"/>
      <w:jc w:val="both"/>
      <w:outlineLvl w:val="0"/>
    </w:pPr>
    <w:rPr>
      <w:rFonts w:ascii="Times New Roman" w:eastAsia="Times New Roman" w:hAnsi="Times New Roman" w:cs="Times New Roman"/>
      <w:b/>
      <w:bCs/>
      <w:color w:val="auto"/>
      <w:sz w:val="26"/>
      <w:szCs w:val="26"/>
      <w:lang w:val="en-US" w:eastAsia="en-US" w:bidi="ar-SA"/>
    </w:rPr>
  </w:style>
  <w:style w:type="character" w:customStyle="1" w:styleId="Vnbnnidung7">
    <w:name w:val="Văn bản nội dung (7)_"/>
    <w:link w:val="Vnbnnidung70"/>
    <w:rsid w:val="00DC396E"/>
    <w:rPr>
      <w:i/>
      <w:iCs/>
      <w:lang w:bidi="ar-SA"/>
    </w:rPr>
  </w:style>
  <w:style w:type="paragraph" w:customStyle="1" w:styleId="Vnbnnidung70">
    <w:name w:val="Văn bản nội dung (7)"/>
    <w:basedOn w:val="Normal"/>
    <w:link w:val="Vnbnnidung7"/>
    <w:rsid w:val="00DC396E"/>
    <w:pPr>
      <w:shd w:val="clear" w:color="auto" w:fill="FFFFFF"/>
      <w:spacing w:before="60" w:after="60" w:line="360" w:lineRule="exact"/>
      <w:jc w:val="both"/>
    </w:pPr>
    <w:rPr>
      <w:rFonts w:ascii="Times New Roman" w:eastAsia="Times New Roman" w:hAnsi="Times New Roman" w:cs="Times New Roman"/>
      <w:i/>
      <w:iCs/>
      <w:color w:val="auto"/>
      <w:sz w:val="20"/>
      <w:szCs w:val="20"/>
      <w:lang w:val="en-US" w:eastAsia="en-US" w:bidi="ar-SA"/>
    </w:rPr>
  </w:style>
  <w:style w:type="character" w:customStyle="1" w:styleId="Vnbnnidung3Khnginm">
    <w:name w:val="Văn bản nội dung (3) + Không in đậm"/>
    <w:rsid w:val="00DC396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8">
    <w:name w:val="Văn bản nội dung (8)_"/>
    <w:link w:val="Vnbnnidung80"/>
    <w:rsid w:val="00DC396E"/>
    <w:rPr>
      <w:b/>
      <w:bCs/>
      <w:sz w:val="22"/>
      <w:szCs w:val="22"/>
      <w:lang w:bidi="ar-SA"/>
    </w:rPr>
  </w:style>
  <w:style w:type="paragraph" w:customStyle="1" w:styleId="Vnbnnidung80">
    <w:name w:val="Văn bản nội dung (8)"/>
    <w:basedOn w:val="Normal"/>
    <w:link w:val="Vnbnnidung8"/>
    <w:rsid w:val="00DC396E"/>
    <w:pPr>
      <w:shd w:val="clear" w:color="auto" w:fill="FFFFFF"/>
      <w:spacing w:after="60" w:line="0" w:lineRule="atLeast"/>
    </w:pPr>
    <w:rPr>
      <w:rFonts w:ascii="Times New Roman" w:eastAsia="Times New Roman" w:hAnsi="Times New Roman" w:cs="Times New Roman"/>
      <w:b/>
      <w:bCs/>
      <w:color w:val="auto"/>
      <w:sz w:val="22"/>
      <w:szCs w:val="22"/>
      <w:lang w:val="en-US" w:eastAsia="en-US" w:bidi="ar-SA"/>
    </w:rPr>
  </w:style>
  <w:style w:type="character" w:customStyle="1" w:styleId="Vnbnnidung9">
    <w:name w:val="Văn bản nội dung (9)_"/>
    <w:link w:val="Vnbnnidung90"/>
    <w:rsid w:val="00DC396E"/>
    <w:rPr>
      <w:i/>
      <w:iCs/>
      <w:sz w:val="22"/>
      <w:szCs w:val="22"/>
      <w:lang w:bidi="ar-SA"/>
    </w:rPr>
  </w:style>
  <w:style w:type="paragraph" w:customStyle="1" w:styleId="Vnbnnidung90">
    <w:name w:val="Văn bản nội dung (9)"/>
    <w:basedOn w:val="Normal"/>
    <w:link w:val="Vnbnnidung9"/>
    <w:rsid w:val="00DC396E"/>
    <w:pPr>
      <w:shd w:val="clear" w:color="auto" w:fill="FFFFFF"/>
      <w:spacing w:before="180" w:line="0" w:lineRule="atLeast"/>
    </w:pPr>
    <w:rPr>
      <w:rFonts w:ascii="Times New Roman" w:eastAsia="Times New Roman" w:hAnsi="Times New Roman" w:cs="Times New Roman"/>
      <w:i/>
      <w:iCs/>
      <w:color w:val="auto"/>
      <w:sz w:val="22"/>
      <w:szCs w:val="22"/>
      <w:lang w:val="en-US" w:eastAsia="en-US" w:bidi="ar-SA"/>
    </w:rPr>
  </w:style>
  <w:style w:type="character" w:customStyle="1" w:styleId="Vnbnnidung210">
    <w:name w:val="Văn bản nội dung (2) + 10"/>
    <w:aliases w:val="5 pt,Văn bản nội dung (2) + Bookman Old Style,11"/>
    <w:rsid w:val="00DC39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Chthchbng2">
    <w:name w:val="Chú thích bảng (2)_"/>
    <w:link w:val="Chthchbng20"/>
    <w:rsid w:val="00DC396E"/>
    <w:rPr>
      <w:i/>
      <w:iCs/>
      <w:sz w:val="22"/>
      <w:szCs w:val="22"/>
      <w:lang w:bidi="ar-SA"/>
    </w:rPr>
  </w:style>
  <w:style w:type="paragraph" w:customStyle="1" w:styleId="Chthchbng20">
    <w:name w:val="Chú thích bảng (2)"/>
    <w:basedOn w:val="Normal"/>
    <w:link w:val="Chthchbng2"/>
    <w:rsid w:val="00DC396E"/>
    <w:pPr>
      <w:shd w:val="clear" w:color="auto" w:fill="FFFFFF"/>
      <w:spacing w:line="0" w:lineRule="atLeast"/>
    </w:pPr>
    <w:rPr>
      <w:rFonts w:ascii="Times New Roman" w:eastAsia="Times New Roman" w:hAnsi="Times New Roman" w:cs="Times New Roman"/>
      <w:i/>
      <w:iCs/>
      <w:color w:val="auto"/>
      <w:sz w:val="22"/>
      <w:szCs w:val="22"/>
      <w:lang w:val="en-US" w:eastAsia="en-US" w:bidi="ar-SA"/>
    </w:rPr>
  </w:style>
  <w:style w:type="character" w:customStyle="1" w:styleId="Chthchbng">
    <w:name w:val="Chú thích bảng_"/>
    <w:link w:val="Chthchbng0"/>
    <w:rsid w:val="00DC396E"/>
    <w:rPr>
      <w:sz w:val="21"/>
      <w:szCs w:val="21"/>
      <w:lang w:bidi="ar-SA"/>
    </w:rPr>
  </w:style>
  <w:style w:type="paragraph" w:customStyle="1" w:styleId="Chthchbng0">
    <w:name w:val="Chú thích bảng"/>
    <w:basedOn w:val="Normal"/>
    <w:link w:val="Chthchbng"/>
    <w:rsid w:val="00DC396E"/>
    <w:pPr>
      <w:shd w:val="clear" w:color="auto" w:fill="FFFFFF"/>
      <w:spacing w:line="0" w:lineRule="atLeast"/>
    </w:pPr>
    <w:rPr>
      <w:rFonts w:ascii="Times New Roman" w:eastAsia="Times New Roman" w:hAnsi="Times New Roman" w:cs="Times New Roman"/>
      <w:color w:val="auto"/>
      <w:sz w:val="21"/>
      <w:szCs w:val="21"/>
      <w:lang w:val="en-US" w:eastAsia="en-US" w:bidi="ar-SA"/>
    </w:rPr>
  </w:style>
  <w:style w:type="character" w:customStyle="1" w:styleId="Vnbnnidung29pt">
    <w:name w:val="Văn bản nội dung (2) + 9 pt"/>
    <w:rsid w:val="00DC396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paragraph" w:styleId="Header">
    <w:name w:val="header"/>
    <w:basedOn w:val="Normal"/>
    <w:link w:val="HeaderChar"/>
    <w:uiPriority w:val="99"/>
    <w:unhideWhenUsed/>
    <w:rsid w:val="00DC396E"/>
    <w:pPr>
      <w:tabs>
        <w:tab w:val="center" w:pos="4513"/>
        <w:tab w:val="right" w:pos="9026"/>
      </w:tabs>
    </w:pPr>
  </w:style>
  <w:style w:type="character" w:customStyle="1" w:styleId="HeaderChar">
    <w:name w:val="Header Char"/>
    <w:link w:val="Header"/>
    <w:uiPriority w:val="99"/>
    <w:rsid w:val="00DC396E"/>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DC396E"/>
    <w:pPr>
      <w:tabs>
        <w:tab w:val="center" w:pos="4513"/>
        <w:tab w:val="right" w:pos="9026"/>
      </w:tabs>
    </w:pPr>
  </w:style>
  <w:style w:type="character" w:customStyle="1" w:styleId="FooterChar">
    <w:name w:val="Footer Char"/>
    <w:link w:val="Footer"/>
    <w:uiPriority w:val="99"/>
    <w:rsid w:val="00DC396E"/>
    <w:rPr>
      <w:rFonts w:ascii="Arial Unicode MS" w:eastAsia="Arial Unicode MS" w:hAnsi="Arial Unicode MS" w:cs="Arial Unicode MS"/>
      <w:color w:val="000000"/>
      <w:sz w:val="24"/>
      <w:szCs w:val="24"/>
      <w:lang w:val="vi-VN" w:eastAsia="vi-VN" w:bidi="vi-VN"/>
    </w:rPr>
  </w:style>
  <w:style w:type="paragraph" w:customStyle="1" w:styleId="oancuaDanhsach">
    <w:name w:val="Đoạn của Danh sách"/>
    <w:basedOn w:val="Normal"/>
    <w:qFormat/>
    <w:rsid w:val="00DC396E"/>
    <w:pPr>
      <w:ind w:left="720"/>
      <w:contextualSpacing/>
    </w:pPr>
  </w:style>
  <w:style w:type="paragraph" w:styleId="NoSpacing">
    <w:name w:val="No Spacing"/>
    <w:qFormat/>
    <w:rsid w:val="00DC396E"/>
    <w:pPr>
      <w:ind w:firstLine="357"/>
      <w:jc w:val="both"/>
    </w:pPr>
    <w:rPr>
      <w:sz w:val="28"/>
      <w:szCs w:val="24"/>
    </w:rPr>
  </w:style>
  <w:style w:type="character" w:styleId="Emphasis">
    <w:name w:val="Emphasis"/>
    <w:basedOn w:val="DefaultParagraphFont"/>
    <w:qFormat/>
    <w:rsid w:val="00DC396E"/>
    <w:rPr>
      <w:i/>
      <w:iCs/>
    </w:rPr>
  </w:style>
  <w:style w:type="paragraph" w:styleId="NormalWeb">
    <w:name w:val="Normal (Web)"/>
    <w:basedOn w:val="Normal"/>
    <w:link w:val="NormalWebChar"/>
    <w:uiPriority w:val="99"/>
    <w:rsid w:val="00DC396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DefaultParagraphFont"/>
    <w:rsid w:val="00DC396E"/>
  </w:style>
  <w:style w:type="paragraph" w:customStyle="1" w:styleId="normal-p">
    <w:name w:val="normal-p"/>
    <w:basedOn w:val="Normal"/>
    <w:rsid w:val="00DC396E"/>
    <w:pPr>
      <w:widowControl/>
      <w:jc w:val="both"/>
    </w:pPr>
    <w:rPr>
      <w:rFonts w:ascii="Times New Roman" w:eastAsia="Times New Roman" w:hAnsi="Times New Roman" w:cs="Times New Roman"/>
      <w:color w:val="auto"/>
      <w:sz w:val="20"/>
      <w:szCs w:val="20"/>
      <w:lang w:val="en-US" w:eastAsia="en-US" w:bidi="ar-SA"/>
    </w:rPr>
  </w:style>
  <w:style w:type="paragraph" w:customStyle="1" w:styleId="Char">
    <w:name w:val="Char"/>
    <w:basedOn w:val="Normal"/>
    <w:semiHidden/>
    <w:rsid w:val="007E4695"/>
    <w:pPr>
      <w:widowControl/>
      <w:spacing w:before="60" w:after="160" w:line="240" w:lineRule="exact"/>
      <w:ind w:firstLine="720"/>
      <w:jc w:val="both"/>
    </w:pPr>
    <w:rPr>
      <w:rFonts w:ascii="Arial" w:eastAsia="Times New Roman" w:hAnsi="Arial" w:cs="Times New Roman"/>
      <w:color w:val="auto"/>
      <w:sz w:val="22"/>
      <w:szCs w:val="22"/>
      <w:lang w:val="en-US" w:eastAsia="en-US" w:bidi="ar-SA"/>
    </w:rPr>
  </w:style>
  <w:style w:type="character" w:styleId="Strong">
    <w:name w:val="Strong"/>
    <w:basedOn w:val="DefaultParagraphFont"/>
    <w:qFormat/>
    <w:rsid w:val="003B67FF"/>
    <w:rPr>
      <w:b/>
      <w:bCs/>
    </w:rPr>
  </w:style>
  <w:style w:type="paragraph" w:customStyle="1" w:styleId="CharCharCharCharCharCharCharCharCharChar">
    <w:name w:val="Char Char Char Char Char Char Char Char Char Char"/>
    <w:basedOn w:val="Normal"/>
    <w:semiHidden/>
    <w:rsid w:val="00F65705"/>
    <w:pPr>
      <w:widowControl/>
      <w:spacing w:after="160" w:line="240" w:lineRule="exact"/>
    </w:pPr>
    <w:rPr>
      <w:rFonts w:ascii="Arial" w:eastAsia="Times New Roman" w:hAnsi="Arial" w:cs="Times New Roman"/>
      <w:color w:val="auto"/>
      <w:sz w:val="22"/>
      <w:szCs w:val="22"/>
      <w:lang w:val="en-US" w:eastAsia="en-US" w:bidi="ar-SA"/>
    </w:rPr>
  </w:style>
  <w:style w:type="table" w:styleId="TableGrid">
    <w:name w:val="Table Grid"/>
    <w:basedOn w:val="TableNormal"/>
    <w:rsid w:val="00A432B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8A2"/>
    <w:pPr>
      <w:ind w:left="720"/>
      <w:contextualSpacing/>
    </w:pPr>
  </w:style>
  <w:style w:type="paragraph" w:styleId="BalloonText">
    <w:name w:val="Balloon Text"/>
    <w:basedOn w:val="Normal"/>
    <w:link w:val="BalloonTextChar"/>
    <w:rsid w:val="00340B7B"/>
    <w:rPr>
      <w:rFonts w:ascii="Segoe UI" w:hAnsi="Segoe UI" w:cs="Segoe UI"/>
      <w:sz w:val="18"/>
      <w:szCs w:val="18"/>
    </w:rPr>
  </w:style>
  <w:style w:type="character" w:customStyle="1" w:styleId="BalloonTextChar">
    <w:name w:val="Balloon Text Char"/>
    <w:basedOn w:val="DefaultParagraphFont"/>
    <w:link w:val="BalloonText"/>
    <w:rsid w:val="00340B7B"/>
    <w:rPr>
      <w:rFonts w:ascii="Segoe UI" w:eastAsia="Arial Unicode MS" w:hAnsi="Segoe UI" w:cs="Segoe UI"/>
      <w:color w:val="000000"/>
      <w:sz w:val="18"/>
      <w:szCs w:val="18"/>
      <w:lang w:val="vi-VN" w:eastAsia="vi-VN" w:bidi="vi-VN"/>
    </w:rPr>
  </w:style>
  <w:style w:type="character" w:customStyle="1" w:styleId="fontstyle01">
    <w:name w:val="fontstyle01"/>
    <w:basedOn w:val="DefaultParagraphFont"/>
    <w:rsid w:val="00E81F1A"/>
    <w:rPr>
      <w:rFonts w:ascii="Times New Roman" w:hAnsi="Times New Roman" w:cs="Times New Roman" w:hint="default"/>
      <w:b w:val="0"/>
      <w:bCs w:val="0"/>
      <w:i w:val="0"/>
      <w:iCs w:val="0"/>
      <w:color w:val="000000"/>
      <w:sz w:val="28"/>
      <w:szCs w:val="28"/>
    </w:rPr>
  </w:style>
  <w:style w:type="character" w:customStyle="1" w:styleId="Heading4Char">
    <w:name w:val="Heading 4 Char"/>
    <w:basedOn w:val="DefaultParagraphFont"/>
    <w:link w:val="Heading4"/>
    <w:semiHidden/>
    <w:rsid w:val="00F40FBF"/>
    <w:rPr>
      <w:rFonts w:asciiTheme="majorHAnsi" w:eastAsiaTheme="majorEastAsia" w:hAnsiTheme="majorHAnsi" w:cstheme="majorBidi"/>
      <w:i/>
      <w:iCs/>
      <w:color w:val="2F5496" w:themeColor="accent1" w:themeShade="BF"/>
      <w:sz w:val="24"/>
      <w:szCs w:val="24"/>
      <w:lang w:val="vi-VN" w:eastAsia="vi-VN" w:bidi="vi-VN"/>
    </w:rPr>
  </w:style>
  <w:style w:type="character" w:customStyle="1" w:styleId="Heading3Char">
    <w:name w:val="Heading 3 Char"/>
    <w:basedOn w:val="DefaultParagraphFont"/>
    <w:link w:val="Heading3"/>
    <w:semiHidden/>
    <w:rsid w:val="00FC5182"/>
    <w:rPr>
      <w:rFonts w:asciiTheme="majorHAnsi" w:eastAsiaTheme="majorEastAsia" w:hAnsiTheme="majorHAnsi" w:cstheme="majorBidi"/>
      <w:color w:val="1F3763" w:themeColor="accent1" w:themeShade="7F"/>
      <w:sz w:val="24"/>
      <w:szCs w:val="24"/>
      <w:lang w:val="vi-VN" w:eastAsia="vi-VN" w:bidi="vi-VN"/>
    </w:rPr>
  </w:style>
  <w:style w:type="character" w:customStyle="1" w:styleId="Vnbnnidung">
    <w:name w:val="Văn bản nội dung_"/>
    <w:link w:val="Vnbnnidung0"/>
    <w:rsid w:val="008F2266"/>
    <w:rPr>
      <w:sz w:val="26"/>
      <w:szCs w:val="26"/>
    </w:rPr>
  </w:style>
  <w:style w:type="paragraph" w:customStyle="1" w:styleId="Vnbnnidung0">
    <w:name w:val="Văn bản nội dung"/>
    <w:basedOn w:val="Normal"/>
    <w:link w:val="Vnbnnidung"/>
    <w:rsid w:val="008F2266"/>
    <w:pPr>
      <w:spacing w:after="100" w:line="254" w:lineRule="auto"/>
      <w:ind w:firstLine="400"/>
    </w:pPr>
    <w:rPr>
      <w:rFonts w:ascii="Times New Roman" w:eastAsia="Times New Roman" w:hAnsi="Times New Roman" w:cs="Times New Roman"/>
      <w:color w:val="auto"/>
      <w:sz w:val="26"/>
      <w:szCs w:val="26"/>
      <w:lang w:val="en-US" w:eastAsia="en-US" w:bidi="ar-SA"/>
    </w:rPr>
  </w:style>
  <w:style w:type="character" w:customStyle="1" w:styleId="Heading1Char">
    <w:name w:val="Heading 1 Char"/>
    <w:basedOn w:val="DefaultParagraphFont"/>
    <w:link w:val="Heading1"/>
    <w:uiPriority w:val="9"/>
    <w:rsid w:val="007D0E3E"/>
    <w:rPr>
      <w:rFonts w:asciiTheme="majorHAnsi" w:eastAsiaTheme="majorEastAsia" w:hAnsiTheme="majorHAnsi" w:cstheme="majorBidi"/>
      <w:noProof/>
      <w:color w:val="2F5496" w:themeColor="accent1" w:themeShade="BF"/>
      <w:sz w:val="32"/>
      <w:szCs w:val="32"/>
      <w:lang w:val="vi-VN"/>
    </w:rPr>
  </w:style>
  <w:style w:type="character" w:customStyle="1" w:styleId="NormalWebChar">
    <w:name w:val="Normal (Web) Char"/>
    <w:link w:val="NormalWeb"/>
    <w:uiPriority w:val="99"/>
    <w:rsid w:val="007D0E3E"/>
    <w:rPr>
      <w:sz w:val="24"/>
      <w:szCs w:val="24"/>
      <w:lang w:val="vi-VN" w:eastAsia="vi-VN"/>
    </w:rPr>
  </w:style>
  <w:style w:type="paragraph" w:styleId="BodyText">
    <w:name w:val="Body Text"/>
    <w:basedOn w:val="Normal"/>
    <w:link w:val="BodyTextChar"/>
    <w:uiPriority w:val="99"/>
    <w:rsid w:val="00654D1D"/>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BodyTextChar">
    <w:name w:val="Body Text Char"/>
    <w:basedOn w:val="DefaultParagraphFont"/>
    <w:link w:val="BodyText"/>
    <w:uiPriority w:val="99"/>
    <w:rsid w:val="00654D1D"/>
    <w:rPr>
      <w:sz w:val="24"/>
      <w:szCs w:val="24"/>
    </w:rPr>
  </w:style>
  <w:style w:type="character" w:customStyle="1" w:styleId="Heading2Char">
    <w:name w:val="Heading 2 Char"/>
    <w:basedOn w:val="DefaultParagraphFont"/>
    <w:link w:val="Heading2"/>
    <w:rsid w:val="00B12017"/>
    <w:rPr>
      <w:b/>
      <w:bCs/>
      <w:sz w:val="36"/>
      <w:szCs w:val="3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3768">
      <w:bodyDiv w:val="1"/>
      <w:marLeft w:val="0"/>
      <w:marRight w:val="0"/>
      <w:marTop w:val="0"/>
      <w:marBottom w:val="0"/>
      <w:divBdr>
        <w:top w:val="none" w:sz="0" w:space="0" w:color="auto"/>
        <w:left w:val="none" w:sz="0" w:space="0" w:color="auto"/>
        <w:bottom w:val="none" w:sz="0" w:space="0" w:color="auto"/>
        <w:right w:val="none" w:sz="0" w:space="0" w:color="auto"/>
      </w:divBdr>
    </w:div>
    <w:div w:id="167411401">
      <w:bodyDiv w:val="1"/>
      <w:marLeft w:val="0"/>
      <w:marRight w:val="0"/>
      <w:marTop w:val="0"/>
      <w:marBottom w:val="0"/>
      <w:divBdr>
        <w:top w:val="none" w:sz="0" w:space="0" w:color="auto"/>
        <w:left w:val="none" w:sz="0" w:space="0" w:color="auto"/>
        <w:bottom w:val="none" w:sz="0" w:space="0" w:color="auto"/>
        <w:right w:val="none" w:sz="0" w:space="0" w:color="auto"/>
      </w:divBdr>
    </w:div>
    <w:div w:id="203055499">
      <w:bodyDiv w:val="1"/>
      <w:marLeft w:val="0"/>
      <w:marRight w:val="0"/>
      <w:marTop w:val="0"/>
      <w:marBottom w:val="0"/>
      <w:divBdr>
        <w:top w:val="none" w:sz="0" w:space="0" w:color="auto"/>
        <w:left w:val="none" w:sz="0" w:space="0" w:color="auto"/>
        <w:bottom w:val="none" w:sz="0" w:space="0" w:color="auto"/>
        <w:right w:val="none" w:sz="0" w:space="0" w:color="auto"/>
      </w:divBdr>
    </w:div>
    <w:div w:id="535432037">
      <w:bodyDiv w:val="1"/>
      <w:marLeft w:val="0"/>
      <w:marRight w:val="0"/>
      <w:marTop w:val="0"/>
      <w:marBottom w:val="0"/>
      <w:divBdr>
        <w:top w:val="none" w:sz="0" w:space="0" w:color="auto"/>
        <w:left w:val="none" w:sz="0" w:space="0" w:color="auto"/>
        <w:bottom w:val="none" w:sz="0" w:space="0" w:color="auto"/>
        <w:right w:val="none" w:sz="0" w:space="0" w:color="auto"/>
      </w:divBdr>
    </w:div>
    <w:div w:id="632103880">
      <w:bodyDiv w:val="1"/>
      <w:marLeft w:val="0"/>
      <w:marRight w:val="0"/>
      <w:marTop w:val="0"/>
      <w:marBottom w:val="0"/>
      <w:divBdr>
        <w:top w:val="none" w:sz="0" w:space="0" w:color="auto"/>
        <w:left w:val="none" w:sz="0" w:space="0" w:color="auto"/>
        <w:bottom w:val="none" w:sz="0" w:space="0" w:color="auto"/>
        <w:right w:val="none" w:sz="0" w:space="0" w:color="auto"/>
      </w:divBdr>
    </w:div>
    <w:div w:id="704716337">
      <w:bodyDiv w:val="1"/>
      <w:marLeft w:val="0"/>
      <w:marRight w:val="0"/>
      <w:marTop w:val="0"/>
      <w:marBottom w:val="0"/>
      <w:divBdr>
        <w:top w:val="none" w:sz="0" w:space="0" w:color="auto"/>
        <w:left w:val="none" w:sz="0" w:space="0" w:color="auto"/>
        <w:bottom w:val="none" w:sz="0" w:space="0" w:color="auto"/>
        <w:right w:val="none" w:sz="0" w:space="0" w:color="auto"/>
      </w:divBdr>
    </w:div>
    <w:div w:id="1610625968">
      <w:bodyDiv w:val="1"/>
      <w:marLeft w:val="0"/>
      <w:marRight w:val="0"/>
      <w:marTop w:val="0"/>
      <w:marBottom w:val="0"/>
      <w:divBdr>
        <w:top w:val="none" w:sz="0" w:space="0" w:color="auto"/>
        <w:left w:val="none" w:sz="0" w:space="0" w:color="auto"/>
        <w:bottom w:val="none" w:sz="0" w:space="0" w:color="auto"/>
        <w:right w:val="none" w:sz="0" w:space="0" w:color="auto"/>
      </w:divBdr>
    </w:div>
    <w:div w:id="1753815153">
      <w:bodyDiv w:val="1"/>
      <w:marLeft w:val="0"/>
      <w:marRight w:val="0"/>
      <w:marTop w:val="0"/>
      <w:marBottom w:val="0"/>
      <w:divBdr>
        <w:top w:val="none" w:sz="0" w:space="0" w:color="auto"/>
        <w:left w:val="none" w:sz="0" w:space="0" w:color="auto"/>
        <w:bottom w:val="none" w:sz="0" w:space="0" w:color="auto"/>
        <w:right w:val="none" w:sz="0" w:space="0" w:color="auto"/>
      </w:divBdr>
    </w:div>
    <w:div w:id="18684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E0DC3-8A8B-4B19-BB80-1612FED2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32</Pages>
  <Words>6921</Words>
  <Characters>39454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&lt;arabianhorse&gt;</Company>
  <LinksUpToDate>false</LinksUpToDate>
  <CharactersWithSpaces>46283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subject/>
  <dc:creator>Admin</dc:creator>
  <cp:keywords/>
  <dc:description/>
  <cp:lastModifiedBy>ADMIN</cp:lastModifiedBy>
  <cp:revision>176</cp:revision>
  <cp:lastPrinted>2025-10-24T03:38:00Z</cp:lastPrinted>
  <dcterms:created xsi:type="dcterms:W3CDTF">2026-03-12T14:17:00Z</dcterms:created>
  <dcterms:modified xsi:type="dcterms:W3CDTF">2026-04-07T04:41:00Z</dcterms:modified>
</cp:coreProperties>
</file>