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72"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3260"/>
        <w:gridCol w:w="6634"/>
      </w:tblGrid>
      <w:tr w:rsidR="005C4F36" w:rsidRPr="005C4F36" w:rsidTr="001A4711">
        <w:trPr>
          <w:jc w:val="center"/>
        </w:trPr>
        <w:tc>
          <w:tcPr>
            <w:tcW w:w="4678" w:type="dxa"/>
            <w:tcBorders>
              <w:top w:val="nil"/>
              <w:left w:val="nil"/>
              <w:bottom w:val="nil"/>
              <w:right w:val="nil"/>
              <w:tl2br w:val="nil"/>
              <w:tr2bl w:val="nil"/>
            </w:tcBorders>
            <w:shd w:val="clear" w:color="auto" w:fill="auto"/>
            <w:tcMar>
              <w:top w:w="0" w:type="dxa"/>
              <w:left w:w="108" w:type="dxa"/>
              <w:bottom w:w="0" w:type="dxa"/>
              <w:right w:w="108" w:type="dxa"/>
            </w:tcMar>
          </w:tcPr>
          <w:p w:rsidR="001A4711" w:rsidRPr="005C4F36" w:rsidRDefault="001A4711" w:rsidP="00304B80">
            <w:pPr>
              <w:spacing w:before="120"/>
              <w:jc w:val="center"/>
              <w:rPr>
                <w:rFonts w:eastAsia="Times New Roman" w:cs="Times New Roman"/>
                <w:bCs/>
                <w:sz w:val="26"/>
                <w:szCs w:val="26"/>
                <w:lang w:val="en-SG" w:eastAsia="en-SG"/>
              </w:rPr>
            </w:pPr>
            <w:r w:rsidRPr="005C4F36">
              <w:rPr>
                <w:rFonts w:eastAsia="Times New Roman" w:cs="Times New Roman"/>
                <w:bCs/>
                <w:sz w:val="26"/>
                <w:szCs w:val="26"/>
                <w:lang w:val="en-SG" w:eastAsia="en-SG"/>
              </w:rPr>
              <w:t>UBND THÀNH PHỐ HẢI PHÒNG</w:t>
            </w:r>
          </w:p>
          <w:p w:rsidR="001A4711" w:rsidRPr="005C4F36" w:rsidRDefault="001A4711" w:rsidP="00304B80">
            <w:pPr>
              <w:spacing w:before="120"/>
              <w:jc w:val="center"/>
              <w:rPr>
                <w:rFonts w:eastAsia="Times New Roman" w:cs="Times New Roman"/>
                <w:sz w:val="28"/>
                <w:lang w:val="en-SG" w:eastAsia="en-SG"/>
              </w:rPr>
            </w:pPr>
            <w:r w:rsidRPr="005C4F36">
              <w:rPr>
                <w:rFonts w:eastAsia="Times New Roman" w:cs="Times New Roman"/>
                <w:b/>
                <w:bCs/>
                <w:sz w:val="26"/>
                <w:szCs w:val="26"/>
                <w:lang w:val="en-SG" w:eastAsia="en-SG"/>
              </w:rPr>
              <w:t>SỞ TÀI CHÍNH</w:t>
            </w:r>
            <w:r w:rsidRPr="005C4F36">
              <w:rPr>
                <w:rFonts w:eastAsia="Times New Roman" w:cs="Times New Roman"/>
                <w:b/>
                <w:bCs/>
                <w:sz w:val="28"/>
                <w:lang w:val="en-SG" w:eastAsia="en-SG"/>
              </w:rPr>
              <w:br/>
            </w:r>
            <w:r w:rsidRPr="005C4F36">
              <w:rPr>
                <w:rFonts w:ascii="Times New Roman Bold" w:eastAsia="Times New Roman" w:hAnsi="Times New Roman Bold" w:cs="Times New Roman"/>
                <w:b/>
                <w:spacing w:val="-20"/>
                <w:sz w:val="16"/>
                <w:vertAlign w:val="superscript"/>
                <w:lang w:val="en-SG" w:eastAsia="en-SG"/>
              </w:rPr>
              <w:t>---------------------------------------------------------------------------------------------------------</w:t>
            </w:r>
          </w:p>
        </w:tc>
        <w:tc>
          <w:tcPr>
            <w:tcW w:w="3260" w:type="dxa"/>
            <w:tcBorders>
              <w:top w:val="nil"/>
              <w:left w:val="nil"/>
              <w:bottom w:val="nil"/>
              <w:right w:val="nil"/>
              <w:tl2br w:val="nil"/>
              <w:tr2bl w:val="nil"/>
            </w:tcBorders>
          </w:tcPr>
          <w:p w:rsidR="001A4711" w:rsidRPr="005C4F36" w:rsidRDefault="001A4711" w:rsidP="00304B80">
            <w:pPr>
              <w:spacing w:before="120"/>
              <w:jc w:val="center"/>
              <w:rPr>
                <w:rFonts w:eastAsia="Times New Roman" w:cs="Times New Roman"/>
                <w:b/>
                <w:bCs/>
                <w:sz w:val="26"/>
                <w:szCs w:val="26"/>
                <w:lang w:val="en-SG" w:eastAsia="en-SG"/>
              </w:rPr>
            </w:pPr>
          </w:p>
        </w:tc>
        <w:tc>
          <w:tcPr>
            <w:tcW w:w="6634" w:type="dxa"/>
            <w:tcBorders>
              <w:top w:val="nil"/>
              <w:left w:val="nil"/>
              <w:bottom w:val="nil"/>
              <w:right w:val="nil"/>
              <w:tl2br w:val="nil"/>
              <w:tr2bl w:val="nil"/>
            </w:tcBorders>
            <w:shd w:val="clear" w:color="auto" w:fill="auto"/>
            <w:tcMar>
              <w:top w:w="0" w:type="dxa"/>
              <w:left w:w="108" w:type="dxa"/>
              <w:bottom w:w="0" w:type="dxa"/>
              <w:right w:w="108" w:type="dxa"/>
            </w:tcMar>
          </w:tcPr>
          <w:p w:rsidR="001A4711" w:rsidRPr="005C4F36" w:rsidRDefault="001A4711" w:rsidP="00304B80">
            <w:pPr>
              <w:spacing w:before="120"/>
              <w:jc w:val="center"/>
              <w:rPr>
                <w:rFonts w:eastAsia="Times New Roman" w:cs="Times New Roman"/>
                <w:sz w:val="28"/>
                <w:lang w:val="en-SG" w:eastAsia="en-SG"/>
              </w:rPr>
            </w:pPr>
            <w:r w:rsidRPr="005C4F36">
              <w:rPr>
                <w:rFonts w:eastAsia="Times New Roman" w:cs="Times New Roman"/>
                <w:b/>
                <w:bCs/>
                <w:sz w:val="26"/>
                <w:szCs w:val="26"/>
                <w:lang w:val="en-SG" w:eastAsia="en-SG"/>
              </w:rPr>
              <w:t>CỘNG HÒA XÃ HỘI CHỦ NGHĨA VIỆT NAM</w:t>
            </w:r>
            <w:r w:rsidRPr="005C4F36">
              <w:rPr>
                <w:rFonts w:eastAsia="Times New Roman" w:cs="Times New Roman"/>
                <w:b/>
                <w:bCs/>
                <w:sz w:val="28"/>
                <w:lang w:val="en-SG" w:eastAsia="en-SG"/>
              </w:rPr>
              <w:br/>
              <w:t xml:space="preserve">Độc lập </w:t>
            </w:r>
            <w:r w:rsidRPr="005C4F36">
              <w:rPr>
                <w:rFonts w:eastAsia="Times New Roman" w:cs="Times New Roman"/>
                <w:bCs/>
                <w:sz w:val="28"/>
                <w:lang w:val="en-SG" w:eastAsia="en-SG"/>
              </w:rPr>
              <w:t>-</w:t>
            </w:r>
            <w:r w:rsidRPr="005C4F36">
              <w:rPr>
                <w:rFonts w:eastAsia="Times New Roman" w:cs="Times New Roman"/>
                <w:b/>
                <w:bCs/>
                <w:sz w:val="28"/>
                <w:lang w:val="en-SG" w:eastAsia="en-SG"/>
              </w:rPr>
              <w:t xml:space="preserve"> Tự do </w:t>
            </w:r>
            <w:r w:rsidRPr="005C4F36">
              <w:rPr>
                <w:rFonts w:eastAsia="Times New Roman" w:cs="Times New Roman"/>
                <w:bCs/>
                <w:sz w:val="28"/>
                <w:lang w:val="en-SG" w:eastAsia="en-SG"/>
              </w:rPr>
              <w:t xml:space="preserve">- </w:t>
            </w:r>
            <w:r w:rsidRPr="005C4F36">
              <w:rPr>
                <w:rFonts w:eastAsia="Times New Roman" w:cs="Times New Roman"/>
                <w:b/>
                <w:bCs/>
                <w:sz w:val="28"/>
                <w:lang w:val="en-SG" w:eastAsia="en-SG"/>
              </w:rPr>
              <w:t>Hạnh phúc</w:t>
            </w:r>
            <w:r w:rsidRPr="005C4F36">
              <w:rPr>
                <w:rFonts w:eastAsia="Times New Roman" w:cs="Times New Roman"/>
                <w:b/>
                <w:bCs/>
                <w:sz w:val="28"/>
                <w:lang w:val="en-SG" w:eastAsia="en-SG"/>
              </w:rPr>
              <w:br/>
            </w:r>
            <w:r w:rsidRPr="005C4F36">
              <w:rPr>
                <w:rFonts w:ascii="Times New Roman Bold" w:eastAsia="Times New Roman" w:hAnsi="Times New Roman Bold" w:cs="Times New Roman"/>
                <w:b/>
                <w:spacing w:val="-20"/>
                <w:sz w:val="16"/>
                <w:vertAlign w:val="superscript"/>
                <w:lang w:val="en-SG" w:eastAsia="en-SG"/>
              </w:rPr>
              <w:t>----------------------------------------------------------------------------------------------------------------------------------------------------------------------------------------------------------------------------------------------------------------</w:t>
            </w:r>
          </w:p>
        </w:tc>
      </w:tr>
      <w:tr w:rsidR="005C4F36" w:rsidRPr="005C4F36" w:rsidTr="001A4711">
        <w:tblPrEx>
          <w:tblBorders>
            <w:top w:val="none" w:sz="0" w:space="0" w:color="auto"/>
            <w:bottom w:val="none" w:sz="0" w:space="0" w:color="auto"/>
            <w:insideH w:val="none" w:sz="0" w:space="0" w:color="auto"/>
            <w:insideV w:val="none" w:sz="0" w:space="0" w:color="auto"/>
          </w:tblBorders>
        </w:tblPrEx>
        <w:trPr>
          <w:jc w:val="center"/>
        </w:trPr>
        <w:tc>
          <w:tcPr>
            <w:tcW w:w="4678" w:type="dxa"/>
            <w:tcBorders>
              <w:top w:val="nil"/>
              <w:left w:val="nil"/>
              <w:bottom w:val="nil"/>
              <w:right w:val="nil"/>
              <w:tl2br w:val="nil"/>
              <w:tr2bl w:val="nil"/>
            </w:tcBorders>
            <w:shd w:val="clear" w:color="auto" w:fill="auto"/>
            <w:tcMar>
              <w:top w:w="0" w:type="dxa"/>
              <w:left w:w="108" w:type="dxa"/>
              <w:bottom w:w="0" w:type="dxa"/>
              <w:right w:w="108" w:type="dxa"/>
            </w:tcMar>
          </w:tcPr>
          <w:p w:rsidR="001A4711" w:rsidRPr="005C4F36" w:rsidRDefault="001A4711" w:rsidP="00304B80">
            <w:pPr>
              <w:spacing w:before="120"/>
              <w:jc w:val="center"/>
              <w:rPr>
                <w:rFonts w:eastAsia="Times New Roman" w:cs="Times New Roman"/>
                <w:b/>
                <w:sz w:val="26"/>
                <w:szCs w:val="26"/>
                <w:lang w:val="en-SG" w:eastAsia="en-SG"/>
              </w:rPr>
            </w:pPr>
          </w:p>
        </w:tc>
        <w:tc>
          <w:tcPr>
            <w:tcW w:w="3260" w:type="dxa"/>
            <w:tcBorders>
              <w:top w:val="nil"/>
              <w:left w:val="nil"/>
              <w:bottom w:val="nil"/>
              <w:right w:val="nil"/>
              <w:tl2br w:val="nil"/>
              <w:tr2bl w:val="nil"/>
            </w:tcBorders>
          </w:tcPr>
          <w:p w:rsidR="001A4711" w:rsidRPr="005C4F36" w:rsidRDefault="001A4711" w:rsidP="00304B80">
            <w:pPr>
              <w:spacing w:before="120"/>
              <w:jc w:val="right"/>
              <w:rPr>
                <w:rFonts w:eastAsia="Times New Roman" w:cs="Times New Roman"/>
                <w:i/>
                <w:iCs/>
                <w:sz w:val="28"/>
                <w:lang w:val="en-SG" w:eastAsia="en-SG"/>
              </w:rPr>
            </w:pPr>
          </w:p>
        </w:tc>
        <w:tc>
          <w:tcPr>
            <w:tcW w:w="6634" w:type="dxa"/>
            <w:tcBorders>
              <w:top w:val="nil"/>
              <w:left w:val="nil"/>
              <w:bottom w:val="nil"/>
              <w:right w:val="nil"/>
              <w:tl2br w:val="nil"/>
              <w:tr2bl w:val="nil"/>
            </w:tcBorders>
            <w:shd w:val="clear" w:color="auto" w:fill="auto"/>
            <w:tcMar>
              <w:top w:w="0" w:type="dxa"/>
              <w:left w:w="108" w:type="dxa"/>
              <w:bottom w:w="0" w:type="dxa"/>
              <w:right w:w="108" w:type="dxa"/>
            </w:tcMar>
          </w:tcPr>
          <w:p w:rsidR="001A4711" w:rsidRPr="005C4F36" w:rsidRDefault="001A4711" w:rsidP="00F32B13">
            <w:pPr>
              <w:spacing w:before="120"/>
              <w:jc w:val="right"/>
              <w:rPr>
                <w:rFonts w:eastAsia="Times New Roman" w:cs="Times New Roman"/>
                <w:i/>
                <w:iCs/>
                <w:sz w:val="28"/>
                <w:lang w:val="en-SG" w:eastAsia="en-SG"/>
              </w:rPr>
            </w:pPr>
            <w:r w:rsidRPr="005C4F36">
              <w:rPr>
                <w:rFonts w:eastAsia="Times New Roman" w:cs="Times New Roman"/>
                <w:i/>
                <w:iCs/>
                <w:sz w:val="28"/>
                <w:lang w:val="en-SG" w:eastAsia="en-SG"/>
              </w:rPr>
              <w:t xml:space="preserve">Hải Phòng, ngày </w:t>
            </w:r>
            <w:r w:rsidR="00BE79FD">
              <w:rPr>
                <w:rFonts w:eastAsia="Times New Roman" w:cs="Times New Roman"/>
                <w:i/>
                <w:iCs/>
                <w:sz w:val="28"/>
                <w:lang w:val="en-SG" w:eastAsia="en-SG"/>
              </w:rPr>
              <w:t xml:space="preserve">26 </w:t>
            </w:r>
            <w:r w:rsidRPr="005C4F36">
              <w:rPr>
                <w:rFonts w:eastAsia="Times New Roman" w:cs="Times New Roman"/>
                <w:i/>
                <w:iCs/>
                <w:sz w:val="28"/>
                <w:lang w:val="en-SG" w:eastAsia="en-SG"/>
              </w:rPr>
              <w:t xml:space="preserve">tháng </w:t>
            </w:r>
            <w:r w:rsidR="00F32B13">
              <w:rPr>
                <w:rFonts w:eastAsia="Times New Roman" w:cs="Times New Roman"/>
                <w:i/>
                <w:iCs/>
                <w:sz w:val="28"/>
                <w:lang w:val="en-SG" w:eastAsia="en-SG"/>
              </w:rPr>
              <w:t>02</w:t>
            </w:r>
            <w:r w:rsidRPr="005C4F36">
              <w:rPr>
                <w:rFonts w:eastAsia="Times New Roman" w:cs="Times New Roman"/>
                <w:i/>
                <w:iCs/>
                <w:sz w:val="28"/>
                <w:lang w:val="en-SG" w:eastAsia="en-SG"/>
              </w:rPr>
              <w:t xml:space="preserve"> năm 202</w:t>
            </w:r>
            <w:r w:rsidR="00C13243" w:rsidRPr="005C4F36">
              <w:rPr>
                <w:rFonts w:eastAsia="Times New Roman" w:cs="Times New Roman"/>
                <w:i/>
                <w:iCs/>
                <w:sz w:val="28"/>
                <w:lang w:val="en-SG" w:eastAsia="en-SG"/>
              </w:rPr>
              <w:t>6</w:t>
            </w:r>
          </w:p>
          <w:p w:rsidR="00905F66" w:rsidRPr="005C4F36" w:rsidRDefault="00905F66" w:rsidP="00304B80">
            <w:pPr>
              <w:spacing w:before="120"/>
              <w:jc w:val="center"/>
              <w:rPr>
                <w:rFonts w:eastAsia="Times New Roman" w:cs="Times New Roman"/>
                <w:sz w:val="28"/>
                <w:lang w:val="en-SG" w:eastAsia="en-SG"/>
              </w:rPr>
            </w:pPr>
          </w:p>
        </w:tc>
      </w:tr>
    </w:tbl>
    <w:p w:rsidR="00BF10E9" w:rsidRPr="005C4F36" w:rsidRDefault="001A4711" w:rsidP="00304B80">
      <w:pPr>
        <w:spacing w:before="120"/>
        <w:jc w:val="center"/>
      </w:pPr>
      <w:r w:rsidRPr="005C4F36">
        <w:t xml:space="preserve">BẢN </w:t>
      </w:r>
      <w:r w:rsidR="00B14B46" w:rsidRPr="005C4F36">
        <w:t>TỔNG HỢP</w:t>
      </w:r>
      <w:r w:rsidRPr="005C4F36">
        <w:t xml:space="preserve"> Ý KIẾN, TIẾP THU</w:t>
      </w:r>
      <w:r w:rsidR="00B14B46" w:rsidRPr="005C4F36">
        <w:t>, GIẢI TRÌNH</w:t>
      </w:r>
      <w:r w:rsidRPr="005C4F36">
        <w:t xml:space="preserve"> Ý</w:t>
      </w:r>
      <w:r w:rsidR="00B14B46" w:rsidRPr="005C4F36">
        <w:t xml:space="preserve"> KIẾN GÓP Ý</w:t>
      </w:r>
      <w:r w:rsidR="00B30D87" w:rsidRPr="005C4F36">
        <w:t xml:space="preserve">, PHẢN BIỆN XÃ HỘI ĐỐI VỚI </w:t>
      </w:r>
    </w:p>
    <w:p w:rsidR="005B5C47" w:rsidRPr="005C4F36" w:rsidRDefault="005B5C47" w:rsidP="00304B80">
      <w:pPr>
        <w:tabs>
          <w:tab w:val="left" w:pos="1620"/>
          <w:tab w:val="left" w:pos="2880"/>
        </w:tabs>
        <w:spacing w:before="120"/>
        <w:jc w:val="center"/>
        <w:rPr>
          <w:b/>
          <w:sz w:val="28"/>
          <w:szCs w:val="28"/>
        </w:rPr>
      </w:pPr>
      <w:r w:rsidRPr="005C4F36">
        <w:rPr>
          <w:b/>
        </w:rPr>
        <w:t xml:space="preserve"> </w:t>
      </w:r>
      <w:r w:rsidR="00B30D87" w:rsidRPr="005C4F36">
        <w:rPr>
          <w:b/>
        </w:rPr>
        <w:t>D</w:t>
      </w:r>
      <w:r w:rsidRPr="005C4F36">
        <w:rPr>
          <w:b/>
          <w:sz w:val="28"/>
          <w:szCs w:val="28"/>
        </w:rPr>
        <w:t xml:space="preserve">ự thảo </w:t>
      </w:r>
      <w:r w:rsidR="00AC185F" w:rsidRPr="005C4F36">
        <w:rPr>
          <w:rFonts w:cs="Times New Roman"/>
          <w:b/>
          <w:spacing w:val="-2"/>
          <w:sz w:val="28"/>
          <w:szCs w:val="28"/>
        </w:rPr>
        <w:t>Quyết định quy trình kiểm tra nội dung về đăng ký kinh doanh trên địa bàn thành phố Hải Phòng</w:t>
      </w:r>
    </w:p>
    <w:p w:rsidR="005B5C47" w:rsidRPr="005C4F36" w:rsidRDefault="005B5C47" w:rsidP="00304B80">
      <w:pPr>
        <w:spacing w:before="120"/>
      </w:pPr>
    </w:p>
    <w:p w:rsidR="009844C9" w:rsidRPr="005C4F36" w:rsidRDefault="00905F66" w:rsidP="00304B80">
      <w:pPr>
        <w:spacing w:before="120"/>
      </w:pPr>
      <w:r w:rsidRPr="005C4F36">
        <w:tab/>
        <w:t>Căn cứ Luật Ban hành văn bản quy phạm pháp luật, Sở Tài chính đã tổ chức lấy ý kiến</w:t>
      </w:r>
      <w:r w:rsidR="00A049FE" w:rsidRPr="005C4F36">
        <w:t>,</w:t>
      </w:r>
      <w:r w:rsidRPr="005C4F36">
        <w:t xml:space="preserve"> tham vấn, phản b</w:t>
      </w:r>
      <w:r w:rsidR="00A049FE" w:rsidRPr="005C4F36">
        <w:t xml:space="preserve">iện xã hội đối với Dự thảo </w:t>
      </w:r>
      <w:r w:rsidR="009844C9" w:rsidRPr="005C4F36">
        <w:t xml:space="preserve">Quyết định </w:t>
      </w:r>
      <w:r w:rsidR="00D317DE">
        <w:t xml:space="preserve">quy định </w:t>
      </w:r>
      <w:r w:rsidR="009844C9" w:rsidRPr="005C4F36">
        <w:t>quy trình kiểm tra nội dung về đăng ký kinh doanh trên địa bàn thành phố Hả</w:t>
      </w:r>
      <w:r w:rsidR="00D317DE">
        <w:t>i Phòng.</w:t>
      </w:r>
    </w:p>
    <w:p w:rsidR="00A049FE" w:rsidRPr="005C4F36" w:rsidRDefault="00A049FE" w:rsidP="00304B80">
      <w:pPr>
        <w:spacing w:before="120"/>
      </w:pPr>
      <w:r w:rsidRPr="005C4F36">
        <w:t>1. Tổng số cơ quan, tổ chức, cá nh</w:t>
      </w:r>
      <w:r w:rsidR="009844C9" w:rsidRPr="005C4F36">
        <w:t>â</w:t>
      </w:r>
      <w:r w:rsidRPr="005C4F36">
        <w:t xml:space="preserve">n đã gửi ý kiến, tham vấn/góp ý, phản biện xã hội và tổng số ý kiến nhận </w:t>
      </w:r>
      <w:r w:rsidR="00781DE4" w:rsidRPr="005C4F36">
        <w:t xml:space="preserve">được: </w:t>
      </w:r>
      <w:r w:rsidR="005D5ACB" w:rsidRPr="005C4F36">
        <w:t>Tổng số có 9</w:t>
      </w:r>
      <w:r w:rsidR="00F32B13">
        <w:t>2</w:t>
      </w:r>
      <w:r w:rsidR="005D5ACB" w:rsidRPr="005C4F36">
        <w:t xml:space="preserve"> cơ quan, tổ chức có ý kiến</w:t>
      </w:r>
      <w:r w:rsidR="00817D11" w:rsidRPr="005C4F36">
        <w:t xml:space="preserve">, trong đó có </w:t>
      </w:r>
      <w:r w:rsidR="00F32B13">
        <w:t>8</w:t>
      </w:r>
      <w:r w:rsidR="005D5ACB" w:rsidRPr="005C4F36">
        <w:t xml:space="preserve"> đơn vị có ý kiến đóng góp, 8</w:t>
      </w:r>
      <w:r w:rsidR="00F32B13">
        <w:t>4</w:t>
      </w:r>
      <w:r w:rsidR="005D5ACB" w:rsidRPr="005C4F36">
        <w:t xml:space="preserve"> đơn vị nhất trí.</w:t>
      </w:r>
    </w:p>
    <w:p w:rsidR="00781DE4" w:rsidRPr="005C4F36" w:rsidRDefault="00781DE4" w:rsidP="00304B80">
      <w:pPr>
        <w:spacing w:before="120"/>
      </w:pPr>
      <w:r w:rsidRPr="005C4F36">
        <w:t>2. Kết quả cụ thể như sau:</w:t>
      </w:r>
    </w:p>
    <w:tbl>
      <w:tblPr>
        <w:tblStyle w:val="TableGrid"/>
        <w:tblW w:w="4970" w:type="pct"/>
        <w:tblLook w:val="04A0" w:firstRow="1" w:lastRow="0" w:firstColumn="1" w:lastColumn="0" w:noHBand="0" w:noVBand="1"/>
      </w:tblPr>
      <w:tblGrid>
        <w:gridCol w:w="988"/>
        <w:gridCol w:w="2673"/>
        <w:gridCol w:w="3118"/>
        <w:gridCol w:w="4046"/>
        <w:gridCol w:w="4212"/>
      </w:tblGrid>
      <w:tr w:rsidR="005C4F36" w:rsidRPr="005C4F36" w:rsidTr="00EA4DDC">
        <w:tc>
          <w:tcPr>
            <w:tcW w:w="988" w:type="dxa"/>
          </w:tcPr>
          <w:p w:rsidR="002F503B" w:rsidRPr="005C4F36" w:rsidRDefault="002F503B" w:rsidP="003350F3">
            <w:pPr>
              <w:jc w:val="center"/>
              <w:rPr>
                <w:rFonts w:cs="Times New Roman"/>
                <w:b/>
              </w:rPr>
            </w:pPr>
            <w:r w:rsidRPr="005C4F36">
              <w:rPr>
                <w:rFonts w:cs="Times New Roman"/>
                <w:b/>
              </w:rPr>
              <w:t>Stt</w:t>
            </w:r>
          </w:p>
        </w:tc>
        <w:tc>
          <w:tcPr>
            <w:tcW w:w="2673" w:type="dxa"/>
          </w:tcPr>
          <w:p w:rsidR="002F503B" w:rsidRPr="005C4F36" w:rsidRDefault="002F503B" w:rsidP="003350F3">
            <w:pPr>
              <w:jc w:val="center"/>
              <w:rPr>
                <w:rFonts w:cs="Times New Roman"/>
                <w:b/>
              </w:rPr>
            </w:pPr>
            <w:r w:rsidRPr="005C4F36">
              <w:rPr>
                <w:rFonts w:cs="Times New Roman"/>
                <w:b/>
              </w:rPr>
              <w:t>Tên cơ quan, tổ chức</w:t>
            </w:r>
          </w:p>
        </w:tc>
        <w:tc>
          <w:tcPr>
            <w:tcW w:w="3118" w:type="dxa"/>
          </w:tcPr>
          <w:p w:rsidR="002F503B" w:rsidRPr="005C4F36" w:rsidRDefault="002F503B" w:rsidP="003350F3">
            <w:pPr>
              <w:jc w:val="center"/>
              <w:rPr>
                <w:rFonts w:cs="Times New Roman"/>
                <w:b/>
              </w:rPr>
            </w:pPr>
            <w:r w:rsidRPr="005C4F36">
              <w:rPr>
                <w:rFonts w:cs="Times New Roman"/>
                <w:b/>
              </w:rPr>
              <w:t>Văn bản tham gia ý kiến</w:t>
            </w:r>
          </w:p>
        </w:tc>
        <w:tc>
          <w:tcPr>
            <w:tcW w:w="4046" w:type="dxa"/>
          </w:tcPr>
          <w:p w:rsidR="002F503B" w:rsidRPr="005C4F36" w:rsidRDefault="002F503B" w:rsidP="003350F3">
            <w:pPr>
              <w:jc w:val="center"/>
              <w:rPr>
                <w:rFonts w:cs="Times New Roman"/>
                <w:b/>
              </w:rPr>
            </w:pPr>
            <w:r w:rsidRPr="005C4F36">
              <w:rPr>
                <w:rFonts w:cs="Times New Roman"/>
                <w:b/>
              </w:rPr>
              <w:t>Ý kiến tham gia</w:t>
            </w:r>
          </w:p>
        </w:tc>
        <w:tc>
          <w:tcPr>
            <w:tcW w:w="4212" w:type="dxa"/>
          </w:tcPr>
          <w:p w:rsidR="002F503B" w:rsidRPr="005C4F36" w:rsidRDefault="002F503B" w:rsidP="003350F3">
            <w:pPr>
              <w:jc w:val="center"/>
              <w:rPr>
                <w:rFonts w:cs="Times New Roman"/>
                <w:b/>
              </w:rPr>
            </w:pPr>
            <w:r w:rsidRPr="005C4F36">
              <w:rPr>
                <w:rFonts w:cs="Times New Roman"/>
                <w:b/>
              </w:rPr>
              <w:t>Nôi dung tiếp thu, giải trình</w:t>
            </w:r>
          </w:p>
        </w:tc>
      </w:tr>
      <w:tr w:rsidR="005C4F36" w:rsidRPr="005C4F36" w:rsidTr="00EA4DDC">
        <w:tc>
          <w:tcPr>
            <w:tcW w:w="988" w:type="dxa"/>
          </w:tcPr>
          <w:p w:rsidR="002F503B" w:rsidRPr="005C4F36" w:rsidRDefault="002F503B" w:rsidP="003350F3">
            <w:pPr>
              <w:pStyle w:val="ListParagraph"/>
              <w:numPr>
                <w:ilvl w:val="0"/>
                <w:numId w:val="1"/>
              </w:numPr>
              <w:jc w:val="center"/>
            </w:pPr>
          </w:p>
        </w:tc>
        <w:tc>
          <w:tcPr>
            <w:tcW w:w="2673" w:type="dxa"/>
          </w:tcPr>
          <w:p w:rsidR="002F503B" w:rsidRPr="005C4F36" w:rsidRDefault="002F503B" w:rsidP="003350F3">
            <w:pPr>
              <w:rPr>
                <w:rFonts w:cs="Times New Roman"/>
              </w:rPr>
            </w:pPr>
            <w:r w:rsidRPr="005C4F36">
              <w:rPr>
                <w:rFonts w:cs="Times New Roman"/>
              </w:rPr>
              <w:t>Ủy ban Mặt trật Tổ quốc Việt Nam thành phố</w:t>
            </w:r>
          </w:p>
        </w:tc>
        <w:tc>
          <w:tcPr>
            <w:tcW w:w="3118" w:type="dxa"/>
          </w:tcPr>
          <w:p w:rsidR="002F503B" w:rsidRPr="005C4F36" w:rsidRDefault="002F503B" w:rsidP="003350F3">
            <w:pPr>
              <w:rPr>
                <w:rFonts w:cs="Times New Roman"/>
              </w:rPr>
            </w:pPr>
            <w:r w:rsidRPr="005C4F36">
              <w:rPr>
                <w:rFonts w:cs="Times New Roman"/>
              </w:rPr>
              <w:t>Số 20/TB-MTTQ-BTT ngày 27/12/2025</w:t>
            </w:r>
          </w:p>
        </w:tc>
        <w:tc>
          <w:tcPr>
            <w:tcW w:w="4046" w:type="dxa"/>
          </w:tcPr>
          <w:p w:rsidR="002F503B" w:rsidRPr="005C4F36" w:rsidRDefault="002F503B" w:rsidP="003350F3">
            <w:pPr>
              <w:pStyle w:val="Default"/>
              <w:jc w:val="both"/>
              <w:rPr>
                <w:color w:val="auto"/>
              </w:rPr>
            </w:pPr>
            <w:r w:rsidRPr="005C4F36">
              <w:rPr>
                <w:bCs/>
                <w:color w:val="auto"/>
              </w:rPr>
              <w:t xml:space="preserve">1. Đề nghị sửa đổi tên dự thảo Quyết định </w:t>
            </w:r>
          </w:p>
          <w:p w:rsidR="002F503B" w:rsidRPr="005C4F36" w:rsidRDefault="002F503B" w:rsidP="003350F3">
            <w:pPr>
              <w:pStyle w:val="Default"/>
              <w:jc w:val="both"/>
              <w:rPr>
                <w:color w:val="auto"/>
              </w:rPr>
            </w:pPr>
            <w:r w:rsidRPr="005C4F36">
              <w:rPr>
                <w:color w:val="auto"/>
              </w:rPr>
              <w:t xml:space="preserve">Tên của dự thảo Quy định: “Quy định quy trình kiểm tra nội dung đăng ký kinh doanh trên địa bàn thành phố Hải Phòng” là chưa đầy đủ khi cụ thể hóa theo Nghị định số 168/2025/NĐ-CP ngày 30/6/2025 của Chính phủ về đăng ký doanh nghiệp và các văn bản pháp luật có liên quan bởi tại Điều 1 Nghị định số 168/2025/NĐ-CP ngày 30/6/2025 nêu: “Nghị định này quy định về hồ sơ, trình tự, thủ tục đăng ký doanh nghiệp; quy định về đăng ký và hoạt động của hộ kinh doanh...”. Mặt khác, tại khoản 3 Điều 3 của dự thảo Quy định nêu: “Thẩm quyền kiểm tra được xác định trên cơ sở nguyên tắc của hoạt động </w:t>
            </w:r>
            <w:r w:rsidRPr="005C4F36">
              <w:rPr>
                <w:color w:val="auto"/>
              </w:rPr>
              <w:lastRenderedPageBreak/>
              <w:t xml:space="preserve">quản lý nhà nước trong lĩnh vực đăng ký doanh nghiệp và đăng ký kinh doanh”. Do đó, đề nghị cơ quan chủ trì soạn thảo nghiên cứu biên tập lại theo hướng: </w:t>
            </w:r>
          </w:p>
          <w:p w:rsidR="002F503B" w:rsidRPr="005C4F36" w:rsidRDefault="002F503B" w:rsidP="003350F3">
            <w:pPr>
              <w:pStyle w:val="Default"/>
              <w:jc w:val="both"/>
              <w:rPr>
                <w:color w:val="auto"/>
              </w:rPr>
            </w:pPr>
            <w:r w:rsidRPr="005C4F36">
              <w:rPr>
                <w:color w:val="auto"/>
              </w:rPr>
              <w:t xml:space="preserve">- Tên của dự thảo Quy định: “Quy định quy trình kiểm tra nội dung đăng ký doanh nghiệp và đăng ký kinh doanh trên địa bàn thành phố Hải Phòng”. </w:t>
            </w:r>
          </w:p>
          <w:p w:rsidR="002F503B" w:rsidRDefault="002F503B" w:rsidP="003350F3">
            <w:pPr>
              <w:jc w:val="both"/>
              <w:rPr>
                <w:rFonts w:cs="Times New Roman"/>
              </w:rPr>
            </w:pPr>
            <w:r w:rsidRPr="005C4F36">
              <w:rPr>
                <w:rFonts w:cs="Times New Roman"/>
              </w:rPr>
              <w:t>- Sửa đổi bổ sung tại Điều 1 dự thảo Quy định để đồng bộ, như sau: “Quy trình này quy định về kiểm tra nội dung về đăng ký doanh nghiệp và đăng ký kinh doanh trên địa bàn thành phố Hải Phòng, bao gồm:...”.</w:t>
            </w:r>
          </w:p>
          <w:p w:rsidR="003350F3" w:rsidRDefault="003350F3" w:rsidP="003350F3">
            <w:pPr>
              <w:jc w:val="both"/>
              <w:rPr>
                <w:rFonts w:cs="Times New Roman"/>
              </w:rPr>
            </w:pPr>
          </w:p>
          <w:p w:rsidR="003350F3" w:rsidRPr="005C4F36" w:rsidRDefault="003350F3" w:rsidP="003350F3">
            <w:pPr>
              <w:jc w:val="both"/>
              <w:rPr>
                <w:rFonts w:cs="Times New Roman"/>
              </w:rPr>
            </w:pPr>
          </w:p>
          <w:p w:rsidR="002F503B" w:rsidRPr="005C4F36" w:rsidRDefault="002F503B" w:rsidP="003350F3">
            <w:pPr>
              <w:pStyle w:val="Default"/>
              <w:jc w:val="both"/>
              <w:rPr>
                <w:color w:val="auto"/>
              </w:rPr>
            </w:pPr>
            <w:r w:rsidRPr="005C4F36">
              <w:rPr>
                <w:color w:val="auto"/>
              </w:rPr>
              <w:t xml:space="preserve">2. </w:t>
            </w:r>
            <w:r w:rsidRPr="005C4F36">
              <w:rPr>
                <w:bCs/>
                <w:color w:val="auto"/>
              </w:rPr>
              <w:t>Đề nghị bổ sung quy định tại khoản 1 Điều 3</w:t>
            </w:r>
          </w:p>
          <w:p w:rsidR="002F503B" w:rsidRPr="005C4F36" w:rsidRDefault="002F503B" w:rsidP="003350F3">
            <w:pPr>
              <w:jc w:val="both"/>
              <w:rPr>
                <w:rFonts w:cs="Times New Roman"/>
              </w:rPr>
            </w:pPr>
            <w:r w:rsidRPr="005C4F36">
              <w:rPr>
                <w:rFonts w:cs="Times New Roman"/>
              </w:rPr>
              <w:t xml:space="preserve">Tại khoản 1 Điều 3 dự thảo Quy định nêu theo hướng liệt kê và giới hạn một số văn bản quy phạm pháp luật là chưa phù hợp, bởi quy trình kiểm tra không chỉ tuân thủ theo các văn bản đã liệt kê mà còn phải tuân theo nhiều văn bản quy pháp pháp luật khác. Đề nghị xem xét bổ sung khoản 1 Điều 3 như sau: “Việc kiểm tra được thực hiện theo quy định của Luật Thanh tra số 84/2025/QH15, Luật Doanh nghiệp số 59/2020/QH14 được sửa đổi, bổ sung bởi Luật số 76/2025/QH15, Nghị định số 217/2025/NĐ-CP ngày 05 tháng 8 năm 2025 của Chính phủ về hoạt động kiểm tra chuyên ngành, Nghị định số 168/2025/NĐ-CP ngày 30 tháng 6 năm 2025 của Chính phủ về đăng ký doanh </w:t>
            </w:r>
            <w:r w:rsidRPr="005C4F36">
              <w:rPr>
                <w:rFonts w:cs="Times New Roman"/>
              </w:rPr>
              <w:lastRenderedPageBreak/>
              <w:t>nghiệp và các văn bản pháp luật có liên quan; đồng thời, bảm bảo tuân thủ các quy định của pháp luật, khách quan, kịp thời”.</w:t>
            </w:r>
          </w:p>
          <w:p w:rsidR="002F503B" w:rsidRPr="005C4F36" w:rsidRDefault="002F503B" w:rsidP="003350F3">
            <w:pPr>
              <w:jc w:val="both"/>
              <w:rPr>
                <w:rFonts w:cs="Times New Roman"/>
              </w:rPr>
            </w:pPr>
            <w:r w:rsidRPr="005C4F36">
              <w:rPr>
                <w:rFonts w:cs="Times New Roman"/>
              </w:rPr>
              <w:t>3. Đề nghị bổ sung quy định phương thức kiểm tra tại Điều 5</w:t>
            </w:r>
          </w:p>
          <w:p w:rsidR="002F503B" w:rsidRPr="005C4F36" w:rsidRDefault="002F503B" w:rsidP="003350F3">
            <w:pPr>
              <w:pStyle w:val="Default"/>
              <w:jc w:val="both"/>
              <w:rPr>
                <w:color w:val="auto"/>
              </w:rPr>
            </w:pPr>
            <w:r w:rsidRPr="005C4F36">
              <w:rPr>
                <w:color w:val="auto"/>
              </w:rPr>
              <w:t xml:space="preserve">“2. Việc kiểm tra được thực hiện theo hai phương thức: </w:t>
            </w:r>
          </w:p>
          <w:p w:rsidR="002F503B" w:rsidRPr="005C4F36" w:rsidRDefault="002F503B" w:rsidP="003350F3">
            <w:pPr>
              <w:pStyle w:val="Default"/>
              <w:jc w:val="both"/>
              <w:rPr>
                <w:color w:val="auto"/>
              </w:rPr>
            </w:pPr>
            <w:r w:rsidRPr="005C4F36">
              <w:rPr>
                <w:color w:val="auto"/>
              </w:rPr>
              <w:t xml:space="preserve">a) Kiểm tra trực tiếp tại trụ sở doanh nghiệp, hộ kinh doanh; </w:t>
            </w:r>
          </w:p>
          <w:p w:rsidR="002F503B" w:rsidRPr="005C4F36" w:rsidRDefault="002F503B" w:rsidP="003350F3">
            <w:pPr>
              <w:jc w:val="both"/>
              <w:rPr>
                <w:rFonts w:cs="Times New Roman"/>
              </w:rPr>
            </w:pPr>
            <w:r w:rsidRPr="005C4F36">
              <w:rPr>
                <w:rFonts w:cs="Times New Roman"/>
              </w:rPr>
              <w:t>b) Kiểm tra gián tiếp thông qua hồ sơ, báo cáo, dữ liệu điện tử, văn bản do doanh nghiệp, hộ kinh doanh cung cấp.”</w:t>
            </w:r>
          </w:p>
          <w:p w:rsidR="002F503B" w:rsidRPr="005C4F36" w:rsidRDefault="002F503B" w:rsidP="003350F3">
            <w:pPr>
              <w:jc w:val="both"/>
              <w:rPr>
                <w:rFonts w:cs="Times New Roman"/>
              </w:rPr>
            </w:pPr>
            <w:r w:rsidRPr="005C4F36">
              <w:rPr>
                <w:rFonts w:cs="Times New Roman"/>
              </w:rPr>
              <w:t>4. Đề nghị sửa đổi tên Điều 6 thành “Lập, phê duyệt, điều chỉnh và công khai kế hoạch kiểm tra”</w:t>
            </w:r>
          </w:p>
          <w:p w:rsidR="002F503B" w:rsidRPr="005C4F36" w:rsidRDefault="002F503B" w:rsidP="003350F3">
            <w:pPr>
              <w:jc w:val="both"/>
              <w:rPr>
                <w:rFonts w:cs="Times New Roman"/>
              </w:rPr>
            </w:pPr>
            <w:r w:rsidRPr="005C4F36">
              <w:rPr>
                <w:rFonts w:cs="Times New Roman"/>
              </w:rPr>
              <w:t xml:space="preserve">5. Đề nghị bổ sung nội dung tại khoản 5 Điều 6 “5. Trường hợp cần thiết phải điều chỉnh kế hoạch kiểm tra chuyên đề, cơ quan đăng ký kinh doanh cấp thành phố, cấp xã có trách nhiệm lập phương án điều chỉnh, trình người có thẩm quyền phê duyệt; đồng thời gửi Thanh tra thành phố để rà soát, bảo đảm không chồng chéo, trùng lặp.”  </w:t>
            </w:r>
          </w:p>
          <w:p w:rsidR="002F503B" w:rsidRPr="005C4F36" w:rsidRDefault="002F503B" w:rsidP="003350F3">
            <w:pPr>
              <w:jc w:val="both"/>
              <w:rPr>
                <w:rFonts w:cs="Times New Roman"/>
              </w:rPr>
            </w:pPr>
          </w:p>
          <w:p w:rsidR="002F503B" w:rsidRPr="005C4F36" w:rsidRDefault="002F503B" w:rsidP="003350F3">
            <w:pPr>
              <w:jc w:val="both"/>
              <w:rPr>
                <w:rFonts w:cs="Times New Roman"/>
              </w:rPr>
            </w:pPr>
          </w:p>
          <w:p w:rsidR="002F503B" w:rsidRPr="005C4F36" w:rsidRDefault="002F503B" w:rsidP="003350F3">
            <w:pPr>
              <w:jc w:val="both"/>
              <w:rPr>
                <w:rFonts w:cs="Times New Roman"/>
              </w:rPr>
            </w:pPr>
            <w:r w:rsidRPr="005C4F36">
              <w:rPr>
                <w:rFonts w:cs="Times New Roman"/>
              </w:rPr>
              <w:t>6. Đề nghị sửa đổi nội dung tại khoản 3 Điều 6 “Kế hoạch kiểm tra chuyên đề của Sở Tài chính và Ủy ban nhân dân cấp xã phải gửi Thanh tra thành phố để rà soát, thẩm định và có ý kiến bằng văn bản để bảo đảm không chồng chéo, trùng lặp.”</w:t>
            </w:r>
          </w:p>
          <w:p w:rsidR="002F503B" w:rsidRPr="005C4F36" w:rsidRDefault="002F503B" w:rsidP="003350F3">
            <w:pPr>
              <w:jc w:val="both"/>
              <w:rPr>
                <w:rFonts w:cs="Times New Roman"/>
              </w:rPr>
            </w:pPr>
          </w:p>
          <w:p w:rsidR="002F503B" w:rsidRPr="005C4F36" w:rsidRDefault="002F503B" w:rsidP="003350F3">
            <w:pPr>
              <w:jc w:val="both"/>
              <w:rPr>
                <w:rFonts w:cs="Times New Roman"/>
              </w:rPr>
            </w:pPr>
            <w:r w:rsidRPr="005C4F36">
              <w:rPr>
                <w:rFonts w:cs="Times New Roman"/>
              </w:rPr>
              <w:lastRenderedPageBreak/>
              <w:t>7. Đề nghị bổ sung quyền và nghĩa vụ của doanh nghiệp trong quá trình kiểm tra tại Điều 8 “Doanh nghiệp, hộ kinh doanh có quyền giải trình, cung cấp chứng cứ và khiếu nại kết luận kiểm tra theo quy định pháp luật.”</w:t>
            </w:r>
          </w:p>
          <w:p w:rsidR="002F503B" w:rsidRPr="005C4F36" w:rsidRDefault="002F503B" w:rsidP="003350F3">
            <w:pPr>
              <w:jc w:val="both"/>
              <w:rPr>
                <w:rFonts w:cs="Times New Roman"/>
              </w:rPr>
            </w:pPr>
            <w:r w:rsidRPr="005C4F36">
              <w:rPr>
                <w:rFonts w:cs="Times New Roman"/>
              </w:rPr>
              <w:t>8. Đề nghị bổ sung thêm quy định về cơ chế nhắc nhở trước khi xử phạt, đối với những vi phạm nhỏ, đoàn kiểm tra nên ban hành văn bản hướng dẫn doanh nghiệp, hộ kinh doanh khắc phục trong 05 - 10 ngày làm việc trước khi lập biên bản vi phạm hành chính tại Điều 9.</w:t>
            </w:r>
          </w:p>
          <w:p w:rsidR="002F503B" w:rsidRPr="005C4F36" w:rsidRDefault="002F503B" w:rsidP="003350F3">
            <w:pPr>
              <w:jc w:val="both"/>
              <w:rPr>
                <w:rFonts w:cs="Times New Roman"/>
              </w:rPr>
            </w:pPr>
            <w:r w:rsidRPr="005C4F36">
              <w:rPr>
                <w:rFonts w:cs="Times New Roman"/>
              </w:rPr>
              <w:t xml:space="preserve">9. Đề nghị sử dụng cụm từ “Đẩy manh” thay cụm từ “Khuyến khich” tại khoản 1 Điều 12 </w:t>
            </w:r>
          </w:p>
          <w:p w:rsidR="002F503B" w:rsidRPr="005C4F36" w:rsidRDefault="002F503B" w:rsidP="003350F3">
            <w:pPr>
              <w:jc w:val="both"/>
              <w:rPr>
                <w:rFonts w:cs="Times New Roman"/>
              </w:rPr>
            </w:pPr>
            <w:r w:rsidRPr="005C4F36">
              <w:rPr>
                <w:rFonts w:cs="Times New Roman"/>
              </w:rPr>
              <w:t>10. Đề nghị sửa đổi nội dung về công khai kết quả kiểm tra được công khai tại trang thông tin điện tử cần phân loại rõ doanh nghiệp, hộ kinh doanh “Thực hiện tốt” để khuyến khích “Vi phạm” để cảnh báo và phòng ngừa vi phạm. Nhưng cần cân nhắc bảo mật thông tin doanh nghiệp. Nên quy định rõ: chỉ công khai kết luận chung, nội dung vi phạm (nếu có), không công khai dữ liệu kinh doanh chi tiết.</w:t>
            </w:r>
          </w:p>
        </w:tc>
        <w:tc>
          <w:tcPr>
            <w:tcW w:w="4212" w:type="dxa"/>
          </w:tcPr>
          <w:p w:rsidR="002F503B" w:rsidRPr="005C4F36" w:rsidRDefault="002F503B" w:rsidP="003350F3">
            <w:pPr>
              <w:jc w:val="both"/>
              <w:rPr>
                <w:rFonts w:cs="Times New Roman"/>
              </w:rPr>
            </w:pPr>
            <w:r w:rsidRPr="005C4F36">
              <w:rPr>
                <w:rFonts w:cs="Times New Roman"/>
              </w:rPr>
              <w:lastRenderedPageBreak/>
              <w:t>1. Không tiếp thu với lý do tại điểm c khoản 5 Điều 23 Nghị định 168/2025/NĐ-CP ngày 30/6/2025 của Chính phủ quy định “</w:t>
            </w:r>
            <w:r w:rsidRPr="005C4F36">
              <w:rPr>
                <w:rFonts w:eastAsia="Arial" w:cs="Times New Roman"/>
              </w:rPr>
              <w:t xml:space="preserve">Ủy ban nhân dân cấp tỉnh ban hành </w:t>
            </w:r>
            <w:r w:rsidRPr="005C4F36">
              <w:rPr>
                <w:rFonts w:eastAsia="Arial" w:cs="Times New Roman"/>
                <w:u w:val="single"/>
              </w:rPr>
              <w:t>quy trình kiểm tra nội dung về đăng ký kinh doanh trên địa bàn</w:t>
            </w:r>
            <w:r w:rsidRPr="005C4F36">
              <w:rPr>
                <w:rFonts w:eastAsia="Arial" w:cs="Times New Roman"/>
              </w:rPr>
              <w:t xml:space="preserve"> bảo đảm công khai, minh bạch, bao gồm các nội dung chủ yếu: phạm vi, đối tượng, nguyên tắc, thẩm quyền, hình thức, thời hạn, tần suất kiểm tra; lập, phê duyệt, điều chỉnh, công khai kế hoạch kiểm tra; nội dung, trình tự kiểm tra; tổ chức thực hiện kết luận kiểm tra; công tác phối hợp, chia sẻ thông tin và trách nhiệm của các đơn vị, cơ quan có liên quan trong hoạt động kiểm tra; theo dõi, </w:t>
            </w:r>
            <w:r w:rsidRPr="005C4F36">
              <w:rPr>
                <w:rFonts w:eastAsia="Arial" w:cs="Times New Roman"/>
                <w:spacing w:val="4"/>
              </w:rPr>
              <w:t xml:space="preserve">kiểm soát hoạt động kiểm tra; ứng dụng công nghệ thông tin trong công tác kiểm tra; các nội dung khác (nếu có). </w:t>
            </w:r>
            <w:r w:rsidRPr="005C4F36">
              <w:rPr>
                <w:rFonts w:eastAsia="Arial" w:cs="Times New Roman"/>
                <w:spacing w:val="4"/>
              </w:rPr>
              <w:lastRenderedPageBreak/>
              <w:t xml:space="preserve">Quy trình kiểm tra phải phù hợp với quy định pháp luật và không chồng chéo, gây phiền hà cho doanh nghiệp, hộ kinh doanh”, đồng thời tại Quyết định 3716/QĐ-UBND ngày 11/9/2025 của Chủ tịch Ủy ban nhân dân thành phố về Phê duyệt danh mục văn bản quy phạm pháp luật để quy định chi tiết các nội dung được giao và quy định theo điểm b và điểm c khoản 2, khoản 3 Điều 21 Luật Ban hành văn bản quy phạm pháp luật đã phê quyết tên văn bản là </w:t>
            </w:r>
            <w:r w:rsidRPr="005C4F36">
              <w:rPr>
                <w:rFonts w:eastAsia="Arial" w:cs="Times New Roman"/>
                <w:spacing w:val="4"/>
                <w:u w:val="single"/>
              </w:rPr>
              <w:t>“Quyết định quy định quy định quy trình kiểm tra nội dung về đăng ký kinh doanh trên địa bàn thành phố”</w:t>
            </w:r>
          </w:p>
          <w:p w:rsidR="002F503B" w:rsidRPr="005C4F36" w:rsidRDefault="002F503B" w:rsidP="003350F3">
            <w:pPr>
              <w:jc w:val="both"/>
              <w:rPr>
                <w:rFonts w:cs="Times New Roman"/>
              </w:rPr>
            </w:pPr>
          </w:p>
          <w:p w:rsidR="002F503B" w:rsidRPr="005C4F36" w:rsidRDefault="002F503B" w:rsidP="003350F3">
            <w:pPr>
              <w:jc w:val="both"/>
              <w:rPr>
                <w:rFonts w:cs="Times New Roman"/>
              </w:rPr>
            </w:pPr>
            <w:r w:rsidRPr="005C4F36">
              <w:rPr>
                <w:rFonts w:cs="Times New Roman"/>
              </w:rPr>
              <w:t xml:space="preserve">2. Đã tiêp thu, chỉnh lý tại khoản 1 điều 3 dự thảo Quyết định </w:t>
            </w:r>
          </w:p>
          <w:p w:rsidR="002F503B" w:rsidRPr="005C4F36" w:rsidRDefault="002F503B" w:rsidP="003350F3">
            <w:pPr>
              <w:jc w:val="both"/>
              <w:rPr>
                <w:rFonts w:cs="Times New Roman"/>
              </w:rPr>
            </w:pPr>
          </w:p>
          <w:p w:rsidR="002F503B" w:rsidRPr="005C4F36" w:rsidRDefault="002F503B" w:rsidP="003350F3">
            <w:pPr>
              <w:jc w:val="both"/>
              <w:rPr>
                <w:rFonts w:cs="Times New Roman"/>
              </w:rPr>
            </w:pPr>
          </w:p>
          <w:p w:rsidR="002F503B" w:rsidRPr="005C4F36" w:rsidRDefault="002F503B" w:rsidP="003350F3">
            <w:pPr>
              <w:jc w:val="both"/>
              <w:rPr>
                <w:rFonts w:cs="Times New Roman"/>
              </w:rPr>
            </w:pPr>
          </w:p>
          <w:p w:rsidR="002F503B" w:rsidRPr="005C4F36" w:rsidRDefault="002F503B" w:rsidP="003350F3">
            <w:pPr>
              <w:jc w:val="both"/>
              <w:rPr>
                <w:rFonts w:cs="Times New Roman"/>
              </w:rPr>
            </w:pPr>
          </w:p>
          <w:p w:rsidR="002F503B" w:rsidRPr="005C4F36" w:rsidRDefault="002F503B" w:rsidP="003350F3">
            <w:pPr>
              <w:jc w:val="both"/>
              <w:rPr>
                <w:rFonts w:cs="Times New Roman"/>
              </w:rPr>
            </w:pPr>
          </w:p>
          <w:p w:rsidR="002F503B" w:rsidRPr="005C4F36" w:rsidRDefault="002F503B" w:rsidP="003350F3">
            <w:pPr>
              <w:jc w:val="both"/>
              <w:rPr>
                <w:rFonts w:cs="Times New Roman"/>
              </w:rPr>
            </w:pPr>
          </w:p>
          <w:p w:rsidR="002F503B" w:rsidRPr="005C4F36" w:rsidRDefault="002F503B" w:rsidP="003350F3">
            <w:pPr>
              <w:jc w:val="both"/>
              <w:rPr>
                <w:rFonts w:cs="Times New Roman"/>
              </w:rPr>
            </w:pPr>
          </w:p>
          <w:p w:rsidR="002F503B" w:rsidRPr="005C4F36" w:rsidRDefault="002F503B" w:rsidP="003350F3">
            <w:pPr>
              <w:jc w:val="both"/>
              <w:rPr>
                <w:rFonts w:cs="Times New Roman"/>
              </w:rPr>
            </w:pPr>
          </w:p>
          <w:p w:rsidR="002F503B" w:rsidRPr="005C4F36" w:rsidRDefault="002F503B" w:rsidP="003350F3">
            <w:pPr>
              <w:jc w:val="both"/>
              <w:rPr>
                <w:rFonts w:cs="Times New Roman"/>
              </w:rPr>
            </w:pPr>
          </w:p>
          <w:p w:rsidR="002F503B" w:rsidRPr="005C4F36" w:rsidRDefault="002F503B" w:rsidP="003350F3">
            <w:pPr>
              <w:jc w:val="both"/>
              <w:rPr>
                <w:rFonts w:cs="Times New Roman"/>
              </w:rPr>
            </w:pPr>
          </w:p>
          <w:p w:rsidR="002F503B" w:rsidRPr="005C4F36" w:rsidRDefault="002F503B" w:rsidP="003350F3">
            <w:pPr>
              <w:jc w:val="both"/>
              <w:rPr>
                <w:rFonts w:cs="Times New Roman"/>
              </w:rPr>
            </w:pPr>
          </w:p>
          <w:p w:rsidR="002F503B" w:rsidRPr="005C4F36" w:rsidRDefault="002F503B" w:rsidP="003350F3">
            <w:pPr>
              <w:jc w:val="both"/>
              <w:rPr>
                <w:rFonts w:cs="Times New Roman"/>
              </w:rPr>
            </w:pPr>
          </w:p>
          <w:p w:rsidR="002F503B" w:rsidRDefault="002F503B" w:rsidP="003350F3">
            <w:pPr>
              <w:jc w:val="both"/>
              <w:rPr>
                <w:rFonts w:cs="Times New Roman"/>
              </w:rPr>
            </w:pPr>
          </w:p>
          <w:p w:rsidR="003350F3" w:rsidRDefault="003350F3" w:rsidP="003350F3">
            <w:pPr>
              <w:jc w:val="both"/>
              <w:rPr>
                <w:rFonts w:cs="Times New Roman"/>
              </w:rPr>
            </w:pPr>
          </w:p>
          <w:p w:rsidR="003350F3" w:rsidRDefault="003350F3" w:rsidP="003350F3">
            <w:pPr>
              <w:jc w:val="both"/>
              <w:rPr>
                <w:rFonts w:cs="Times New Roman"/>
              </w:rPr>
            </w:pPr>
          </w:p>
          <w:p w:rsidR="003350F3" w:rsidRDefault="003350F3" w:rsidP="003350F3">
            <w:pPr>
              <w:jc w:val="both"/>
              <w:rPr>
                <w:rFonts w:cs="Times New Roman"/>
              </w:rPr>
            </w:pPr>
          </w:p>
          <w:p w:rsidR="003350F3" w:rsidRDefault="003350F3" w:rsidP="003350F3">
            <w:pPr>
              <w:jc w:val="both"/>
              <w:rPr>
                <w:rFonts w:cs="Times New Roman"/>
              </w:rPr>
            </w:pPr>
          </w:p>
          <w:p w:rsidR="003350F3" w:rsidRDefault="003350F3" w:rsidP="003350F3">
            <w:pPr>
              <w:jc w:val="both"/>
              <w:rPr>
                <w:rFonts w:cs="Times New Roman"/>
              </w:rPr>
            </w:pPr>
          </w:p>
          <w:p w:rsidR="003350F3" w:rsidRDefault="003350F3" w:rsidP="003350F3">
            <w:pPr>
              <w:jc w:val="both"/>
              <w:rPr>
                <w:rFonts w:cs="Times New Roman"/>
              </w:rPr>
            </w:pPr>
          </w:p>
          <w:p w:rsidR="003350F3" w:rsidRDefault="003350F3" w:rsidP="003350F3">
            <w:pPr>
              <w:jc w:val="both"/>
              <w:rPr>
                <w:rFonts w:cs="Times New Roman"/>
              </w:rPr>
            </w:pPr>
          </w:p>
          <w:p w:rsidR="003350F3" w:rsidRPr="005C4F36" w:rsidRDefault="003350F3" w:rsidP="003350F3">
            <w:pPr>
              <w:jc w:val="both"/>
              <w:rPr>
                <w:rFonts w:cs="Times New Roman"/>
              </w:rPr>
            </w:pPr>
          </w:p>
          <w:p w:rsidR="002F503B" w:rsidRPr="005C4F36" w:rsidRDefault="002F503B" w:rsidP="003350F3">
            <w:pPr>
              <w:jc w:val="both"/>
              <w:rPr>
                <w:rFonts w:cs="Times New Roman"/>
              </w:rPr>
            </w:pPr>
          </w:p>
          <w:p w:rsidR="002F503B" w:rsidRPr="005C4F36" w:rsidRDefault="002F503B" w:rsidP="003350F3">
            <w:pPr>
              <w:jc w:val="both"/>
              <w:rPr>
                <w:rFonts w:cs="Times New Roman"/>
              </w:rPr>
            </w:pPr>
            <w:r w:rsidRPr="005C4F36">
              <w:rPr>
                <w:rFonts w:cs="Times New Roman"/>
              </w:rPr>
              <w:t>3. Không tiếp thu do đã quy định tại điểm d khoản 4 Điều 8 trong dự thảo quyết định “Việc tiến hành kiểm tra được thực hiện trực tiếp hoặc trực tuyến, từ xa dựa trên dữ liệu điện tử”</w:t>
            </w:r>
          </w:p>
          <w:p w:rsidR="002F503B" w:rsidRPr="005C4F36" w:rsidRDefault="002F503B" w:rsidP="003350F3">
            <w:pPr>
              <w:jc w:val="both"/>
              <w:rPr>
                <w:rFonts w:cs="Times New Roman"/>
              </w:rPr>
            </w:pPr>
          </w:p>
          <w:p w:rsidR="002F503B" w:rsidRPr="005C4F36" w:rsidRDefault="002F503B" w:rsidP="003350F3">
            <w:pPr>
              <w:jc w:val="both"/>
              <w:rPr>
                <w:rFonts w:cs="Times New Roman"/>
              </w:rPr>
            </w:pPr>
          </w:p>
          <w:p w:rsidR="002F503B" w:rsidRPr="005C4F36" w:rsidRDefault="002F503B" w:rsidP="003350F3">
            <w:pPr>
              <w:jc w:val="both"/>
              <w:rPr>
                <w:rFonts w:cs="Times New Roman"/>
              </w:rPr>
            </w:pPr>
          </w:p>
          <w:p w:rsidR="002F503B" w:rsidRPr="005C4F36" w:rsidRDefault="002F503B" w:rsidP="003350F3">
            <w:pPr>
              <w:jc w:val="both"/>
              <w:rPr>
                <w:rFonts w:cs="Times New Roman"/>
              </w:rPr>
            </w:pPr>
          </w:p>
          <w:p w:rsidR="002F503B" w:rsidRPr="005C4F36" w:rsidRDefault="002F503B" w:rsidP="003350F3">
            <w:pPr>
              <w:jc w:val="both"/>
              <w:rPr>
                <w:rFonts w:cs="Times New Roman"/>
              </w:rPr>
            </w:pPr>
            <w:r w:rsidRPr="005C4F36">
              <w:rPr>
                <w:rFonts w:cs="Times New Roman"/>
              </w:rPr>
              <w:t>4. Đã tiếp thu, chỉnh lý tên Điều 6 dự thảo Quyết định.</w:t>
            </w:r>
          </w:p>
          <w:p w:rsidR="002F503B" w:rsidRPr="005C4F36" w:rsidRDefault="002F503B" w:rsidP="003350F3">
            <w:pPr>
              <w:jc w:val="both"/>
              <w:rPr>
                <w:rFonts w:cs="Times New Roman"/>
              </w:rPr>
            </w:pPr>
          </w:p>
          <w:p w:rsidR="002F503B" w:rsidRPr="005C4F36" w:rsidRDefault="002F503B" w:rsidP="003350F3">
            <w:pPr>
              <w:jc w:val="both"/>
              <w:rPr>
                <w:rFonts w:cs="Times New Roman"/>
              </w:rPr>
            </w:pPr>
            <w:r w:rsidRPr="005C4F36">
              <w:rPr>
                <w:rFonts w:cs="Times New Roman"/>
              </w:rPr>
              <w:t>5. Đã tiếp thu, chỉnh lý tại khoản 3 Điều 6 dự thảo Quyết định “3. Điều chỉnh kế hoạch kiểm tra: Trường hợp cần thiết phải điều chỉnh kế hoạch kiểm tra chuyên đề thì cơ quan đăng ký kinh doanh cấp tỉnh, cơ quan đăng ký kinh doanh cấp xã có trách nhiệm lập phương án điều chỉnh gửi Thanh tra thành phố để rà soát, bảo đảm không chồng chéo, trùng lặp, trình Chủ tịch Ủy ban nhân dân thành phố phê duyệt”.</w:t>
            </w:r>
          </w:p>
          <w:p w:rsidR="002F503B" w:rsidRPr="005C4F36" w:rsidRDefault="002F503B" w:rsidP="003350F3">
            <w:pPr>
              <w:jc w:val="both"/>
              <w:rPr>
                <w:rFonts w:cs="Times New Roman"/>
              </w:rPr>
            </w:pPr>
            <w:r w:rsidRPr="005C4F36">
              <w:rPr>
                <w:rFonts w:cs="Times New Roman"/>
              </w:rPr>
              <w:t>6. Đã tiếp thu, chỉnh lý tại điểm a khoản 2 Điều 6 “a) Kế hoạch kiểm tra chuyên đề của Sở Tài chính và Ủy ban nhân dân cấp xã phải gửi Thanh tra thành phố để rà soát, thẩm định và có ý kiến bằng văn bản để đảm bảo không chồng chéo, trùng lặp về đối tượng, nội dung và thời gian kiểm tra, không trùng lặp với kế hoạch thanh tra đã được phê duyệt của Thanh tra thành phố”.</w:t>
            </w:r>
          </w:p>
          <w:p w:rsidR="002F503B" w:rsidRPr="005C4F36" w:rsidRDefault="002F503B" w:rsidP="00DF3791">
            <w:pPr>
              <w:jc w:val="both"/>
              <w:rPr>
                <w:rFonts w:cs="Times New Roman"/>
              </w:rPr>
            </w:pPr>
            <w:r w:rsidRPr="005C4F36">
              <w:rPr>
                <w:rFonts w:cs="Times New Roman"/>
              </w:rPr>
              <w:lastRenderedPageBreak/>
              <w:t>7. Đã tiếp thu, chỉnh lý tại Điều 9 dự thảo Quyết định “3. Doanh nghiệp, hộ kinh doanh có quyền giải trình, cung cấp chứng cứ và khiếu nại kết luận kiểm tra theo quy định pháp luật.”</w:t>
            </w:r>
          </w:p>
          <w:p w:rsidR="002F503B" w:rsidRPr="005C4F36" w:rsidRDefault="002F503B" w:rsidP="003350F3">
            <w:pPr>
              <w:ind w:firstLine="720"/>
              <w:jc w:val="both"/>
              <w:rPr>
                <w:rFonts w:cs="Times New Roman"/>
              </w:rPr>
            </w:pPr>
          </w:p>
          <w:p w:rsidR="002F503B" w:rsidRPr="005C4F36" w:rsidRDefault="002F503B" w:rsidP="003350F3">
            <w:pPr>
              <w:jc w:val="both"/>
              <w:rPr>
                <w:rFonts w:cs="Times New Roman"/>
              </w:rPr>
            </w:pPr>
            <w:r w:rsidRPr="005C4F36">
              <w:rPr>
                <w:rFonts w:cs="Times New Roman"/>
              </w:rPr>
              <w:t>8. Không tiếp thu do trong Nghị định 122/2021/NĐ-CP ngày 28/12/2021 của Chính phủ quy định ề xử phạt vi phạm hành chính trong lĩnh vực kế hoạch và đầu tư không có quy định này.</w:t>
            </w:r>
          </w:p>
          <w:p w:rsidR="002F503B" w:rsidRDefault="002F503B" w:rsidP="003350F3">
            <w:pPr>
              <w:ind w:firstLine="720"/>
              <w:jc w:val="both"/>
              <w:rPr>
                <w:rFonts w:cs="Times New Roman"/>
              </w:rPr>
            </w:pPr>
          </w:p>
          <w:p w:rsidR="00DF3791" w:rsidRPr="005C4F36" w:rsidRDefault="00DF3791" w:rsidP="003350F3">
            <w:pPr>
              <w:ind w:firstLine="720"/>
              <w:jc w:val="both"/>
              <w:rPr>
                <w:rFonts w:cs="Times New Roman"/>
              </w:rPr>
            </w:pPr>
          </w:p>
          <w:p w:rsidR="002F503B" w:rsidRPr="005C4F36" w:rsidRDefault="002F503B" w:rsidP="003350F3">
            <w:pPr>
              <w:jc w:val="both"/>
              <w:rPr>
                <w:rFonts w:cs="Times New Roman"/>
              </w:rPr>
            </w:pPr>
            <w:r w:rsidRPr="005C4F36">
              <w:rPr>
                <w:rFonts w:cs="Times New Roman"/>
              </w:rPr>
              <w:t>9. Đã tiếp thu, chỉnh lý tại khoản 1 Điều 12 dự thảo Quyết định.</w:t>
            </w:r>
          </w:p>
          <w:p w:rsidR="002F503B" w:rsidRPr="005C4F36" w:rsidRDefault="002F503B" w:rsidP="003350F3">
            <w:pPr>
              <w:ind w:firstLine="720"/>
              <w:jc w:val="both"/>
              <w:rPr>
                <w:rFonts w:cs="Times New Roman"/>
              </w:rPr>
            </w:pPr>
          </w:p>
          <w:p w:rsidR="002F503B" w:rsidRPr="005C4F36" w:rsidRDefault="002F503B" w:rsidP="003350F3">
            <w:pPr>
              <w:jc w:val="both"/>
              <w:rPr>
                <w:rFonts w:cs="Times New Roman"/>
              </w:rPr>
            </w:pPr>
            <w:r w:rsidRPr="005C4F36">
              <w:rPr>
                <w:rFonts w:cs="Times New Roman"/>
              </w:rPr>
              <w:t>10. Đã tiếp thu, chỉnh lý tại khoản 3 Điều 12 dự thảo Quyết định “3. Thông tin kết quả kiểm tra được công khai tại trang thông tin điện tử của Sở Tài chính và Ủy ban nhân dân cấp xã (các thông tin công khai gồm: Tên doanh nghiệp/Tên hộ kinh doanh; Mã số doanh nghiệp/Mã số hộ kinh doanh; Địa chỉ trụ sở chính của doanh nghiệp/hộ kinh doanh; Nội dung vi phạm (nếu có) và biện pháp khắc phục)”.</w:t>
            </w:r>
          </w:p>
        </w:tc>
      </w:tr>
      <w:tr w:rsidR="005C4F36" w:rsidRPr="005C4F36" w:rsidTr="00EA4DDC">
        <w:tc>
          <w:tcPr>
            <w:tcW w:w="988" w:type="dxa"/>
          </w:tcPr>
          <w:p w:rsidR="002F503B" w:rsidRPr="005C4F36" w:rsidRDefault="002F503B" w:rsidP="003350F3">
            <w:pPr>
              <w:pStyle w:val="ListParagraph"/>
              <w:numPr>
                <w:ilvl w:val="0"/>
                <w:numId w:val="1"/>
              </w:numPr>
              <w:jc w:val="center"/>
            </w:pPr>
          </w:p>
        </w:tc>
        <w:tc>
          <w:tcPr>
            <w:tcW w:w="2673" w:type="dxa"/>
          </w:tcPr>
          <w:p w:rsidR="002F503B" w:rsidRPr="005C4F36" w:rsidRDefault="002F503B" w:rsidP="003350F3">
            <w:pPr>
              <w:rPr>
                <w:rFonts w:cs="Times New Roman"/>
              </w:rPr>
            </w:pPr>
            <w:r w:rsidRPr="005C4F36">
              <w:rPr>
                <w:rFonts w:cs="Times New Roman"/>
              </w:rPr>
              <w:t>Sở Tư pháp</w:t>
            </w:r>
          </w:p>
        </w:tc>
        <w:tc>
          <w:tcPr>
            <w:tcW w:w="3118" w:type="dxa"/>
          </w:tcPr>
          <w:p w:rsidR="002F503B" w:rsidRPr="005C4F36" w:rsidRDefault="002F503B" w:rsidP="003350F3">
            <w:pPr>
              <w:rPr>
                <w:rFonts w:cs="Times New Roman"/>
              </w:rPr>
            </w:pPr>
            <w:r w:rsidRPr="005C4F36">
              <w:rPr>
                <w:rFonts w:cs="Times New Roman"/>
              </w:rPr>
              <w:t>Số 1589/STP-XDVB ngày 28/12/2025</w:t>
            </w:r>
          </w:p>
        </w:tc>
        <w:tc>
          <w:tcPr>
            <w:tcW w:w="4046" w:type="dxa"/>
          </w:tcPr>
          <w:p w:rsidR="002F503B" w:rsidRPr="005C4F36" w:rsidRDefault="002F503B" w:rsidP="003350F3">
            <w:pPr>
              <w:pStyle w:val="Default"/>
              <w:jc w:val="both"/>
              <w:rPr>
                <w:color w:val="auto"/>
              </w:rPr>
            </w:pPr>
            <w:r w:rsidRPr="005C4F36">
              <w:rPr>
                <w:color w:val="auto"/>
              </w:rPr>
              <w:t>1. Đề nghị bố cục tại dự theo hình thức Quyết định quy định trực tiếp cho phù hợp.</w:t>
            </w: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Default="002F503B" w:rsidP="003350F3">
            <w:pPr>
              <w:pStyle w:val="Default"/>
              <w:jc w:val="both"/>
              <w:rPr>
                <w:color w:val="auto"/>
              </w:rPr>
            </w:pPr>
          </w:p>
          <w:p w:rsidR="00DF3791" w:rsidRDefault="00DF3791" w:rsidP="003350F3">
            <w:pPr>
              <w:pStyle w:val="Default"/>
              <w:jc w:val="both"/>
              <w:rPr>
                <w:color w:val="auto"/>
              </w:rPr>
            </w:pPr>
          </w:p>
          <w:p w:rsidR="00DF3791" w:rsidRDefault="00DF3791" w:rsidP="003350F3">
            <w:pPr>
              <w:pStyle w:val="Default"/>
              <w:jc w:val="both"/>
              <w:rPr>
                <w:color w:val="auto"/>
              </w:rPr>
            </w:pPr>
          </w:p>
          <w:p w:rsidR="00DF3791" w:rsidRDefault="00DF3791" w:rsidP="003350F3">
            <w:pPr>
              <w:pStyle w:val="Default"/>
              <w:jc w:val="both"/>
              <w:rPr>
                <w:color w:val="auto"/>
              </w:rPr>
            </w:pPr>
          </w:p>
          <w:p w:rsidR="00DF3791" w:rsidRPr="005C4F36" w:rsidRDefault="00DF3791" w:rsidP="003350F3">
            <w:pPr>
              <w:pStyle w:val="Default"/>
              <w:jc w:val="both"/>
              <w:rPr>
                <w:color w:val="auto"/>
              </w:rPr>
            </w:pPr>
          </w:p>
          <w:p w:rsidR="002F503B" w:rsidRPr="005C4F36" w:rsidRDefault="002F503B" w:rsidP="003350F3">
            <w:pPr>
              <w:pStyle w:val="Default"/>
              <w:jc w:val="both"/>
              <w:rPr>
                <w:color w:val="auto"/>
              </w:rPr>
            </w:pPr>
            <w:r w:rsidRPr="005C4F36">
              <w:rPr>
                <w:color w:val="auto"/>
              </w:rPr>
              <w:t>2. Đề nghị bổ sung quy định về phạm vi, đối tượng kiểm tra trong dự thảo Quyết định.</w:t>
            </w: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Default="002F503B" w:rsidP="003350F3">
            <w:pPr>
              <w:pStyle w:val="Default"/>
              <w:jc w:val="both"/>
              <w:rPr>
                <w:color w:val="auto"/>
              </w:rPr>
            </w:pPr>
          </w:p>
          <w:p w:rsidR="00DF3791" w:rsidRDefault="00DF3791" w:rsidP="003350F3">
            <w:pPr>
              <w:pStyle w:val="Default"/>
              <w:jc w:val="both"/>
              <w:rPr>
                <w:color w:val="auto"/>
              </w:rPr>
            </w:pPr>
          </w:p>
          <w:p w:rsidR="00DF3791" w:rsidRDefault="00DF3791" w:rsidP="003350F3">
            <w:pPr>
              <w:pStyle w:val="Default"/>
              <w:jc w:val="both"/>
              <w:rPr>
                <w:color w:val="auto"/>
              </w:rPr>
            </w:pPr>
          </w:p>
          <w:p w:rsidR="00DF3791" w:rsidRDefault="00DF3791" w:rsidP="003350F3">
            <w:pPr>
              <w:pStyle w:val="Default"/>
              <w:jc w:val="both"/>
              <w:rPr>
                <w:color w:val="auto"/>
              </w:rPr>
            </w:pPr>
          </w:p>
          <w:p w:rsidR="00DF3791" w:rsidRPr="005C4F36" w:rsidRDefault="00DF3791"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r w:rsidRPr="005C4F36">
              <w:rPr>
                <w:color w:val="auto"/>
              </w:rPr>
              <w:t>3. Đề nghị sửa nội dung tại điểm a khoản 1 Điều 5 “Kiểm tra theo kế hoạch kiểm tra chuyên đề đã được phê duyệt”.</w:t>
            </w: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r w:rsidRPr="005C4F36">
              <w:rPr>
                <w:color w:val="auto"/>
              </w:rPr>
              <w:t>4. Đề nghị chỉnh lý nội dung tại điểm b khoản 1 Điều 5 do trùng lặp giữa “</w:t>
            </w:r>
            <w:r w:rsidRPr="005C4F36">
              <w:rPr>
                <w:i/>
                <w:iCs/>
                <w:color w:val="auto"/>
              </w:rPr>
              <w:t>có dấu hiệu vi phạm pháp luật</w:t>
            </w:r>
            <w:r w:rsidRPr="005C4F36">
              <w:rPr>
                <w:color w:val="auto"/>
              </w:rPr>
              <w:t>” và “</w:t>
            </w:r>
            <w:r w:rsidRPr="005C4F36">
              <w:rPr>
                <w:i/>
                <w:iCs/>
                <w:color w:val="auto"/>
              </w:rPr>
              <w:t xml:space="preserve">sự cố, sự kiện, dấu hiệu bất thường theo quy định của pháp luật về doanh nghiệp, hộ </w:t>
            </w:r>
            <w:r w:rsidRPr="005C4F36">
              <w:rPr>
                <w:i/>
                <w:iCs/>
                <w:color w:val="auto"/>
              </w:rPr>
              <w:lastRenderedPageBreak/>
              <w:t>kinh doanh</w:t>
            </w:r>
            <w:r w:rsidRPr="005C4F36">
              <w:rPr>
                <w:color w:val="auto"/>
              </w:rPr>
              <w:t>”, đồng thời rà soát, nội dung dự thảo và chỉnh lý cho thống nhất; Chỉnh lý việc quy định thực hiện kiểm tra “</w:t>
            </w:r>
            <w:r w:rsidRPr="005C4F36">
              <w:rPr>
                <w:i/>
                <w:iCs/>
                <w:color w:val="auto"/>
              </w:rPr>
              <w:t>theo chỉ đạo, yêu cầu, đề nghị của cơ quan, người có thẩm quyền</w:t>
            </w:r>
            <w:r w:rsidRPr="005C4F36">
              <w:rPr>
                <w:color w:val="auto"/>
              </w:rPr>
              <w:t>: Theo quy định tại điểm a khoản 2 Điều 7 Nghị định số 217/2025/NĐ-CP thì người đứng đầu đơn vị có thẩm quyền kiểm tra chuyên ngành thuộc bộ, cơ quan ngang bộ, người đứng đầu cơ quan chuyên môn thuộc Ủy ban nhân dân các cấp có nhiệm vụ, quyền hạn “</w:t>
            </w:r>
            <w:r w:rsidRPr="005C4F36">
              <w:rPr>
                <w:i/>
                <w:iCs/>
                <w:color w:val="auto"/>
              </w:rPr>
              <w:t>kiểm tra chuyên ngành khi có dấu hiệu vi phạm hoặc được Bộ trưởng, thủ trưởng cơ quan ngang bộ, Chủ tịch Ủy ban nhân dân tỉnh, thành phố giao</w:t>
            </w:r>
            <w:r w:rsidRPr="005C4F36">
              <w:rPr>
                <w:color w:val="auto"/>
              </w:rPr>
              <w:t>”.</w:t>
            </w:r>
          </w:p>
          <w:p w:rsidR="002F503B" w:rsidRPr="005C4F36" w:rsidRDefault="002F503B" w:rsidP="003350F3">
            <w:pPr>
              <w:pStyle w:val="Default"/>
              <w:jc w:val="both"/>
              <w:rPr>
                <w:color w:val="auto"/>
              </w:rPr>
            </w:pPr>
            <w:r w:rsidRPr="005C4F36">
              <w:rPr>
                <w:color w:val="auto"/>
              </w:rPr>
              <w:t>5. Đề nghị quy định rõ hoặc chỉnh lý quy định tại khoản 3 Điều 5 “</w:t>
            </w:r>
            <w:r w:rsidRPr="005C4F36">
              <w:rPr>
                <w:i/>
                <w:iCs/>
                <w:color w:val="auto"/>
              </w:rPr>
              <w:t>Tần suất kiểm tra đối với cùng một đối tượng không quá 01 lần/năm, trừ trường hợp có bằng chứng rõ ràng về hành vi vi phạm của doanh nghiệp, hộ kinh doanh</w:t>
            </w:r>
            <w:r w:rsidR="00DF3791">
              <w:rPr>
                <w:color w:val="auto"/>
              </w:rPr>
              <w:t>”.</w:t>
            </w:r>
          </w:p>
          <w:p w:rsidR="002F503B" w:rsidRPr="005C4F36" w:rsidRDefault="002F503B" w:rsidP="003350F3">
            <w:pPr>
              <w:pStyle w:val="Default"/>
              <w:jc w:val="both"/>
              <w:rPr>
                <w:color w:val="auto"/>
              </w:rPr>
            </w:pPr>
            <w:r w:rsidRPr="005C4F36">
              <w:rPr>
                <w:color w:val="auto"/>
              </w:rPr>
              <w:t>6. Đề nghị bố cục lại Điều 4 cho rõ ràng theo hướng: (1) Nội dung kiểm tra đối với hộ kinh doanh; (2) Nội dung kiểm tra đối với doanh nghiệp.</w:t>
            </w: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p>
          <w:p w:rsidR="002F503B" w:rsidRDefault="002F503B" w:rsidP="003350F3">
            <w:pPr>
              <w:pStyle w:val="Default"/>
              <w:jc w:val="both"/>
              <w:rPr>
                <w:color w:val="auto"/>
              </w:rPr>
            </w:pPr>
          </w:p>
          <w:p w:rsidR="00DF3791" w:rsidRDefault="00DF3791" w:rsidP="003350F3">
            <w:pPr>
              <w:pStyle w:val="Default"/>
              <w:jc w:val="both"/>
              <w:rPr>
                <w:color w:val="auto"/>
              </w:rPr>
            </w:pPr>
          </w:p>
          <w:p w:rsidR="00DF3791" w:rsidRDefault="00DF3791" w:rsidP="003350F3">
            <w:pPr>
              <w:pStyle w:val="Default"/>
              <w:jc w:val="both"/>
              <w:rPr>
                <w:color w:val="auto"/>
              </w:rPr>
            </w:pPr>
          </w:p>
          <w:p w:rsidR="00DF3791" w:rsidRDefault="00DF3791" w:rsidP="003350F3">
            <w:pPr>
              <w:pStyle w:val="Default"/>
              <w:jc w:val="both"/>
              <w:rPr>
                <w:color w:val="auto"/>
              </w:rPr>
            </w:pPr>
          </w:p>
          <w:p w:rsidR="00DF3791" w:rsidRDefault="00DF3791" w:rsidP="003350F3">
            <w:pPr>
              <w:pStyle w:val="Default"/>
              <w:jc w:val="both"/>
              <w:rPr>
                <w:color w:val="auto"/>
              </w:rPr>
            </w:pPr>
          </w:p>
          <w:p w:rsidR="00DF3791" w:rsidRDefault="00DF3791" w:rsidP="003350F3">
            <w:pPr>
              <w:pStyle w:val="Default"/>
              <w:jc w:val="both"/>
              <w:rPr>
                <w:color w:val="auto"/>
              </w:rPr>
            </w:pPr>
          </w:p>
          <w:p w:rsidR="00DF3791" w:rsidRDefault="00DF3791" w:rsidP="003350F3">
            <w:pPr>
              <w:pStyle w:val="Default"/>
              <w:jc w:val="both"/>
              <w:rPr>
                <w:color w:val="auto"/>
              </w:rPr>
            </w:pPr>
          </w:p>
          <w:p w:rsidR="00DF3791" w:rsidRPr="005C4F36" w:rsidRDefault="00DF3791" w:rsidP="003350F3">
            <w:pPr>
              <w:pStyle w:val="Default"/>
              <w:jc w:val="both"/>
              <w:rPr>
                <w:color w:val="auto"/>
              </w:rPr>
            </w:pPr>
          </w:p>
          <w:p w:rsidR="002F503B" w:rsidRPr="005C4F36" w:rsidRDefault="002F503B" w:rsidP="003350F3">
            <w:pPr>
              <w:pStyle w:val="Default"/>
              <w:jc w:val="both"/>
              <w:rPr>
                <w:color w:val="auto"/>
              </w:rPr>
            </w:pPr>
          </w:p>
          <w:p w:rsidR="002F503B" w:rsidRPr="005C4F36" w:rsidRDefault="002F503B" w:rsidP="003350F3">
            <w:pPr>
              <w:pStyle w:val="Default"/>
              <w:jc w:val="both"/>
              <w:rPr>
                <w:color w:val="auto"/>
              </w:rPr>
            </w:pPr>
            <w:r w:rsidRPr="005C4F36">
              <w:rPr>
                <w:color w:val="auto"/>
              </w:rPr>
              <w:t>7. Đề nghị sửa tiêu đề Điều 8 từ “</w:t>
            </w:r>
            <w:r w:rsidRPr="005C4F36">
              <w:rPr>
                <w:i/>
                <w:iCs/>
                <w:color w:val="auto"/>
              </w:rPr>
              <w:t>Trình tự kiểm tra</w:t>
            </w:r>
            <w:r w:rsidRPr="005C4F36">
              <w:rPr>
                <w:color w:val="auto"/>
              </w:rPr>
              <w:t>” thành “</w:t>
            </w:r>
            <w:r w:rsidRPr="005C4F36">
              <w:rPr>
                <w:i/>
                <w:iCs/>
                <w:color w:val="auto"/>
              </w:rPr>
              <w:t>Quy trình kiểm tra</w:t>
            </w:r>
            <w:r w:rsidRPr="005C4F36">
              <w:rPr>
                <w:color w:val="auto"/>
              </w:rPr>
              <w:t>” cho thống nhất với phạm vi điều chỉnh và tên của dự thảo.</w:t>
            </w:r>
          </w:p>
          <w:p w:rsidR="002F503B" w:rsidRPr="005C4F36" w:rsidRDefault="002F503B" w:rsidP="003350F3">
            <w:pPr>
              <w:pStyle w:val="Default"/>
              <w:jc w:val="both"/>
              <w:rPr>
                <w:color w:val="auto"/>
              </w:rPr>
            </w:pPr>
            <w:r w:rsidRPr="005C4F36">
              <w:rPr>
                <w:color w:val="auto"/>
              </w:rPr>
              <w:lastRenderedPageBreak/>
              <w:t>8. Đề nghị trình bày ngôn ngữ, kỹ thuật soạn thảo văn bản theo đúng hướng dẫn tại Phụ lục I và mẫu số 19 Phụ lục I kèm theo Nghị định số 187/2025/NĐ-CP; theo đó, in nghiêng toàn bộ phần căn cứ ban hành; bố cục dự thảo theo điều, khoản, điểm; “</w:t>
            </w:r>
            <w:r w:rsidRPr="005C4F36">
              <w:rPr>
                <w:i/>
                <w:iCs/>
                <w:color w:val="auto"/>
              </w:rPr>
              <w:t>mỗi điểm trong bố cục của văn bản chỉ thể hiện một ý; không sử dụng các ký hiệu khác để thể hiện các ý trong một điểm</w:t>
            </w:r>
            <w:r w:rsidRPr="005C4F36">
              <w:rPr>
                <w:color w:val="auto"/>
              </w:rPr>
              <w:t>” và “</w:t>
            </w:r>
            <w:r w:rsidRPr="005C4F36">
              <w:rPr>
                <w:i/>
                <w:iCs/>
                <w:color w:val="auto"/>
              </w:rPr>
              <w:t>các điểm trong mỗi khoản dùng chữ cái tiếng Việt theo thứ tự bảng chữ cái tiếng Việt, sau chữ cái có dấu đóng ngoặc đơn, được trình bày bằng chữ in thường, cỡ chữ 13-14, kiểu chữ đứng</w:t>
            </w:r>
            <w:r w:rsidRPr="005C4F36">
              <w:rPr>
                <w:color w:val="auto"/>
              </w:rPr>
              <w:t>”</w:t>
            </w:r>
          </w:p>
          <w:p w:rsidR="002F503B" w:rsidRPr="005C4F36" w:rsidRDefault="002F503B" w:rsidP="003350F3">
            <w:pPr>
              <w:pStyle w:val="Default"/>
              <w:jc w:val="both"/>
              <w:rPr>
                <w:color w:val="auto"/>
              </w:rPr>
            </w:pPr>
            <w:r w:rsidRPr="005C4F36">
              <w:rPr>
                <w:color w:val="auto"/>
              </w:rPr>
              <w:t xml:space="preserve">9. Đề nghị soạn thảo Tờ trình theo đúng hướng dẫn tại mẫu số 02 Phụ lục IV kèm theo Nghị định số 187/2025/NĐ-CP; trong đó, đề nghị nêu rõ các chủ trương, đường lối của Đảng (Nêu rõ tên văn bản, nội dung chủ trương) để khẳng định sự phù hợp nội dung của dự thảo với chủ trương, đường lối của Đảng cho rõ ràng tại mục về cơ sở chính trị, pháp lý. </w:t>
            </w:r>
          </w:p>
          <w:p w:rsidR="002F503B" w:rsidRPr="005C4F36" w:rsidRDefault="002F503B" w:rsidP="003350F3">
            <w:pPr>
              <w:pStyle w:val="Default"/>
              <w:jc w:val="both"/>
              <w:rPr>
                <w:color w:val="auto"/>
              </w:rPr>
            </w:pPr>
            <w:r w:rsidRPr="005C4F36">
              <w:rPr>
                <w:color w:val="auto"/>
              </w:rPr>
              <w:t>Đồng thời, về cơ sở pháp lý: Dự thảo mới chỉ liệt kê các cơ sở pháp lý mà chưa xác định rõ điều, khoản, điểm và viện dẫn quy định xác định thẩm định ban hành quyết định của Ủy ban nhân dân thành phố. Đề nghị bổ sung cho rõ ràng.</w:t>
            </w:r>
          </w:p>
        </w:tc>
        <w:tc>
          <w:tcPr>
            <w:tcW w:w="4212" w:type="dxa"/>
          </w:tcPr>
          <w:p w:rsidR="002F503B" w:rsidRPr="005C4F36" w:rsidRDefault="002F503B" w:rsidP="003350F3">
            <w:pPr>
              <w:shd w:val="clear" w:color="auto" w:fill="FFFFFF"/>
              <w:jc w:val="both"/>
              <w:rPr>
                <w:rFonts w:eastAsia="Times New Roman" w:cs="Times New Roman"/>
              </w:rPr>
            </w:pPr>
            <w:r w:rsidRPr="005C4F36">
              <w:rPr>
                <w:rFonts w:cs="Times New Roman"/>
              </w:rPr>
              <w:lastRenderedPageBreak/>
              <w:t xml:space="preserve">1. Đã tiếp thu, chỉnh lý bố cục lại theo mẫu số 19. Quyết định của Ủy ban nhân dân các cấp (quy định trực tiếp) ban hành kèm theo Nghị định số 187/2025/NĐ-CP ngày 01/7/2025 </w:t>
            </w:r>
          </w:p>
          <w:p w:rsidR="002F503B" w:rsidRPr="005C4F36" w:rsidRDefault="002F503B" w:rsidP="003350F3">
            <w:pPr>
              <w:shd w:val="clear" w:color="auto" w:fill="FFFFFF"/>
              <w:jc w:val="both"/>
              <w:rPr>
                <w:rFonts w:eastAsia="Times New Roman" w:cs="Times New Roman"/>
                <w:lang w:val="en"/>
              </w:rPr>
            </w:pPr>
            <w:bookmarkStart w:id="0" w:name="loai_1_name"/>
            <w:r w:rsidRPr="005C4F36">
              <w:rPr>
                <w:rFonts w:eastAsia="Times New Roman" w:cs="Times New Roman"/>
                <w:lang w:val="en"/>
              </w:rPr>
              <w:t xml:space="preserve">sửa đổi, bổ sung một số điều của nghị định số 78/2025/NĐ-CP ngày 01 tháng 4 năm 2025 của chính phủ quy định chi tiết một số điều và biện pháp để tổ chức, hướng </w:t>
            </w:r>
            <w:r w:rsidRPr="005C4F36">
              <w:rPr>
                <w:rFonts w:eastAsia="Times New Roman" w:cs="Times New Roman"/>
                <w:lang w:val="en"/>
              </w:rPr>
              <w:lastRenderedPageBreak/>
              <w:t>dẫn thi hành luật ban hành văn bản quy phạm pháp luật và nghị định số 79/2025/NĐ-CP ngày 01 tháng 4 năm 2025 của chính phủ về kiểm tra, rà soát, hệ thống hóa và xử lý văn bản quy phạm pháp luật</w:t>
            </w:r>
            <w:bookmarkEnd w:id="0"/>
          </w:p>
          <w:p w:rsidR="002F503B" w:rsidRPr="005C4F36" w:rsidRDefault="002F503B" w:rsidP="003350F3">
            <w:pPr>
              <w:shd w:val="clear" w:color="auto" w:fill="FFFFFF"/>
              <w:jc w:val="both"/>
              <w:rPr>
                <w:rFonts w:eastAsia="Times New Roman" w:cs="Times New Roman"/>
              </w:rPr>
            </w:pPr>
            <w:r w:rsidRPr="005C4F36">
              <w:rPr>
                <w:rFonts w:eastAsia="Times New Roman" w:cs="Times New Roman"/>
              </w:rPr>
              <w:t xml:space="preserve">2. Đã tiếp thu, chỉnh lý tại Điều 1, Điều 2 dự thảo Quyết định </w:t>
            </w:r>
          </w:p>
          <w:p w:rsidR="002F503B" w:rsidRPr="005C4F36" w:rsidRDefault="002F503B" w:rsidP="003350F3">
            <w:pPr>
              <w:ind w:firstLine="720"/>
              <w:jc w:val="both"/>
              <w:rPr>
                <w:rFonts w:cs="Times New Roman"/>
              </w:rPr>
            </w:pPr>
            <w:bookmarkStart w:id="1" w:name="dieu_1_1"/>
            <w:r w:rsidRPr="005C4F36">
              <w:rPr>
                <w:rFonts w:cs="Times New Roman"/>
                <w:bCs/>
              </w:rPr>
              <w:t>“Điều 1. Phạm vi điều chỉnh</w:t>
            </w:r>
            <w:bookmarkEnd w:id="1"/>
          </w:p>
          <w:p w:rsidR="002F503B" w:rsidRPr="005C4F36" w:rsidRDefault="002F503B" w:rsidP="003350F3">
            <w:pPr>
              <w:ind w:firstLine="720"/>
              <w:jc w:val="both"/>
              <w:rPr>
                <w:rFonts w:cs="Times New Roman"/>
              </w:rPr>
            </w:pPr>
            <w:r w:rsidRPr="005C4F36">
              <w:rPr>
                <w:rFonts w:cs="Times New Roman"/>
              </w:rPr>
              <w:t xml:space="preserve">Quy trình này quy định về kiểm tra nội dung về đăng ký kinh doanh trên địa bàn thành phố Hải Phòng, bao gồm: phạm vi, đối tượng, </w:t>
            </w:r>
            <w:r w:rsidRPr="005C4F36">
              <w:rPr>
                <w:rFonts w:eastAsia="Arial" w:cs="Times New Roman"/>
              </w:rPr>
              <w:t xml:space="preserve">nguyên tắc, thẩm quyền, hình thức, thời hạn, tần suất kiểm tra; lập, phê duyệt, điều chỉnh, công khai kế hoạch kiểm tra; nội dung, trình tự kiểm tra; tổ chức thực hiện kết luận kiểm tra; công tác phối hợp, chia sẻ thông tin và trách nhiệm của các đơn vị, cơ quan có liên quan trong hoạt động kiểm tra; theo dõi, </w:t>
            </w:r>
            <w:r w:rsidRPr="005C4F36">
              <w:rPr>
                <w:rFonts w:eastAsia="Arial" w:cs="Times New Roman"/>
                <w:spacing w:val="4"/>
              </w:rPr>
              <w:t>kiểm soát hoạt động kiểm tra; ứng dụng công nghệ thông tin trong công tác kiểm tra</w:t>
            </w:r>
            <w:r w:rsidRPr="005C4F36">
              <w:rPr>
                <w:rFonts w:cs="Times New Roman"/>
              </w:rPr>
              <w:t>.</w:t>
            </w:r>
          </w:p>
          <w:p w:rsidR="002F503B" w:rsidRPr="005C4F36" w:rsidRDefault="002F503B" w:rsidP="003350F3">
            <w:pPr>
              <w:shd w:val="clear" w:color="auto" w:fill="FFFFFF"/>
              <w:jc w:val="both"/>
              <w:rPr>
                <w:rFonts w:eastAsia="Times New Roman" w:cs="Times New Roman"/>
              </w:rPr>
            </w:pPr>
            <w:r w:rsidRPr="005C4F36">
              <w:rPr>
                <w:rFonts w:eastAsia="Times New Roman" w:cs="Times New Roman"/>
              </w:rPr>
              <w:t xml:space="preserve">Điều 2. Đối tượng áp dụng </w:t>
            </w:r>
          </w:p>
          <w:p w:rsidR="002F503B" w:rsidRPr="005C4F36" w:rsidRDefault="002F503B" w:rsidP="003350F3">
            <w:pPr>
              <w:shd w:val="clear" w:color="auto" w:fill="FFFFFF"/>
              <w:jc w:val="both"/>
              <w:rPr>
                <w:rFonts w:eastAsia="Times New Roman" w:cs="Times New Roman"/>
              </w:rPr>
            </w:pPr>
            <w:r w:rsidRPr="005C4F36">
              <w:rPr>
                <w:rFonts w:eastAsia="Times New Roman" w:cs="Times New Roman"/>
              </w:rPr>
              <w:t>…</w:t>
            </w:r>
          </w:p>
          <w:p w:rsidR="002F503B" w:rsidRPr="005C4F36" w:rsidRDefault="002F503B" w:rsidP="003350F3">
            <w:pPr>
              <w:ind w:firstLine="720"/>
              <w:jc w:val="both"/>
              <w:rPr>
                <w:rFonts w:cs="Times New Roman"/>
              </w:rPr>
            </w:pPr>
            <w:r w:rsidRPr="005C4F36">
              <w:rPr>
                <w:rFonts w:cs="Times New Roman"/>
              </w:rPr>
              <w:t>9. Doanh nghiệp, hộ kinh doanh trên địa bàn thành phố Hải Phòng là đối tượng kiểm tra”.</w:t>
            </w:r>
          </w:p>
          <w:p w:rsidR="002F503B" w:rsidRPr="005C4F36" w:rsidRDefault="002F503B" w:rsidP="003350F3">
            <w:pPr>
              <w:jc w:val="both"/>
              <w:rPr>
                <w:rFonts w:cs="Times New Roman"/>
              </w:rPr>
            </w:pPr>
            <w:r w:rsidRPr="005C4F36">
              <w:rPr>
                <w:rFonts w:cs="Times New Roman"/>
              </w:rPr>
              <w:t>3. Đã tiếp thu, chỉnh lý tại điểm a khoản 1 Điều 5 “Kiểm tra theo kế hoạch kiểm tra chuyên đề đã được cấp có thẩm quyền phê duyệt”.</w:t>
            </w:r>
          </w:p>
          <w:p w:rsidR="002F503B" w:rsidRPr="005C4F36" w:rsidRDefault="002F503B" w:rsidP="003350F3">
            <w:pPr>
              <w:tabs>
                <w:tab w:val="num" w:pos="720"/>
              </w:tabs>
              <w:jc w:val="both"/>
              <w:rPr>
                <w:rFonts w:cs="Times New Roman"/>
              </w:rPr>
            </w:pPr>
            <w:r w:rsidRPr="005C4F36">
              <w:rPr>
                <w:rFonts w:cs="Times New Roman"/>
              </w:rPr>
              <w:t xml:space="preserve">4. Đã tiếp thu, chỉnh lý tại điểm b khoản 1 Điều 5 “b) Kiểm tra khi phát hiện doanh nghiệp, hộ kinh doanh có dấu hiệu vi phạm pháp luật; </w:t>
            </w:r>
            <w:r w:rsidRPr="005C4F36">
              <w:rPr>
                <w:rFonts w:cs="Times New Roman"/>
                <w:iCs/>
              </w:rPr>
              <w:t xml:space="preserve">Theo chỉ đạo của Bộ trưởng, thủ trưởng cơ quan ngang bộ Bộ </w:t>
            </w:r>
            <w:r w:rsidRPr="005C4F36">
              <w:rPr>
                <w:rFonts w:cs="Times New Roman"/>
                <w:iCs/>
              </w:rPr>
              <w:lastRenderedPageBreak/>
              <w:t>Tài chính, Chủ tịch Ủy ban nhân dân thành phố</w:t>
            </w:r>
            <w:r w:rsidRPr="005C4F36">
              <w:rPr>
                <w:rFonts w:cs="Times New Roman"/>
              </w:rPr>
              <w:t>” và điểm b khoản 1 Điều 8 “b) Căn cứ ban hành quyết định kiểm tra:</w:t>
            </w:r>
            <w:r w:rsidRPr="005C4F36">
              <w:rPr>
                <w:rFonts w:cs="Times New Roman"/>
                <w:iCs/>
              </w:rPr>
              <w:t>Theo chỉ đạo của Bộ trưởng, thủ trưởng cơ quan ngang bộ Bộ Tài chính, Chủ tịch Ủy ban nhân dân thành phố”.</w:t>
            </w:r>
          </w:p>
          <w:p w:rsidR="002F503B" w:rsidRPr="005C4F36" w:rsidRDefault="002F503B" w:rsidP="003350F3">
            <w:pPr>
              <w:tabs>
                <w:tab w:val="num" w:pos="720"/>
              </w:tabs>
              <w:ind w:firstLine="720"/>
              <w:jc w:val="both"/>
              <w:rPr>
                <w:rFonts w:cs="Times New Roman"/>
              </w:rPr>
            </w:pPr>
          </w:p>
          <w:p w:rsidR="002F503B" w:rsidRPr="005C4F36" w:rsidRDefault="002F503B" w:rsidP="003350F3">
            <w:pPr>
              <w:ind w:firstLine="720"/>
              <w:jc w:val="both"/>
              <w:rPr>
                <w:rFonts w:cs="Times New Roman"/>
              </w:rPr>
            </w:pPr>
          </w:p>
          <w:p w:rsidR="002F503B" w:rsidRPr="005C4F36" w:rsidRDefault="002F503B" w:rsidP="003350F3">
            <w:pPr>
              <w:ind w:firstLine="720"/>
              <w:jc w:val="both"/>
              <w:rPr>
                <w:rFonts w:cs="Times New Roman"/>
              </w:rPr>
            </w:pPr>
          </w:p>
          <w:p w:rsidR="002F503B" w:rsidRPr="005C4F36" w:rsidRDefault="002F503B" w:rsidP="003350F3">
            <w:pPr>
              <w:ind w:firstLine="720"/>
              <w:jc w:val="both"/>
              <w:rPr>
                <w:rFonts w:cs="Times New Roman"/>
              </w:rPr>
            </w:pPr>
          </w:p>
          <w:p w:rsidR="002F503B" w:rsidRPr="005C4F36" w:rsidRDefault="002F503B" w:rsidP="003350F3">
            <w:pPr>
              <w:ind w:firstLine="720"/>
              <w:jc w:val="both"/>
              <w:rPr>
                <w:rFonts w:cs="Times New Roman"/>
              </w:rPr>
            </w:pPr>
          </w:p>
          <w:p w:rsidR="002F503B" w:rsidRDefault="002F503B" w:rsidP="003350F3">
            <w:pPr>
              <w:ind w:firstLine="720"/>
              <w:jc w:val="both"/>
              <w:rPr>
                <w:rFonts w:cs="Times New Roman"/>
              </w:rPr>
            </w:pPr>
          </w:p>
          <w:p w:rsidR="00DF3791" w:rsidRDefault="00DF3791" w:rsidP="003350F3">
            <w:pPr>
              <w:ind w:firstLine="720"/>
              <w:jc w:val="both"/>
              <w:rPr>
                <w:rFonts w:cs="Times New Roman"/>
              </w:rPr>
            </w:pPr>
          </w:p>
          <w:p w:rsidR="00DF3791" w:rsidRDefault="00DF3791" w:rsidP="003350F3">
            <w:pPr>
              <w:ind w:firstLine="720"/>
              <w:jc w:val="both"/>
              <w:rPr>
                <w:rFonts w:cs="Times New Roman"/>
              </w:rPr>
            </w:pPr>
          </w:p>
          <w:p w:rsidR="00DF3791" w:rsidRPr="005C4F36" w:rsidRDefault="00DF3791" w:rsidP="003350F3">
            <w:pPr>
              <w:ind w:firstLine="720"/>
              <w:jc w:val="both"/>
              <w:rPr>
                <w:rFonts w:cs="Times New Roman"/>
              </w:rPr>
            </w:pPr>
          </w:p>
          <w:p w:rsidR="002F503B" w:rsidRPr="005C4F36" w:rsidRDefault="002F503B" w:rsidP="003350F3">
            <w:pPr>
              <w:ind w:firstLine="720"/>
              <w:jc w:val="both"/>
              <w:rPr>
                <w:rFonts w:cs="Times New Roman"/>
              </w:rPr>
            </w:pPr>
          </w:p>
          <w:p w:rsidR="002F503B" w:rsidRPr="005C4F36" w:rsidRDefault="002F503B" w:rsidP="00DF3791">
            <w:pPr>
              <w:tabs>
                <w:tab w:val="num" w:pos="720"/>
              </w:tabs>
              <w:jc w:val="both"/>
              <w:rPr>
                <w:rFonts w:cs="Times New Roman"/>
              </w:rPr>
            </w:pPr>
            <w:r w:rsidRPr="005C4F36">
              <w:rPr>
                <w:rFonts w:cs="Times New Roman"/>
              </w:rPr>
              <w:t>5. Đã tiếp thu chỉnh lý tại khoản 3 Điều 5 dự thảo Quyết định “Tần suất kiểm tra đối với cùng một đối tượng không quá 01 lần/năm, trừ trường hợp có dấu hiệu rõ ràng về hành vi vi phạm của doanh nghiệp, hộ</w:t>
            </w:r>
            <w:r w:rsidR="00DF3791">
              <w:rPr>
                <w:rFonts w:cs="Times New Roman"/>
              </w:rPr>
              <w:t xml:space="preserve"> kinh doanh.</w:t>
            </w:r>
          </w:p>
          <w:p w:rsidR="002F503B" w:rsidRPr="005C4F36" w:rsidRDefault="002F503B" w:rsidP="003350F3">
            <w:pPr>
              <w:jc w:val="both"/>
              <w:rPr>
                <w:rFonts w:cs="Times New Roman"/>
              </w:rPr>
            </w:pPr>
            <w:r w:rsidRPr="005C4F36">
              <w:rPr>
                <w:rFonts w:cs="Times New Roman"/>
              </w:rPr>
              <w:t>6. Đã tiếp thu, chỉnh lý lại Điều 7 dự thảo Quyết định</w:t>
            </w:r>
          </w:p>
          <w:p w:rsidR="002F503B" w:rsidRPr="005C4F36" w:rsidRDefault="002F503B" w:rsidP="003350F3">
            <w:pPr>
              <w:ind w:firstLine="720"/>
              <w:jc w:val="both"/>
              <w:rPr>
                <w:rFonts w:cs="Times New Roman"/>
                <w:bCs/>
              </w:rPr>
            </w:pPr>
            <w:r w:rsidRPr="005C4F36">
              <w:rPr>
                <w:rFonts w:cs="Times New Roman"/>
                <w:bCs/>
              </w:rPr>
              <w:t>“Điều 7. Nội dung kiểm tra</w:t>
            </w:r>
          </w:p>
          <w:p w:rsidR="002F503B" w:rsidRPr="005C4F36" w:rsidRDefault="002F503B" w:rsidP="003350F3">
            <w:pPr>
              <w:ind w:firstLine="720"/>
              <w:jc w:val="both"/>
              <w:rPr>
                <w:rFonts w:cs="Times New Roman"/>
              </w:rPr>
            </w:pPr>
            <w:r w:rsidRPr="005C4F36">
              <w:rPr>
                <w:rFonts w:cs="Times New Roman"/>
                <w:bCs/>
              </w:rPr>
              <w:t>1. Nội dung kiểm tra</w:t>
            </w:r>
            <w:r w:rsidRPr="005C4F36">
              <w:rPr>
                <w:rFonts w:cs="Times New Roman"/>
              </w:rPr>
              <w:t xml:space="preserve"> đối với doanh nghiệp:</w:t>
            </w:r>
          </w:p>
          <w:p w:rsidR="002F503B" w:rsidRPr="005C4F36" w:rsidRDefault="002F503B" w:rsidP="003350F3">
            <w:pPr>
              <w:ind w:firstLine="720"/>
              <w:jc w:val="both"/>
              <w:rPr>
                <w:rFonts w:cs="Times New Roman"/>
                <w:strike/>
              </w:rPr>
            </w:pPr>
            <w:r w:rsidRPr="005C4F36">
              <w:rPr>
                <w:rFonts w:cs="Times New Roman"/>
              </w:rPr>
              <w:t>a) Việc doanh nghiệp chấp hành nghĩa vụ thực hiện đầy đủ, kịp thời nghĩa vụ đăng ký doanh nghiệp, đăng ký thay đổi nội dung đăng ký doanh nghiệp, báo cáo và nghĩa vụ khác theo quy định của Luật Doanh nghiệp.</w:t>
            </w:r>
          </w:p>
          <w:p w:rsidR="002F503B" w:rsidRPr="005C4F36" w:rsidRDefault="002F503B" w:rsidP="003350F3">
            <w:pPr>
              <w:ind w:firstLine="720"/>
              <w:jc w:val="both"/>
              <w:rPr>
                <w:rFonts w:cs="Times New Roman"/>
                <w:strike/>
              </w:rPr>
            </w:pPr>
            <w:r w:rsidRPr="005C4F36">
              <w:rPr>
                <w:rFonts w:cs="Times New Roman"/>
              </w:rPr>
              <w:t>b) Tính trung thực, chính xác của thông tin kê khai trong hồ sơ đăng ký doanh nghiệp.</w:t>
            </w:r>
          </w:p>
          <w:p w:rsidR="002F503B" w:rsidRPr="005C4F36" w:rsidRDefault="002F503B" w:rsidP="003350F3">
            <w:pPr>
              <w:ind w:firstLine="720"/>
              <w:jc w:val="both"/>
              <w:rPr>
                <w:rFonts w:cs="Times New Roman"/>
              </w:rPr>
            </w:pPr>
            <w:r w:rsidRPr="005C4F36">
              <w:rPr>
                <w:rFonts w:cs="Times New Roman"/>
              </w:rPr>
              <w:lastRenderedPageBreak/>
              <w:t>c) Việc doanh nghiệp chấp hành thực hiện các hành vi bị nghiêm cấm liên quan đến nội dung trong hồ sơ đăng ký doanh nghiệp theo quy định của Luật Doanh nghiệp gồm các nội dung sau: Hoạt động kinh doanh dưới hình thức doanh nghiệp mà không đăng ký hoặc tiếp tục kinh doanh khi đã bị thu hồi Giấy chứng nhận đăng ký doanh nghiệp hoặc doanh nghiệp đang bị tạm dừng hoạt động kinh doanh; Kê khai giả mạo, kê khai không trung thực, kê khai không chính xác nội dung hồ sơ đăng ký doanh nghiệp và nội dung hồ sơ đăng ký thay đổi nội dung đăng ký doanh nghiệp; Kê khai khống vốn điều lệ thông qua hành vi không góp đủ số vốn điều lệ như đã đăng ký mà không thực hiện đăng ký điều chỉnh vốn điều lệ theo quy định của pháp luật; cố ý định giá tài sản góp vốn không đúng giá trị.</w:t>
            </w:r>
          </w:p>
          <w:p w:rsidR="002F503B" w:rsidRPr="005C4F36" w:rsidRDefault="002F503B" w:rsidP="003350F3">
            <w:pPr>
              <w:ind w:firstLine="720"/>
              <w:jc w:val="both"/>
              <w:rPr>
                <w:rFonts w:cs="Times New Roman"/>
                <w:bCs/>
                <w:lang w:val="vi-VN"/>
              </w:rPr>
            </w:pPr>
            <w:r w:rsidRPr="005C4F36">
              <w:rPr>
                <w:rFonts w:cs="Times New Roman"/>
              </w:rPr>
              <w:t xml:space="preserve">2. </w:t>
            </w:r>
            <w:r w:rsidRPr="005C4F36">
              <w:rPr>
                <w:rFonts w:cs="Times New Roman"/>
                <w:bCs/>
              </w:rPr>
              <w:t>Nội dung k</w:t>
            </w:r>
            <w:r w:rsidRPr="005C4F36">
              <w:rPr>
                <w:rFonts w:cs="Times New Roman"/>
                <w:bCs/>
                <w:lang w:val="vi-VN"/>
              </w:rPr>
              <w:t xml:space="preserve">iểm tra </w:t>
            </w:r>
            <w:r w:rsidRPr="005C4F36">
              <w:rPr>
                <w:rFonts w:cs="Times New Roman"/>
                <w:bCs/>
              </w:rPr>
              <w:t>đối với</w:t>
            </w:r>
            <w:r w:rsidRPr="005C4F36">
              <w:rPr>
                <w:rFonts w:cs="Times New Roman"/>
                <w:bCs/>
                <w:lang w:val="vi-VN"/>
              </w:rPr>
              <w:t xml:space="preserve"> hộ kinh doanh</w:t>
            </w:r>
          </w:p>
          <w:p w:rsidR="002F503B" w:rsidRPr="005C4F36" w:rsidRDefault="002F503B" w:rsidP="003350F3">
            <w:pPr>
              <w:ind w:firstLine="720"/>
              <w:jc w:val="both"/>
              <w:rPr>
                <w:rFonts w:cs="Times New Roman"/>
                <w:bCs/>
                <w:lang w:val="vi-VN"/>
              </w:rPr>
            </w:pPr>
            <w:r w:rsidRPr="005C4F36">
              <w:rPr>
                <w:rFonts w:cs="Times New Roman"/>
                <w:bCs/>
              </w:rPr>
              <w:t>a) Việc hộ kinh doanh chấp hành nghĩa vụ thực hiện đầy đủ, kịp thời nghĩa vụ đăng ký hộ kinh doanh, đăng ký thay đổi đăng ký thay đổi nội dung đăng ký hộ kinh doanh,</w:t>
            </w:r>
            <w:r w:rsidRPr="005C4F36">
              <w:rPr>
                <w:rFonts w:cs="Times New Roman"/>
                <w:bCs/>
                <w:lang w:val="vi-VN"/>
              </w:rPr>
              <w:t xml:space="preserve"> </w:t>
            </w:r>
            <w:r w:rsidRPr="005C4F36">
              <w:rPr>
                <w:rFonts w:cs="Times New Roman"/>
              </w:rPr>
              <w:t>báo cáo và các nghĩa vụ khác theo quy định tại Nghị định của Chính phủ về đăng ký doanh nghiệp.</w:t>
            </w:r>
          </w:p>
          <w:p w:rsidR="002F503B" w:rsidRPr="005C4F36" w:rsidRDefault="002F503B" w:rsidP="003350F3">
            <w:pPr>
              <w:ind w:firstLine="720"/>
              <w:jc w:val="both"/>
              <w:rPr>
                <w:rFonts w:cs="Times New Roman"/>
              </w:rPr>
            </w:pPr>
            <w:r w:rsidRPr="005C4F36">
              <w:rPr>
                <w:rFonts w:cs="Times New Roman"/>
              </w:rPr>
              <w:t>b) Tính trung thực, chính xác của thông tin kê khai trong hồ sơ đăng ký hộ kinh doanh.</w:t>
            </w:r>
          </w:p>
          <w:p w:rsidR="002F503B" w:rsidRPr="005C4F36" w:rsidRDefault="002F503B" w:rsidP="003350F3">
            <w:pPr>
              <w:ind w:firstLine="720"/>
              <w:jc w:val="both"/>
              <w:rPr>
                <w:rFonts w:cs="Times New Roman"/>
              </w:rPr>
            </w:pPr>
            <w:r w:rsidRPr="005C4F36">
              <w:rPr>
                <w:rFonts w:cs="Times New Roman"/>
              </w:rPr>
              <w:t xml:space="preserve">7. Đã tiếp thu, chỉnh lý tạ dự thảo Quyết định </w:t>
            </w:r>
          </w:p>
          <w:p w:rsidR="002F503B" w:rsidRPr="005C4F36" w:rsidRDefault="002F503B" w:rsidP="003350F3">
            <w:pPr>
              <w:ind w:firstLine="720"/>
              <w:jc w:val="both"/>
              <w:rPr>
                <w:rFonts w:cs="Times New Roman"/>
                <w:bCs/>
              </w:rPr>
            </w:pPr>
            <w:r w:rsidRPr="005C4F36">
              <w:rPr>
                <w:rFonts w:cs="Times New Roman"/>
                <w:bCs/>
              </w:rPr>
              <w:t>“Điều 8. Quy trình kiểm tra”</w:t>
            </w:r>
          </w:p>
          <w:p w:rsidR="002F503B" w:rsidRPr="005C4F36" w:rsidRDefault="002F503B" w:rsidP="003350F3">
            <w:pPr>
              <w:ind w:firstLine="720"/>
              <w:jc w:val="both"/>
              <w:rPr>
                <w:rFonts w:cs="Times New Roman"/>
                <w:bCs/>
              </w:rPr>
            </w:pPr>
          </w:p>
          <w:p w:rsidR="002F503B" w:rsidRPr="005C4F36" w:rsidRDefault="002F503B" w:rsidP="003350F3">
            <w:pPr>
              <w:jc w:val="both"/>
              <w:rPr>
                <w:rFonts w:cs="Times New Roman"/>
                <w:bCs/>
              </w:rPr>
            </w:pPr>
            <w:r w:rsidRPr="005C4F36">
              <w:rPr>
                <w:rFonts w:cs="Times New Roman"/>
                <w:bCs/>
              </w:rPr>
              <w:lastRenderedPageBreak/>
              <w:t>8. Đã tiếp thu, chỉnh lý các nội dung trong dự thảo Quyết định.</w:t>
            </w:r>
          </w:p>
          <w:p w:rsidR="002F503B" w:rsidRPr="005C4F36" w:rsidRDefault="002F503B" w:rsidP="003350F3">
            <w:pPr>
              <w:ind w:firstLine="720"/>
              <w:jc w:val="both"/>
              <w:rPr>
                <w:rFonts w:cs="Times New Roman"/>
              </w:rPr>
            </w:pPr>
          </w:p>
          <w:p w:rsidR="002F503B" w:rsidRPr="005C4F36" w:rsidRDefault="002F503B" w:rsidP="003350F3">
            <w:pPr>
              <w:ind w:firstLine="720"/>
              <w:jc w:val="both"/>
              <w:rPr>
                <w:rFonts w:cs="Times New Roman"/>
              </w:rPr>
            </w:pPr>
          </w:p>
          <w:p w:rsidR="002F503B" w:rsidRPr="005C4F36" w:rsidRDefault="002F503B" w:rsidP="003350F3">
            <w:pPr>
              <w:ind w:firstLine="720"/>
              <w:jc w:val="both"/>
              <w:rPr>
                <w:rFonts w:cs="Times New Roman"/>
              </w:rPr>
            </w:pPr>
          </w:p>
          <w:p w:rsidR="002F503B" w:rsidRPr="005C4F36" w:rsidRDefault="002F503B" w:rsidP="003350F3">
            <w:pPr>
              <w:ind w:firstLine="720"/>
              <w:jc w:val="both"/>
              <w:rPr>
                <w:rFonts w:cs="Times New Roman"/>
              </w:rPr>
            </w:pPr>
          </w:p>
          <w:p w:rsidR="002F503B" w:rsidRPr="005C4F36" w:rsidRDefault="002F503B" w:rsidP="003350F3">
            <w:pPr>
              <w:ind w:firstLine="720"/>
              <w:jc w:val="both"/>
              <w:rPr>
                <w:rFonts w:cs="Times New Roman"/>
              </w:rPr>
            </w:pPr>
          </w:p>
          <w:p w:rsidR="002F503B" w:rsidRPr="005C4F36" w:rsidRDefault="002F503B" w:rsidP="003350F3">
            <w:pPr>
              <w:ind w:firstLine="720"/>
              <w:jc w:val="both"/>
              <w:rPr>
                <w:rFonts w:cs="Times New Roman"/>
              </w:rPr>
            </w:pPr>
          </w:p>
          <w:p w:rsidR="002F503B" w:rsidRPr="005C4F36" w:rsidRDefault="002F503B" w:rsidP="003350F3">
            <w:pPr>
              <w:ind w:firstLine="720"/>
              <w:jc w:val="both"/>
              <w:rPr>
                <w:rFonts w:cs="Times New Roman"/>
              </w:rPr>
            </w:pPr>
          </w:p>
          <w:p w:rsidR="002F503B" w:rsidRDefault="002F503B" w:rsidP="003350F3">
            <w:pPr>
              <w:ind w:firstLine="720"/>
              <w:jc w:val="both"/>
              <w:rPr>
                <w:rFonts w:cs="Times New Roman"/>
              </w:rPr>
            </w:pPr>
          </w:p>
          <w:p w:rsidR="00DF3791" w:rsidRDefault="00DF3791" w:rsidP="003350F3">
            <w:pPr>
              <w:ind w:firstLine="720"/>
              <w:jc w:val="both"/>
              <w:rPr>
                <w:rFonts w:cs="Times New Roman"/>
              </w:rPr>
            </w:pPr>
          </w:p>
          <w:p w:rsidR="00DF3791" w:rsidRDefault="00DF3791" w:rsidP="003350F3">
            <w:pPr>
              <w:ind w:firstLine="720"/>
              <w:jc w:val="both"/>
              <w:rPr>
                <w:rFonts w:cs="Times New Roman"/>
              </w:rPr>
            </w:pPr>
          </w:p>
          <w:p w:rsidR="00DF3791" w:rsidRDefault="00DF3791" w:rsidP="003350F3">
            <w:pPr>
              <w:ind w:firstLine="720"/>
              <w:jc w:val="both"/>
              <w:rPr>
                <w:rFonts w:cs="Times New Roman"/>
              </w:rPr>
            </w:pPr>
          </w:p>
          <w:p w:rsidR="00DF3791" w:rsidRPr="005C4F36" w:rsidRDefault="00DF3791" w:rsidP="003350F3">
            <w:pPr>
              <w:ind w:firstLine="720"/>
              <w:jc w:val="both"/>
              <w:rPr>
                <w:rFonts w:cs="Times New Roman"/>
              </w:rPr>
            </w:pPr>
          </w:p>
          <w:p w:rsidR="002F503B" w:rsidRPr="005C4F36" w:rsidRDefault="002F503B" w:rsidP="003350F3">
            <w:pPr>
              <w:ind w:firstLine="720"/>
              <w:jc w:val="both"/>
              <w:rPr>
                <w:rFonts w:cs="Times New Roman"/>
              </w:rPr>
            </w:pPr>
          </w:p>
          <w:p w:rsidR="002F503B" w:rsidRPr="005C4F36" w:rsidRDefault="002F503B" w:rsidP="003350F3">
            <w:pPr>
              <w:jc w:val="both"/>
              <w:rPr>
                <w:rFonts w:cs="Times New Roman"/>
              </w:rPr>
            </w:pPr>
            <w:r w:rsidRPr="005C4F36">
              <w:rPr>
                <w:rFonts w:cs="Times New Roman"/>
              </w:rPr>
              <w:t xml:space="preserve">9. Đã tiếp thu, chỉnh lý nội dung dự thảo Tở trình </w:t>
            </w:r>
          </w:p>
        </w:tc>
      </w:tr>
      <w:tr w:rsidR="00EA4DDC" w:rsidRPr="005C4F36" w:rsidTr="00EA4DDC">
        <w:tc>
          <w:tcPr>
            <w:tcW w:w="988" w:type="dxa"/>
          </w:tcPr>
          <w:p w:rsidR="00EA4DDC" w:rsidRPr="005C4F36" w:rsidRDefault="00EA4DDC" w:rsidP="003350F3">
            <w:pPr>
              <w:pStyle w:val="ListParagraph"/>
              <w:numPr>
                <w:ilvl w:val="0"/>
                <w:numId w:val="1"/>
              </w:numPr>
              <w:jc w:val="center"/>
            </w:pPr>
          </w:p>
        </w:tc>
        <w:tc>
          <w:tcPr>
            <w:tcW w:w="2673" w:type="dxa"/>
          </w:tcPr>
          <w:p w:rsidR="00EA4DDC" w:rsidRPr="005C4F36" w:rsidRDefault="00EA4DDC" w:rsidP="003350F3">
            <w:pPr>
              <w:rPr>
                <w:rFonts w:cs="Times New Roman"/>
              </w:rPr>
            </w:pPr>
            <w:r>
              <w:rPr>
                <w:rFonts w:cs="Times New Roman"/>
              </w:rPr>
              <w:t>Thanh tra thành phố</w:t>
            </w:r>
          </w:p>
        </w:tc>
        <w:tc>
          <w:tcPr>
            <w:tcW w:w="3118" w:type="dxa"/>
          </w:tcPr>
          <w:p w:rsidR="00EA4DDC" w:rsidRPr="005C4F36" w:rsidRDefault="00EA4DDC" w:rsidP="003350F3">
            <w:pPr>
              <w:rPr>
                <w:rFonts w:cs="Times New Roman"/>
              </w:rPr>
            </w:pPr>
            <w:r>
              <w:rPr>
                <w:rFonts w:cs="Times New Roman"/>
              </w:rPr>
              <w:t>Số 2777TTTP-NV8 ngày 23/12/2025</w:t>
            </w:r>
          </w:p>
        </w:tc>
        <w:tc>
          <w:tcPr>
            <w:tcW w:w="4046" w:type="dxa"/>
          </w:tcPr>
          <w:p w:rsidR="00EA4DDC" w:rsidRPr="002A1F05" w:rsidRDefault="00EA4DDC" w:rsidP="003350F3">
            <w:pPr>
              <w:rPr>
                <w:rFonts w:cs="Times New Roman"/>
              </w:rPr>
            </w:pPr>
            <w:r w:rsidRPr="002A1F05">
              <w:rPr>
                <w:rFonts w:cs="Times New Roman"/>
              </w:rPr>
              <w:t xml:space="preserve">1. Đề nghị bổ sung nội dung tại khoản 2 Điều 3 Quy trình </w:t>
            </w:r>
          </w:p>
          <w:p w:rsidR="008A3498" w:rsidRPr="002A1F05" w:rsidRDefault="008A3498" w:rsidP="003350F3">
            <w:r w:rsidRPr="002A1F05">
              <w:t xml:space="preserve">Đảm bảo khách quan, công khai, minh bạch, kịp thời, chính xác; đúng thẩm quyền, trình tự, thủ tục; bảo đảm sự </w:t>
            </w:r>
            <w:r w:rsidRPr="002A1F05">
              <w:lastRenderedPageBreak/>
              <w:t xml:space="preserve">phối hợp với các cơ quan liên quan; không chồng chéo, trùng lặp với </w:t>
            </w:r>
            <w:r w:rsidRPr="002A1F05">
              <w:rPr>
                <w:i/>
                <w:iCs/>
              </w:rPr>
              <w:t xml:space="preserve">hoạt động thanh tra, </w:t>
            </w:r>
            <w:r w:rsidRPr="002A1F05">
              <w:t>hoạt động kiểm tra chuyên ngành của cơ quan có thẩm quyền kiểm tra chuyên ngành khác, không gây cản trở, ảnh hưởng đến hoạt động của doanh nghiệp, hộ kinh doanh.</w:t>
            </w:r>
          </w:p>
          <w:p w:rsidR="001A1265" w:rsidRPr="002A1F05" w:rsidRDefault="001A1265" w:rsidP="003350F3">
            <w:pPr>
              <w:rPr>
                <w:rFonts w:cs="Times New Roman"/>
              </w:rPr>
            </w:pPr>
          </w:p>
          <w:p w:rsidR="008B248F" w:rsidRPr="002A1F05" w:rsidRDefault="001A1265" w:rsidP="003350F3">
            <w:r w:rsidRPr="002A1F05">
              <w:rPr>
                <w:rFonts w:cs="Times New Roman"/>
              </w:rPr>
              <w:t xml:space="preserve">2. </w:t>
            </w:r>
            <w:r w:rsidRPr="002A1F05">
              <w:t>Đề nghị rà soát, nghiên cứu và điều chỉnh khoản 1 Điều 6 Quy trình theo hướng xác định thẩm quyền phê duyệt kế hoạch kiểm tra chuyên đề thuộc về Chủ tịch Ủy ban nhân dân thành phố nhằm bảo đảm tính thống nhất, đồng bộ của hệ thống pháp luật và đúng thẩm quyền quản lý nhà nước.</w:t>
            </w:r>
          </w:p>
          <w:p w:rsidR="003D7F5B" w:rsidRPr="002A1F05" w:rsidRDefault="003D7F5B" w:rsidP="003350F3"/>
          <w:p w:rsidR="008B248F" w:rsidRPr="002A1F05" w:rsidRDefault="008B248F" w:rsidP="003350F3">
            <w:pPr>
              <w:pStyle w:val="Default"/>
              <w:rPr>
                <w:color w:val="auto"/>
              </w:rPr>
            </w:pPr>
            <w:r w:rsidRPr="002A1F05">
              <w:rPr>
                <w:color w:val="auto"/>
              </w:rPr>
              <w:t>3. Đề nghị bổ sung nội dung</w:t>
            </w:r>
            <w:r w:rsidR="003D7F5B" w:rsidRPr="002A1F05">
              <w:rPr>
                <w:color w:val="auto"/>
              </w:rPr>
              <w:t xml:space="preserve"> tại khoản 3 Điều 6 Quy trình</w:t>
            </w:r>
            <w:r w:rsidRPr="002A1F05">
              <w:rPr>
                <w:color w:val="auto"/>
              </w:rPr>
              <w:t xml:space="preserve"> về nguyên tắc xử lý khi có chồng chéo, trùng lặp giữa hoạt động kiểm tra chuyên ngành và thanh tra: </w:t>
            </w:r>
          </w:p>
          <w:p w:rsidR="008B248F" w:rsidRPr="002A1F05" w:rsidRDefault="008B248F" w:rsidP="003350F3">
            <w:pPr>
              <w:pStyle w:val="Default"/>
              <w:rPr>
                <w:color w:val="auto"/>
              </w:rPr>
            </w:pPr>
            <w:r w:rsidRPr="002A1F05">
              <w:rPr>
                <w:color w:val="auto"/>
              </w:rPr>
              <w:t xml:space="preserve">- Kế hoạch kiểm tra chuyên đề của Sở Tài chính và Uỷ ban nhân dân cấp xã không được chồng chéo, trùng lặp với kế hoạch thanh tra đã được phê duyệt của Thanh tra thành phố. </w:t>
            </w:r>
          </w:p>
          <w:p w:rsidR="008B248F" w:rsidRPr="002A1F05" w:rsidRDefault="008B248F" w:rsidP="003350F3">
            <w:pPr>
              <w:pStyle w:val="Default"/>
              <w:rPr>
                <w:color w:val="auto"/>
              </w:rPr>
            </w:pPr>
            <w:r w:rsidRPr="002A1F05">
              <w:rPr>
                <w:color w:val="auto"/>
              </w:rPr>
              <w:t xml:space="preserve">- Trường hợp kiểm tra khi phát hiện có dấu hiệu vi phạm pháp luật, sự cố, sự kiện, dấu hiệu bất thường theo quy định của pháp luật về doanh nghiệp, hộ kinh doanh hoặc theo chỉ đạo, yêu cầu, đề nghị của cơ quan, người có thẩm quyền: </w:t>
            </w:r>
          </w:p>
          <w:p w:rsidR="008B248F" w:rsidRPr="0051222A" w:rsidRDefault="008B248F" w:rsidP="003350F3">
            <w:pPr>
              <w:rPr>
                <w:rFonts w:cs="Times New Roman"/>
              </w:rPr>
            </w:pPr>
            <w:r w:rsidRPr="002A1F05">
              <w:t xml:space="preserve">Sở Tài chính/Uỷ ban nhân dân cấp xã và Thanh tra thành phố phối hợp để xử </w:t>
            </w:r>
            <w:r w:rsidRPr="002A1F05">
              <w:lastRenderedPageBreak/>
              <w:t>lý chồng chéo, trùng lặp; trường hợp không thống nhất được thì Thanh tra thành phố tiến hành thanh tra.</w:t>
            </w:r>
          </w:p>
        </w:tc>
        <w:tc>
          <w:tcPr>
            <w:tcW w:w="4212" w:type="dxa"/>
          </w:tcPr>
          <w:p w:rsidR="00EA4DDC" w:rsidRPr="0051222A" w:rsidRDefault="008A3498" w:rsidP="003350F3">
            <w:pPr>
              <w:shd w:val="clear" w:color="auto" w:fill="FFFFFF"/>
              <w:jc w:val="both"/>
              <w:rPr>
                <w:rFonts w:cs="Times New Roman"/>
              </w:rPr>
            </w:pPr>
            <w:r w:rsidRPr="0051222A">
              <w:rPr>
                <w:rFonts w:cs="Times New Roman"/>
              </w:rPr>
              <w:lastRenderedPageBreak/>
              <w:t>1. Đã tiế</w:t>
            </w:r>
            <w:r w:rsidR="00AC6D86" w:rsidRPr="0051222A">
              <w:rPr>
                <w:rFonts w:cs="Times New Roman"/>
              </w:rPr>
              <w:t>p thu, chỉ</w:t>
            </w:r>
            <w:r w:rsidRPr="0051222A">
              <w:rPr>
                <w:rFonts w:cs="Times New Roman"/>
              </w:rPr>
              <w:t xml:space="preserve">nh lý nội dung tại </w:t>
            </w:r>
            <w:r w:rsidR="001A1265" w:rsidRPr="0051222A">
              <w:rPr>
                <w:rFonts w:cs="Times New Roman"/>
              </w:rPr>
              <w:t xml:space="preserve">khoản 2 Điều 3 dự thảo Quyết định </w:t>
            </w:r>
          </w:p>
          <w:p w:rsidR="001A1265" w:rsidRPr="0051222A" w:rsidRDefault="001A1265" w:rsidP="003350F3">
            <w:pPr>
              <w:ind w:firstLine="402"/>
              <w:jc w:val="both"/>
            </w:pPr>
            <w:r w:rsidRPr="0051222A">
              <w:rPr>
                <w:rFonts w:cs="Times New Roman"/>
              </w:rPr>
              <w:t>“</w:t>
            </w:r>
            <w:r w:rsidRPr="0051222A">
              <w:t xml:space="preserve">2. Đảm bảo khách quan, công khai, minh bạch, kịp thời, chính xác; đúng thẩm quyền, trình tự, thủ tục; bảo đảm sự phối </w:t>
            </w:r>
            <w:r w:rsidRPr="0051222A">
              <w:lastRenderedPageBreak/>
              <w:t>hợp với các cơ quan liên quan; không chồng chéo, trùng lặp với hoạt động thanh tra, hoạt động kiểm tra chuyên ngành của cơ quan có thẩm quyền kiểm tra chuyên ngành khác; không gây cản trở, ảnh hưởng đến hoạt động của doanh nghiệp, hộ kinh doanh”.</w:t>
            </w:r>
          </w:p>
          <w:p w:rsidR="00A74E31" w:rsidRPr="0051222A" w:rsidRDefault="00A74E31" w:rsidP="003350F3">
            <w:pPr>
              <w:ind w:firstLine="402"/>
              <w:jc w:val="both"/>
            </w:pPr>
          </w:p>
          <w:p w:rsidR="003D7F5B" w:rsidRPr="0051222A" w:rsidRDefault="00AC6D86" w:rsidP="00DF3791">
            <w:pPr>
              <w:jc w:val="both"/>
            </w:pPr>
            <w:r w:rsidRPr="0051222A">
              <w:t>2. Đã tiếp thu, chỉnh lý nội dung tại điể</w:t>
            </w:r>
            <w:r w:rsidR="00DC6A1B">
              <w:t>m b</w:t>
            </w:r>
            <w:r w:rsidRPr="0051222A">
              <w:t xml:space="preserve"> khoản 2 Điều 6 </w:t>
            </w:r>
            <w:r w:rsidR="003350F3">
              <w:t>dự thảo Quyết định</w:t>
            </w:r>
            <w:r w:rsidR="00A74E31" w:rsidRPr="0051222A">
              <w:t xml:space="preserve"> </w:t>
            </w:r>
            <w:r w:rsidR="008B248F" w:rsidRPr="0051222A">
              <w:t>“</w:t>
            </w:r>
            <w:r w:rsidR="003350F3" w:rsidRPr="003350F3">
              <w:t>Cơ quan đăng ký kinh doanh cấp tỉnh trình Chủ tịch Ủy ban nhân dân thành phố phê duyệt kế hoạch kiểm tra chuyên đề; Cơ quan đăng ký kinh doanh cấp xã trình Chủ tịch Ủy ban nhân dân cấp xã phê duyệt kế hoạch kiểm tra chuyên đề.</w:t>
            </w:r>
          </w:p>
          <w:p w:rsidR="003D7F5B" w:rsidRPr="0051222A" w:rsidRDefault="003D7F5B" w:rsidP="003350F3">
            <w:pPr>
              <w:ind w:firstLine="402"/>
              <w:jc w:val="both"/>
            </w:pPr>
          </w:p>
          <w:p w:rsidR="003D7F5B" w:rsidRPr="0051222A" w:rsidRDefault="003D7F5B" w:rsidP="003350F3">
            <w:pPr>
              <w:jc w:val="both"/>
            </w:pPr>
            <w:r w:rsidRPr="0051222A">
              <w:t xml:space="preserve">3. Đã tiếp thu, chỉnh lý tại </w:t>
            </w:r>
            <w:r w:rsidR="00A74E31" w:rsidRPr="0051222A">
              <w:t>điể</w:t>
            </w:r>
            <w:r w:rsidR="00DC6A1B">
              <w:t xml:space="preserve">m a </w:t>
            </w:r>
            <w:r w:rsidRPr="0051222A">
              <w:t xml:space="preserve">khoản </w:t>
            </w:r>
            <w:r w:rsidR="00287BB4" w:rsidRPr="0051222A">
              <w:t>2</w:t>
            </w:r>
            <w:r w:rsidRPr="0051222A">
              <w:t xml:space="preserve"> </w:t>
            </w:r>
            <w:r w:rsidR="00DC6A1B">
              <w:t xml:space="preserve">và </w:t>
            </w:r>
            <w:r w:rsidR="005B2C71">
              <w:t>điểm b khoản 3 Điều 6</w:t>
            </w:r>
            <w:r w:rsidR="005B2C71" w:rsidRPr="0051222A">
              <w:t xml:space="preserve"> dự thảo Quyết định</w:t>
            </w:r>
          </w:p>
          <w:p w:rsidR="005B2C71" w:rsidRDefault="005B2C71" w:rsidP="003350F3">
            <w:pPr>
              <w:ind w:firstLine="402"/>
              <w:jc w:val="both"/>
            </w:pPr>
            <w:r>
              <w:t>“2. Phê duyệt kế hoạch kiểm tra</w:t>
            </w:r>
          </w:p>
          <w:p w:rsidR="005B2C71" w:rsidRDefault="005B2C71" w:rsidP="003350F3">
            <w:pPr>
              <w:tabs>
                <w:tab w:val="num" w:pos="720"/>
              </w:tabs>
              <w:ind w:firstLine="402"/>
              <w:jc w:val="both"/>
            </w:pPr>
            <w:r>
              <w:t>a) Kế hoạch kiểm tra chuyên đề của Sở Tài chính và Ủy ban nhân dân cấp xã phải gửi Thanh tra thành phố để rà soát, thẩm định, đảm bảo không chồng chéo, trùng lặp về đối tượng, nội dung và thời gian kiểm tra, không trùng lặp với kế hoạch thanh tra đã được phê duyệt của Thanh tra thành phố</w:t>
            </w:r>
            <w:r w:rsidR="0006525F">
              <w:t>”.</w:t>
            </w:r>
          </w:p>
          <w:p w:rsidR="0006525F" w:rsidRDefault="0006525F" w:rsidP="003350F3">
            <w:pPr>
              <w:tabs>
                <w:tab w:val="num" w:pos="720"/>
              </w:tabs>
              <w:ind w:firstLine="402"/>
              <w:jc w:val="both"/>
            </w:pPr>
            <w:r>
              <w:t>“3. Điều chỉnh kế hoạch kiể</w:t>
            </w:r>
            <w:r w:rsidR="00FE2878">
              <w:t>m tra</w:t>
            </w:r>
          </w:p>
          <w:p w:rsidR="0006525F" w:rsidRDefault="0006525F" w:rsidP="003350F3">
            <w:pPr>
              <w:tabs>
                <w:tab w:val="num" w:pos="720"/>
              </w:tabs>
              <w:ind w:firstLine="402"/>
              <w:jc w:val="both"/>
            </w:pPr>
            <w:r>
              <w:t>…</w:t>
            </w:r>
          </w:p>
          <w:p w:rsidR="003D7F5B" w:rsidRPr="002A1F05" w:rsidRDefault="0006525F" w:rsidP="003350F3">
            <w:pPr>
              <w:tabs>
                <w:tab w:val="num" w:pos="720"/>
              </w:tabs>
              <w:ind w:firstLine="402"/>
              <w:jc w:val="both"/>
            </w:pPr>
            <w:r>
              <w:t>b) Sở Tài chính, Ủy ban nhân dân cấp xã và Thanh tra thành phố phối hợp để xử lý chồng chéo, trùng lặp; trường hợp khống thống nhất được thì Thanh tra thành phố tiến hành thanh tra”.</w:t>
            </w:r>
          </w:p>
        </w:tc>
      </w:tr>
      <w:tr w:rsidR="00EA4DDC" w:rsidRPr="005C4F36" w:rsidTr="00EA4DDC">
        <w:tc>
          <w:tcPr>
            <w:tcW w:w="988" w:type="dxa"/>
          </w:tcPr>
          <w:p w:rsidR="00EA4DDC" w:rsidRPr="005C4F36" w:rsidRDefault="00EA4DDC" w:rsidP="003350F3">
            <w:pPr>
              <w:pStyle w:val="ListParagraph"/>
              <w:numPr>
                <w:ilvl w:val="0"/>
                <w:numId w:val="1"/>
              </w:numPr>
              <w:jc w:val="center"/>
            </w:pPr>
          </w:p>
        </w:tc>
        <w:tc>
          <w:tcPr>
            <w:tcW w:w="2673" w:type="dxa"/>
          </w:tcPr>
          <w:p w:rsidR="00EA4DDC" w:rsidRPr="005C4F36" w:rsidRDefault="00EA4DDC" w:rsidP="003350F3">
            <w:pPr>
              <w:rPr>
                <w:rFonts w:cs="Times New Roman"/>
              </w:rPr>
            </w:pPr>
            <w:r w:rsidRPr="005C4F36">
              <w:rPr>
                <w:rFonts w:cs="Times New Roman"/>
              </w:rPr>
              <w:t>Chi cục Hải quan Khu vực III</w:t>
            </w:r>
          </w:p>
        </w:tc>
        <w:tc>
          <w:tcPr>
            <w:tcW w:w="3118" w:type="dxa"/>
          </w:tcPr>
          <w:p w:rsidR="00EA4DDC" w:rsidRPr="005C4F36" w:rsidRDefault="00EA4DDC" w:rsidP="003350F3">
            <w:pPr>
              <w:rPr>
                <w:rFonts w:cs="Times New Roman"/>
              </w:rPr>
            </w:pPr>
            <w:r w:rsidRPr="005C4F36">
              <w:rPr>
                <w:rFonts w:cs="Times New Roman"/>
              </w:rPr>
              <w:t>Số 9980/HQKV3-NVHQ ngày 26/12/2025</w:t>
            </w:r>
          </w:p>
        </w:tc>
        <w:tc>
          <w:tcPr>
            <w:tcW w:w="4046" w:type="dxa"/>
          </w:tcPr>
          <w:p w:rsidR="00EA4DDC" w:rsidRPr="005C4F36" w:rsidRDefault="00EA4DDC" w:rsidP="003350F3">
            <w:pPr>
              <w:jc w:val="both"/>
              <w:rPr>
                <w:rFonts w:cs="Times New Roman"/>
                <w14:ligatures w14:val="standardContextual"/>
              </w:rPr>
            </w:pPr>
            <w:r w:rsidRPr="005C4F36">
              <w:rPr>
                <w:rFonts w:cs="Times New Roman"/>
              </w:rPr>
              <w:t xml:space="preserve">1. </w:t>
            </w:r>
            <w:r w:rsidRPr="005C4F36">
              <w:rPr>
                <w:rFonts w:cs="Times New Roman"/>
                <w14:ligatures w14:val="standardContextual"/>
              </w:rPr>
              <w:t>Đề nghị làm rõ nội dung “</w:t>
            </w:r>
            <w:r w:rsidRPr="005C4F36">
              <w:rPr>
                <w:rFonts w:cs="Times New Roman"/>
                <w:i/>
                <w:iCs/>
                <w14:ligatures w14:val="standardContextual"/>
              </w:rPr>
              <w:t>điều chỉnh</w:t>
            </w:r>
            <w:r w:rsidRPr="005C4F36">
              <w:rPr>
                <w:rFonts w:cs="Times New Roman"/>
                <w14:ligatures w14:val="standardContextual"/>
              </w:rPr>
              <w:t>” của Điều 6 Quy trình</w:t>
            </w:r>
          </w:p>
          <w:p w:rsidR="00EA4DDC" w:rsidRPr="005C4F36" w:rsidRDefault="00EA4DDC" w:rsidP="003350F3">
            <w:pPr>
              <w:jc w:val="both"/>
              <w:rPr>
                <w:rFonts w:cs="Times New Roman"/>
                <w14:ligatures w14:val="standardContextual"/>
              </w:rPr>
            </w:pPr>
          </w:p>
          <w:p w:rsidR="00EA4DDC" w:rsidRPr="005C4F36" w:rsidRDefault="00EA4DDC" w:rsidP="003350F3">
            <w:pPr>
              <w:jc w:val="both"/>
              <w:rPr>
                <w:rFonts w:cs="Times New Roman"/>
                <w14:ligatures w14:val="standardContextual"/>
              </w:rPr>
            </w:pPr>
          </w:p>
          <w:p w:rsidR="00EA4DDC" w:rsidRPr="005C4F36" w:rsidRDefault="00EA4DDC" w:rsidP="003350F3">
            <w:pPr>
              <w:jc w:val="both"/>
              <w:rPr>
                <w:rFonts w:cs="Times New Roman"/>
                <w14:ligatures w14:val="standardContextual"/>
              </w:rPr>
            </w:pPr>
          </w:p>
          <w:p w:rsidR="00EA4DDC" w:rsidRPr="005C4F36" w:rsidRDefault="00EA4DDC" w:rsidP="003350F3">
            <w:pPr>
              <w:jc w:val="both"/>
              <w:rPr>
                <w:rFonts w:cs="Times New Roman"/>
                <w14:ligatures w14:val="standardContextual"/>
              </w:rPr>
            </w:pPr>
          </w:p>
          <w:p w:rsidR="00EA4DDC" w:rsidRPr="005C4F36" w:rsidRDefault="00EA4DDC" w:rsidP="003350F3">
            <w:pPr>
              <w:jc w:val="both"/>
              <w:rPr>
                <w:rFonts w:cs="Times New Roman"/>
                <w14:ligatures w14:val="standardContextual"/>
              </w:rPr>
            </w:pPr>
          </w:p>
          <w:p w:rsidR="00EA4DDC" w:rsidRPr="005C4F36" w:rsidRDefault="00EA4DDC" w:rsidP="003350F3">
            <w:pPr>
              <w:jc w:val="both"/>
              <w:rPr>
                <w:rFonts w:cs="Times New Roman"/>
                <w14:ligatures w14:val="standardContextual"/>
              </w:rPr>
            </w:pPr>
          </w:p>
          <w:p w:rsidR="00EA4DDC" w:rsidRPr="005C4F36" w:rsidRDefault="00EA4DDC" w:rsidP="003350F3">
            <w:pPr>
              <w:jc w:val="both"/>
              <w:rPr>
                <w:rFonts w:cs="Times New Roman"/>
                <w14:ligatures w14:val="standardContextual"/>
              </w:rPr>
            </w:pPr>
          </w:p>
          <w:p w:rsidR="00EA4DDC" w:rsidRPr="005C4F36" w:rsidRDefault="00EA4DDC" w:rsidP="003350F3">
            <w:pPr>
              <w:jc w:val="both"/>
              <w:rPr>
                <w:rFonts w:cs="Times New Roman"/>
                <w14:ligatures w14:val="standardContextual"/>
              </w:rPr>
            </w:pPr>
          </w:p>
          <w:p w:rsidR="00EA4DDC" w:rsidRPr="005C4F36" w:rsidRDefault="00EA4DDC" w:rsidP="003350F3">
            <w:pPr>
              <w:jc w:val="both"/>
              <w:rPr>
                <w:rFonts w:cs="Times New Roman"/>
                <w14:ligatures w14:val="standardContextual"/>
              </w:rPr>
            </w:pPr>
          </w:p>
          <w:p w:rsidR="00EA4DDC" w:rsidRPr="005C4F36" w:rsidRDefault="00EA4DDC" w:rsidP="003350F3">
            <w:pPr>
              <w:jc w:val="both"/>
              <w:rPr>
                <w:rFonts w:cs="Times New Roman"/>
                <w14:ligatures w14:val="standardContextual"/>
              </w:rPr>
            </w:pPr>
          </w:p>
          <w:p w:rsidR="00EA4DDC" w:rsidRPr="005C4F36" w:rsidRDefault="00EA4DDC" w:rsidP="003350F3">
            <w:pPr>
              <w:autoSpaceDE w:val="0"/>
              <w:autoSpaceDN w:val="0"/>
              <w:adjustRightInd w:val="0"/>
              <w:jc w:val="both"/>
              <w:rPr>
                <w:rFonts w:cs="Times New Roman"/>
                <w14:ligatures w14:val="standardContextual"/>
              </w:rPr>
            </w:pPr>
            <w:r w:rsidRPr="005C4F36">
              <w:rPr>
                <w:rFonts w:cs="Times New Roman"/>
                <w14:ligatures w14:val="standardContextual"/>
              </w:rPr>
              <w:t>2. Đề nghị bổ sung khoản 1 Điều 10 của Quy trình: “Các cơ quan, đơn</w:t>
            </w:r>
          </w:p>
          <w:p w:rsidR="00EA4DDC" w:rsidRPr="005C4F36" w:rsidRDefault="00EA4DDC" w:rsidP="003350F3">
            <w:pPr>
              <w:autoSpaceDE w:val="0"/>
              <w:autoSpaceDN w:val="0"/>
              <w:adjustRightInd w:val="0"/>
              <w:jc w:val="both"/>
              <w:rPr>
                <w:rFonts w:cs="Times New Roman"/>
                <w:bCs/>
                <w:i/>
                <w:iCs/>
                <w14:ligatures w14:val="standardContextual"/>
              </w:rPr>
            </w:pPr>
            <w:r w:rsidRPr="005C4F36">
              <w:rPr>
                <w:rFonts w:cs="Times New Roman"/>
                <w14:ligatures w14:val="standardContextual"/>
              </w:rPr>
              <w:t xml:space="preserve">vị quy định tại Điều 2 Quy trình này có trách nhiệm chia sẻ thông tin, </w:t>
            </w:r>
            <w:r w:rsidRPr="005C4F36">
              <w:rPr>
                <w:rFonts w:cs="Times New Roman"/>
                <w:bCs/>
                <w:i/>
                <w:iCs/>
                <w14:ligatures w14:val="standardContextual"/>
              </w:rPr>
              <w:t>tuân</w:t>
            </w:r>
          </w:p>
          <w:p w:rsidR="00EA4DDC" w:rsidRPr="005C4F36" w:rsidRDefault="00EA4DDC" w:rsidP="003350F3">
            <w:pPr>
              <w:autoSpaceDE w:val="0"/>
              <w:autoSpaceDN w:val="0"/>
              <w:adjustRightInd w:val="0"/>
              <w:jc w:val="both"/>
              <w:rPr>
                <w:rFonts w:cs="Times New Roman"/>
                <w14:ligatures w14:val="standardContextual"/>
              </w:rPr>
            </w:pPr>
            <w:r w:rsidRPr="005C4F36">
              <w:rPr>
                <w:rFonts w:cs="Times New Roman"/>
                <w:bCs/>
                <w:i/>
                <w:iCs/>
                <w14:ligatures w14:val="standardContextual"/>
              </w:rPr>
              <w:t>thủ quy định về bảo mật, an ninh, an toàn thông tin mạng</w:t>
            </w:r>
            <w:r w:rsidRPr="005C4F36">
              <w:rPr>
                <w:rFonts w:cs="Times New Roman"/>
                <w14:ligatures w14:val="standardContextual"/>
              </w:rPr>
              <w:t>, phối hợp cùng</w:t>
            </w:r>
          </w:p>
          <w:p w:rsidR="00EA4DDC" w:rsidRPr="005C4F36" w:rsidRDefault="00EA4DDC" w:rsidP="003350F3">
            <w:pPr>
              <w:autoSpaceDE w:val="0"/>
              <w:autoSpaceDN w:val="0"/>
              <w:adjustRightInd w:val="0"/>
              <w:jc w:val="both"/>
              <w:rPr>
                <w:rFonts w:cs="Times New Roman"/>
                <w14:ligatures w14:val="standardContextual"/>
              </w:rPr>
            </w:pPr>
            <w:r w:rsidRPr="005C4F36">
              <w:rPr>
                <w:rFonts w:cs="Times New Roman"/>
                <w14:ligatures w14:val="standardContextual"/>
              </w:rPr>
              <w:t>với cơ quan chủ trì tổ chức kiểm tra thực hiện hoạt động kiểm tra doanh</w:t>
            </w:r>
          </w:p>
          <w:p w:rsidR="00EA4DDC" w:rsidRPr="005C4F36" w:rsidRDefault="00EA4DDC" w:rsidP="003350F3">
            <w:pPr>
              <w:jc w:val="both"/>
              <w:rPr>
                <w:rFonts w:cs="Times New Roman"/>
              </w:rPr>
            </w:pPr>
            <w:r w:rsidRPr="005C4F36">
              <w:rPr>
                <w:rFonts w:cs="Times New Roman"/>
                <w14:ligatures w14:val="standardContextual"/>
              </w:rPr>
              <w:t>nghiệp…”</w:t>
            </w:r>
          </w:p>
        </w:tc>
        <w:tc>
          <w:tcPr>
            <w:tcW w:w="4212" w:type="dxa"/>
          </w:tcPr>
          <w:p w:rsidR="00EA4DDC" w:rsidRPr="005C4F36" w:rsidRDefault="00EA4DDC" w:rsidP="003350F3">
            <w:pPr>
              <w:jc w:val="both"/>
              <w:rPr>
                <w:rFonts w:cs="Times New Roman"/>
              </w:rPr>
            </w:pPr>
            <w:r w:rsidRPr="005C4F36">
              <w:rPr>
                <w:rFonts w:cs="Times New Roman"/>
              </w:rPr>
              <w:t>1. Đã tiếp thu, chỉnh lý quy định tại khoản 3 Điều 6 dự thảo Quyết định</w:t>
            </w:r>
          </w:p>
          <w:p w:rsidR="00DF3791" w:rsidRDefault="00EA4DDC" w:rsidP="00DF3791">
            <w:pPr>
              <w:ind w:firstLine="720"/>
              <w:jc w:val="both"/>
              <w:rPr>
                <w:rFonts w:cs="Times New Roman"/>
              </w:rPr>
            </w:pPr>
            <w:r w:rsidRPr="005C4F36">
              <w:rPr>
                <w:rFonts w:cs="Times New Roman"/>
              </w:rPr>
              <w:t>“3. Điều chỉnh kế hoạch kiểm tra: Trường hợp cần thiết phải điều chỉnh kế hoạch kiểm tra chuyên đề thì cơ quan đăng ký kinh doanh cấp tỉnh, cơ quan đăng ký kinh doanh cấp xã có trách nhiệm lập phương án điều chỉnh gửi Thanh tra thành phố để rà soát, bảo đảm không chồng chéo, trùng lặp, trình Chủ tịch Ủy ban nhân dân thành phố phê duyệt”.</w:t>
            </w:r>
          </w:p>
          <w:p w:rsidR="00DF3791" w:rsidRPr="005C4F36" w:rsidRDefault="00DF3791" w:rsidP="00DF3791">
            <w:pPr>
              <w:ind w:firstLine="720"/>
              <w:jc w:val="both"/>
              <w:rPr>
                <w:rFonts w:cs="Times New Roman"/>
              </w:rPr>
            </w:pPr>
          </w:p>
          <w:p w:rsidR="00EA4DDC" w:rsidRPr="005C4F36" w:rsidRDefault="00EA4DDC" w:rsidP="003350F3">
            <w:pPr>
              <w:ind w:firstLine="720"/>
              <w:jc w:val="both"/>
              <w:rPr>
                <w:rFonts w:cs="Times New Roman"/>
              </w:rPr>
            </w:pPr>
            <w:r w:rsidRPr="005C4F36">
              <w:rPr>
                <w:rFonts w:cs="Times New Roman"/>
              </w:rPr>
              <w:t>2. Đã tiếp thu, chỉnh lý tại khoản 1 Điều 10 dự thảo Quyết định</w:t>
            </w:r>
          </w:p>
          <w:p w:rsidR="00EA4DDC" w:rsidRPr="005C4F36" w:rsidRDefault="00EA4DDC" w:rsidP="003350F3">
            <w:pPr>
              <w:ind w:firstLine="720"/>
              <w:jc w:val="both"/>
              <w:rPr>
                <w:rFonts w:cs="Times New Roman"/>
              </w:rPr>
            </w:pPr>
            <w:r w:rsidRPr="005C4F36">
              <w:rPr>
                <w:rFonts w:cs="Times New Roman"/>
              </w:rPr>
              <w:t>“1. Các cơ quan, đơn vị quy định tại Điều 2 Quy trình này có trách nhiệm chia sẻ thông tin, tuân thủ quy định về bảo mật, an ninh, an toàn thông tin mạng, phối hợp cùng với cơ quan chủ trì tổ chức kiểm tra thực hiện hoạt động kiểm tra doanh nghiệp, hộ kinh doanh theo kế hoạch kiểm tra doanh nghiệp, hộ kinh doanh đã được cấp có thẩm quyền phê duyệt”.</w:t>
            </w:r>
          </w:p>
        </w:tc>
      </w:tr>
      <w:tr w:rsidR="00EA4DDC" w:rsidRPr="005C4F36" w:rsidTr="00EA4DDC">
        <w:tc>
          <w:tcPr>
            <w:tcW w:w="988" w:type="dxa"/>
          </w:tcPr>
          <w:p w:rsidR="00EA4DDC" w:rsidRPr="005C4F36" w:rsidRDefault="00EA4DDC" w:rsidP="003350F3">
            <w:pPr>
              <w:pStyle w:val="ListParagraph"/>
              <w:numPr>
                <w:ilvl w:val="0"/>
                <w:numId w:val="1"/>
              </w:numPr>
              <w:jc w:val="center"/>
            </w:pPr>
          </w:p>
        </w:tc>
        <w:tc>
          <w:tcPr>
            <w:tcW w:w="2673" w:type="dxa"/>
          </w:tcPr>
          <w:p w:rsidR="00EA4DDC" w:rsidRPr="005C4F36" w:rsidRDefault="00EA4DDC" w:rsidP="003350F3">
            <w:pPr>
              <w:rPr>
                <w:rFonts w:cs="Times New Roman"/>
              </w:rPr>
            </w:pPr>
            <w:r w:rsidRPr="005C4F36">
              <w:rPr>
                <w:rFonts w:cs="Times New Roman"/>
              </w:rPr>
              <w:t xml:space="preserve">Sở Khoa học và Công nghệ </w:t>
            </w:r>
          </w:p>
        </w:tc>
        <w:tc>
          <w:tcPr>
            <w:tcW w:w="3118" w:type="dxa"/>
          </w:tcPr>
          <w:p w:rsidR="00EA4DDC" w:rsidRPr="005C4F36" w:rsidRDefault="00EA4DDC" w:rsidP="003350F3">
            <w:pPr>
              <w:rPr>
                <w:rFonts w:cs="Times New Roman"/>
              </w:rPr>
            </w:pPr>
            <w:r w:rsidRPr="005C4F36">
              <w:rPr>
                <w:rFonts w:cs="Times New Roman"/>
              </w:rPr>
              <w:t>Số 4716/SKHCN-VP ngày 23/12/2025</w:t>
            </w:r>
          </w:p>
        </w:tc>
        <w:tc>
          <w:tcPr>
            <w:tcW w:w="4046" w:type="dxa"/>
          </w:tcPr>
          <w:p w:rsidR="00EA4DDC" w:rsidRPr="005C4F36" w:rsidRDefault="00EA4DDC" w:rsidP="003350F3">
            <w:pPr>
              <w:pStyle w:val="Default"/>
              <w:jc w:val="both"/>
              <w:rPr>
                <w:color w:val="auto"/>
              </w:rPr>
            </w:pPr>
            <w:r w:rsidRPr="005C4F36">
              <w:rPr>
                <w:color w:val="auto"/>
              </w:rPr>
              <w:t xml:space="preserve">Đề nghị nghiên cứu, chỉnh lý tại quy định tại khoản 1 Điều 6 </w:t>
            </w:r>
          </w:p>
          <w:p w:rsidR="00EA4DDC" w:rsidRPr="005C4F36" w:rsidRDefault="00EA4DDC" w:rsidP="003350F3">
            <w:pPr>
              <w:jc w:val="both"/>
              <w:rPr>
                <w:rFonts w:cs="Times New Roman"/>
              </w:rPr>
            </w:pPr>
            <w:r w:rsidRPr="005C4F36">
              <w:rPr>
                <w:rFonts w:cs="Times New Roman"/>
              </w:rPr>
              <w:t xml:space="preserve"> </w:t>
            </w:r>
            <w:r w:rsidRPr="005C4F36">
              <w:rPr>
                <w:rFonts w:cs="Times New Roman"/>
                <w:i/>
                <w:iCs/>
              </w:rPr>
              <w:t>“Cơ quan đăng ký kinh doanh cấp tỉnh (Phòng Đăng ký kinh doanh và Quản lý doanh nghiệp - Sở Tài chính) xây dựng kế hoạch kiểm tra chuyên đề trình Giám đốc Sở Tài chính phê duyệt”.</w:t>
            </w:r>
          </w:p>
        </w:tc>
        <w:tc>
          <w:tcPr>
            <w:tcW w:w="4212" w:type="dxa"/>
          </w:tcPr>
          <w:p w:rsidR="00EA4DDC" w:rsidRPr="005C4F36" w:rsidRDefault="00EA4DDC" w:rsidP="003350F3">
            <w:pPr>
              <w:jc w:val="both"/>
              <w:rPr>
                <w:rFonts w:cs="Times New Roman"/>
              </w:rPr>
            </w:pPr>
            <w:r w:rsidRPr="005C4F36">
              <w:rPr>
                <w:rFonts w:cs="Times New Roman"/>
              </w:rPr>
              <w:t>Đã tiếp thu, chỉnh lý tại khoản 2 Điều 6 dự thảo Quyết định</w:t>
            </w:r>
          </w:p>
          <w:p w:rsidR="00EA4DDC" w:rsidRPr="005C4F36" w:rsidRDefault="00EA4DDC" w:rsidP="003350F3">
            <w:pPr>
              <w:ind w:firstLine="720"/>
              <w:jc w:val="both"/>
              <w:rPr>
                <w:rFonts w:cs="Times New Roman"/>
              </w:rPr>
            </w:pPr>
            <w:r w:rsidRPr="005C4F36">
              <w:rPr>
                <w:rFonts w:cs="Times New Roman"/>
              </w:rPr>
              <w:t>“2. Phê duyệt kế hoạch kiểm tra</w:t>
            </w:r>
          </w:p>
          <w:p w:rsidR="00EA4DDC" w:rsidRPr="005C4F36" w:rsidRDefault="00EA4DDC" w:rsidP="003350F3">
            <w:pPr>
              <w:ind w:firstLine="720"/>
              <w:jc w:val="both"/>
              <w:rPr>
                <w:rFonts w:cs="Times New Roman"/>
              </w:rPr>
            </w:pPr>
            <w:r w:rsidRPr="005C4F36">
              <w:rPr>
                <w:rFonts w:cs="Times New Roman"/>
              </w:rPr>
              <w:t xml:space="preserve">a) Kế hoạch kiểm tra chuyên đề của Sở Tài chính và Ủy ban nhân dân cấp xã phải gửi Thanh tra thành phố để </w:t>
            </w:r>
            <w:r w:rsidRPr="005C4F36">
              <w:rPr>
                <w:rFonts w:cs="Times New Roman"/>
                <w:strike/>
              </w:rPr>
              <w:t xml:space="preserve">xử lý </w:t>
            </w:r>
            <w:r w:rsidRPr="005C4F36">
              <w:rPr>
                <w:rFonts w:cs="Times New Roman"/>
              </w:rPr>
              <w:t xml:space="preserve">rà soát, thẩm định và có ý kiến bằng văn bản để đảm bảo không </w:t>
            </w:r>
            <w:r w:rsidRPr="005C4F36">
              <w:rPr>
                <w:rFonts w:cs="Times New Roman"/>
                <w:strike/>
              </w:rPr>
              <w:t xml:space="preserve">chống </w:t>
            </w:r>
            <w:r w:rsidRPr="005C4F36">
              <w:rPr>
                <w:rFonts w:cs="Times New Roman"/>
              </w:rPr>
              <w:t xml:space="preserve">chồng chéo, trùng lặp về đối tượng, nội dung và thời gian kiểm tra, không trùng lặp với kế </w:t>
            </w:r>
            <w:r w:rsidRPr="005C4F36">
              <w:rPr>
                <w:rFonts w:cs="Times New Roman"/>
              </w:rPr>
              <w:lastRenderedPageBreak/>
              <w:t>hoạch thanh tra đã được phê duyệt của Thanh tra thành phố.</w:t>
            </w:r>
          </w:p>
          <w:p w:rsidR="00EA4DDC" w:rsidRPr="005C4F36" w:rsidRDefault="00EA4DDC" w:rsidP="003350F3">
            <w:pPr>
              <w:tabs>
                <w:tab w:val="num" w:pos="720"/>
              </w:tabs>
              <w:ind w:firstLine="720"/>
              <w:jc w:val="both"/>
              <w:rPr>
                <w:rFonts w:cs="Times New Roman"/>
              </w:rPr>
            </w:pPr>
            <w:r w:rsidRPr="005C4F36">
              <w:rPr>
                <w:rFonts w:cs="Times New Roman"/>
              </w:rPr>
              <w:t>b) Trường hợp kiểm tra khi phát hiện có dấu hiệu vi phạm pháp luật của doanh nghiệp, hộ kinh doanh hoặc theo chỉ đạo, yêu cầu, đề nghị của cơ quan, người có thẩm quyền thì Sở Tài chính, Ủy ban nhân dân cấp xã và Thanh tra thành phố phối hợp để xử lý chồng chéo, trùng lặp; trường hợp khống thống nhất được thì Thanh tra thành phố tiến hành thanh tra.</w:t>
            </w:r>
          </w:p>
          <w:p w:rsidR="00EA4DDC" w:rsidRPr="005C4F36" w:rsidRDefault="00EA4DDC" w:rsidP="003350F3">
            <w:pPr>
              <w:ind w:firstLine="720"/>
              <w:jc w:val="both"/>
              <w:rPr>
                <w:rFonts w:cs="Times New Roman"/>
              </w:rPr>
            </w:pPr>
            <w:r w:rsidRPr="005C4F36">
              <w:rPr>
                <w:rFonts w:cs="Times New Roman"/>
              </w:rPr>
              <w:t>c) Sở Tài chính, Ủy ban nhân dân cấp xã trình Chủ tịch Ủy ban nhân dân thành phố phê duyệt kế hoạch kiểm tra chuyên đề”.</w:t>
            </w:r>
          </w:p>
        </w:tc>
      </w:tr>
      <w:tr w:rsidR="00EA4DDC" w:rsidRPr="005C4F36" w:rsidTr="00EA4DDC">
        <w:tc>
          <w:tcPr>
            <w:tcW w:w="988" w:type="dxa"/>
          </w:tcPr>
          <w:p w:rsidR="00EA4DDC" w:rsidRPr="005C4F36" w:rsidRDefault="00EA4DDC" w:rsidP="003350F3">
            <w:pPr>
              <w:pStyle w:val="ListParagraph"/>
              <w:numPr>
                <w:ilvl w:val="0"/>
                <w:numId w:val="1"/>
              </w:numPr>
              <w:jc w:val="center"/>
            </w:pPr>
          </w:p>
        </w:tc>
        <w:tc>
          <w:tcPr>
            <w:tcW w:w="2673" w:type="dxa"/>
          </w:tcPr>
          <w:p w:rsidR="00EA4DDC" w:rsidRPr="005C4F36" w:rsidRDefault="00EA4DDC" w:rsidP="003350F3">
            <w:pPr>
              <w:rPr>
                <w:rFonts w:cs="Times New Roman"/>
              </w:rPr>
            </w:pPr>
            <w:r w:rsidRPr="005C4F36">
              <w:rPr>
                <w:rFonts w:cs="Times New Roman"/>
              </w:rPr>
              <w:t>Sở Nội vụ</w:t>
            </w:r>
          </w:p>
        </w:tc>
        <w:tc>
          <w:tcPr>
            <w:tcW w:w="3118" w:type="dxa"/>
          </w:tcPr>
          <w:p w:rsidR="00EA4DDC" w:rsidRPr="005C4F36" w:rsidRDefault="00EA4DDC" w:rsidP="003350F3">
            <w:pPr>
              <w:rPr>
                <w:rFonts w:cs="Times New Roman"/>
              </w:rPr>
            </w:pPr>
            <w:r w:rsidRPr="005C4F36">
              <w:rPr>
                <w:rFonts w:cs="Times New Roman"/>
              </w:rPr>
              <w:t>Số 10852/SNV-CCHC&amp;PC ngày 25/12/2025</w:t>
            </w:r>
          </w:p>
        </w:tc>
        <w:tc>
          <w:tcPr>
            <w:tcW w:w="4046" w:type="dxa"/>
          </w:tcPr>
          <w:p w:rsidR="00EA4DDC" w:rsidRPr="005C4F36" w:rsidRDefault="00EA4DDC" w:rsidP="003350F3">
            <w:pPr>
              <w:pStyle w:val="Default"/>
              <w:jc w:val="both"/>
              <w:rPr>
                <w:i/>
                <w:iCs/>
                <w:color w:val="auto"/>
              </w:rPr>
            </w:pPr>
            <w:r w:rsidRPr="005C4F36">
              <w:rPr>
                <w:color w:val="auto"/>
              </w:rPr>
              <w:t xml:space="preserve">1.  Đề nghị sửa trình bày căn cứ ban hành văn bản bằng kiểu chữ nghiêng để phù hợp với quy định tại Mục 1 Phụ lục I kèm theo Nghị định số 187/2025/NĐ-CP ngày 01/7/2025 của Chính phủ quy định về trình bày căn cứ ban hành văn bản </w:t>
            </w:r>
            <w:r w:rsidRPr="005C4F36">
              <w:rPr>
                <w:i/>
                <w:iCs/>
                <w:color w:val="auto"/>
              </w:rPr>
              <w:t xml:space="preserve">“Căn cứ ban hành văn bản được trình bày bằng chữ in thường, cỡ chữ 14, </w:t>
            </w:r>
            <w:r w:rsidRPr="005C4F36">
              <w:rPr>
                <w:bCs/>
                <w:i/>
                <w:iCs/>
                <w:color w:val="auto"/>
              </w:rPr>
              <w:t xml:space="preserve">kiểu chữ nghiêng </w:t>
            </w:r>
            <w:r w:rsidRPr="005C4F36">
              <w:rPr>
                <w:i/>
                <w:iCs/>
                <w:color w:val="auto"/>
              </w:rPr>
              <w:t>và dưới phần tên của văn bản; sau mỗi căn cứ phải xuống dòng, cuối dòng có dấu chấm phẩy (;)”.</w:t>
            </w:r>
          </w:p>
          <w:p w:rsidR="00EA4DDC" w:rsidRPr="005C4F36" w:rsidRDefault="00EA4DDC" w:rsidP="003350F3">
            <w:pPr>
              <w:pStyle w:val="Default"/>
              <w:jc w:val="both"/>
              <w:rPr>
                <w:color w:val="auto"/>
              </w:rPr>
            </w:pPr>
            <w:r w:rsidRPr="005C4F36">
              <w:rPr>
                <w:color w:val="auto"/>
              </w:rPr>
              <w:t xml:space="preserve">2. Đề nghị xem xét điều chỉnh lại khoản 1 Điều 6 </w:t>
            </w:r>
            <w:r w:rsidR="003350F3">
              <w:rPr>
                <w:color w:val="auto"/>
              </w:rPr>
              <w:t>dự thảo Quyết định</w:t>
            </w:r>
            <w:r w:rsidRPr="005C4F36">
              <w:rPr>
                <w:color w:val="auto"/>
              </w:rPr>
              <w:t xml:space="preserve"> theo hướng thẩm quyền phê duyệt kế hoạch kiểm tra chuyên đề thuộc về Chủ tịch Ủy ban nhân dân thành phố.</w:t>
            </w:r>
          </w:p>
        </w:tc>
        <w:tc>
          <w:tcPr>
            <w:tcW w:w="4212" w:type="dxa"/>
          </w:tcPr>
          <w:p w:rsidR="00EA4DDC" w:rsidRPr="005C4F36" w:rsidRDefault="00EA4DDC" w:rsidP="003350F3">
            <w:pPr>
              <w:jc w:val="both"/>
              <w:rPr>
                <w:rFonts w:cs="Times New Roman"/>
              </w:rPr>
            </w:pPr>
            <w:r w:rsidRPr="005C4F36">
              <w:rPr>
                <w:rFonts w:cs="Times New Roman"/>
              </w:rPr>
              <w:t>1. Đã tiếp thu, chỉnh lý tại nội dung Căn cứ trong dự thảo Quyết định.</w:t>
            </w:r>
          </w:p>
          <w:p w:rsidR="00EA4DDC" w:rsidRPr="005C4F36" w:rsidRDefault="00EA4DDC" w:rsidP="003350F3">
            <w:pPr>
              <w:ind w:firstLine="298"/>
              <w:jc w:val="both"/>
              <w:rPr>
                <w:rFonts w:cs="Times New Roman"/>
              </w:rPr>
            </w:pPr>
          </w:p>
          <w:p w:rsidR="00EA4DDC" w:rsidRPr="005C4F36" w:rsidRDefault="00EA4DDC" w:rsidP="003350F3">
            <w:pPr>
              <w:ind w:firstLine="298"/>
              <w:jc w:val="both"/>
              <w:rPr>
                <w:rFonts w:cs="Times New Roman"/>
              </w:rPr>
            </w:pPr>
          </w:p>
          <w:p w:rsidR="00EA4DDC" w:rsidRPr="005C4F36" w:rsidRDefault="00EA4DDC" w:rsidP="003350F3">
            <w:pPr>
              <w:ind w:firstLine="298"/>
              <w:jc w:val="both"/>
              <w:rPr>
                <w:rFonts w:cs="Times New Roman"/>
              </w:rPr>
            </w:pPr>
          </w:p>
          <w:p w:rsidR="00EA4DDC" w:rsidRDefault="00EA4DDC" w:rsidP="003350F3">
            <w:pPr>
              <w:ind w:firstLine="298"/>
              <w:jc w:val="both"/>
              <w:rPr>
                <w:rFonts w:cs="Times New Roman"/>
              </w:rPr>
            </w:pPr>
          </w:p>
          <w:p w:rsidR="00DF3791" w:rsidRDefault="00DF3791" w:rsidP="003350F3">
            <w:pPr>
              <w:ind w:firstLine="298"/>
              <w:jc w:val="both"/>
              <w:rPr>
                <w:rFonts w:cs="Times New Roman"/>
              </w:rPr>
            </w:pPr>
          </w:p>
          <w:p w:rsidR="00DF3791" w:rsidRDefault="00DF3791" w:rsidP="003350F3">
            <w:pPr>
              <w:ind w:firstLine="298"/>
              <w:jc w:val="both"/>
              <w:rPr>
                <w:rFonts w:cs="Times New Roman"/>
              </w:rPr>
            </w:pPr>
          </w:p>
          <w:p w:rsidR="00DF3791" w:rsidRPr="005C4F36" w:rsidRDefault="00DF3791" w:rsidP="003350F3">
            <w:pPr>
              <w:ind w:firstLine="298"/>
              <w:jc w:val="both"/>
              <w:rPr>
                <w:rFonts w:cs="Times New Roman"/>
              </w:rPr>
            </w:pPr>
          </w:p>
          <w:p w:rsidR="00EA4DDC" w:rsidRPr="005C4F36" w:rsidRDefault="00EA4DDC" w:rsidP="003350F3">
            <w:pPr>
              <w:ind w:firstLine="298"/>
              <w:jc w:val="both"/>
              <w:rPr>
                <w:rFonts w:cs="Times New Roman"/>
              </w:rPr>
            </w:pPr>
          </w:p>
          <w:p w:rsidR="00EA4DDC" w:rsidRPr="005C4F36" w:rsidRDefault="00EA4DDC" w:rsidP="003350F3">
            <w:pPr>
              <w:ind w:firstLine="298"/>
              <w:jc w:val="both"/>
              <w:rPr>
                <w:rFonts w:cs="Times New Roman"/>
              </w:rPr>
            </w:pPr>
          </w:p>
          <w:p w:rsidR="00EA4DDC" w:rsidRPr="005C4F36" w:rsidRDefault="00EA4DDC" w:rsidP="003350F3">
            <w:pPr>
              <w:jc w:val="both"/>
              <w:rPr>
                <w:rFonts w:cs="Times New Roman"/>
              </w:rPr>
            </w:pPr>
            <w:r w:rsidRPr="005C4F36">
              <w:rPr>
                <w:rFonts w:cs="Times New Roman"/>
              </w:rPr>
              <w:t xml:space="preserve">2. Đã tiếp thu, chỉnh lý tại khoản 2 Điều 6 dự thảo Quyết định </w:t>
            </w:r>
          </w:p>
          <w:p w:rsidR="00EA4DDC" w:rsidRPr="005C4F36" w:rsidRDefault="00EA4DDC" w:rsidP="003350F3">
            <w:pPr>
              <w:ind w:firstLine="544"/>
              <w:jc w:val="both"/>
              <w:rPr>
                <w:rFonts w:cs="Times New Roman"/>
              </w:rPr>
            </w:pPr>
            <w:r w:rsidRPr="005C4F36">
              <w:rPr>
                <w:rFonts w:cs="Times New Roman"/>
              </w:rPr>
              <w:t>“2. Phê duyệt kế hoạch kiểm tra</w:t>
            </w:r>
          </w:p>
          <w:p w:rsidR="00EA4DDC" w:rsidRPr="005C4F36" w:rsidRDefault="00EA4DDC" w:rsidP="003350F3">
            <w:pPr>
              <w:ind w:firstLine="544"/>
              <w:jc w:val="both"/>
              <w:rPr>
                <w:rFonts w:cs="Times New Roman"/>
              </w:rPr>
            </w:pPr>
            <w:r w:rsidRPr="005C4F36">
              <w:rPr>
                <w:rFonts w:cs="Times New Roman"/>
              </w:rPr>
              <w:t xml:space="preserve">a) Kế hoạch kiểm tra chuyên đề của Sở Tài chính và Ủy ban nhân dân cấp xã phải gửi Thanh tra thành phố để rà soát, thẩm định và có ý kiến bằng văn bản để đảm bảo không chồng chéo, trùng lặp về đối tượng, nội dung và thời gian kiểm tra, </w:t>
            </w:r>
            <w:r w:rsidRPr="005C4F36">
              <w:rPr>
                <w:rFonts w:cs="Times New Roman"/>
              </w:rPr>
              <w:lastRenderedPageBreak/>
              <w:t>không trùng lặp với kế hoạch thanh tra đã được phê duyệt của Thanh tra thành phố.</w:t>
            </w:r>
          </w:p>
          <w:p w:rsidR="00EA4DDC" w:rsidRPr="005C4F36" w:rsidRDefault="00EA4DDC" w:rsidP="003350F3">
            <w:pPr>
              <w:tabs>
                <w:tab w:val="num" w:pos="720"/>
              </w:tabs>
              <w:ind w:firstLine="544"/>
              <w:jc w:val="both"/>
              <w:rPr>
                <w:rFonts w:cs="Times New Roman"/>
              </w:rPr>
            </w:pPr>
            <w:r w:rsidRPr="005C4F36">
              <w:rPr>
                <w:rFonts w:cs="Times New Roman"/>
              </w:rPr>
              <w:t>b) Trường hợp kiểm tra khi phát hiện có dấu hiệu vi phạm pháp luật của doanh nghiệp, hộ kinh doanh hoặc theo chỉ đạo, yêu cầu, đề nghị của cơ quan, người có thẩm quyền thì Sở Tài chính, Ủy ban nhân dân cấp xã và Thanh tra thành phố phối hợp để xử lý chồng chéo, trùng lặp; trường hợp khống thống nhất được thì Thanh tra thành phố tiến hành thanh tra.</w:t>
            </w:r>
          </w:p>
          <w:p w:rsidR="00EA4DDC" w:rsidRPr="005C4F36" w:rsidRDefault="00EA4DDC" w:rsidP="003350F3">
            <w:pPr>
              <w:ind w:firstLine="720"/>
              <w:jc w:val="both"/>
              <w:rPr>
                <w:rFonts w:cs="Times New Roman"/>
              </w:rPr>
            </w:pPr>
            <w:r w:rsidRPr="005C4F36">
              <w:rPr>
                <w:rFonts w:cs="Times New Roman"/>
              </w:rPr>
              <w:t>c) Sở Tài chính, Ủy ban nhân dân cấp xã trình Chủ tịch Ủy ban nhân dân thành phố phê duyệt kế hoạch kiểm tra chuyên đề.”</w:t>
            </w: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Lạc Phượng </w:t>
            </w:r>
          </w:p>
        </w:tc>
        <w:tc>
          <w:tcPr>
            <w:tcW w:w="3118" w:type="dxa"/>
          </w:tcPr>
          <w:p w:rsidR="00EA4DDC" w:rsidRPr="005C4F36" w:rsidRDefault="00EA4DDC" w:rsidP="003350F3">
            <w:pPr>
              <w:rPr>
                <w:rFonts w:cs="Times New Roman"/>
                <w:shd w:val="clear" w:color="auto" w:fill="F9F9F9"/>
              </w:rPr>
            </w:pPr>
            <w:r w:rsidRPr="005C4F36">
              <w:rPr>
                <w:rFonts w:cs="Times New Roman"/>
                <w:shd w:val="clear" w:color="auto" w:fill="F9F9F9"/>
              </w:rPr>
              <w:t>Số 1061/UBND-KT ngày 17/12/2025</w:t>
            </w:r>
          </w:p>
        </w:tc>
        <w:tc>
          <w:tcPr>
            <w:tcW w:w="4046" w:type="dxa"/>
          </w:tcPr>
          <w:p w:rsidR="00EA4DDC" w:rsidRPr="005C4F36" w:rsidRDefault="00EA4DDC" w:rsidP="003350F3">
            <w:pPr>
              <w:jc w:val="both"/>
              <w:rPr>
                <w:rFonts w:cs="Times New Roman"/>
              </w:rPr>
            </w:pPr>
            <w:r w:rsidRPr="005C4F36">
              <w:rPr>
                <w:rFonts w:cs="Times New Roman"/>
              </w:rPr>
              <w:t xml:space="preserve">1. Tại điều 12 dự thảo đề nghị </w:t>
            </w:r>
          </w:p>
          <w:p w:rsidR="00EA4DDC" w:rsidRPr="005C4F36" w:rsidRDefault="00EA4DDC" w:rsidP="003350F3">
            <w:pPr>
              <w:pStyle w:val="Default"/>
              <w:jc w:val="both"/>
              <w:rPr>
                <w:color w:val="auto"/>
              </w:rPr>
            </w:pPr>
            <w:r w:rsidRPr="005C4F36">
              <w:rPr>
                <w:color w:val="auto"/>
              </w:rPr>
              <w:t xml:space="preserve"> - Làm rõ và hướng dẫn cụ thể về hệ thống, ứng dụng công nghệ thông tin sẽ được sử dụng để trao đổi, cung cấp thông tin, cũng như cơ chế đồng bộ hóa dữ liệu kết quả kiểm tra với Sở Tài chính. </w:t>
            </w:r>
          </w:p>
          <w:p w:rsidR="00EA4DDC" w:rsidRPr="005C4F36" w:rsidRDefault="00EA4DDC" w:rsidP="003350F3">
            <w:pPr>
              <w:pStyle w:val="Default"/>
              <w:jc w:val="both"/>
              <w:rPr>
                <w:color w:val="auto"/>
              </w:rPr>
            </w:pPr>
          </w:p>
          <w:p w:rsidR="00EA4DDC" w:rsidRPr="005C4F36" w:rsidRDefault="00EA4DDC" w:rsidP="003350F3">
            <w:pPr>
              <w:pStyle w:val="Default"/>
              <w:jc w:val="both"/>
              <w:rPr>
                <w:color w:val="auto"/>
              </w:rPr>
            </w:pPr>
          </w:p>
          <w:p w:rsidR="00EA4DDC" w:rsidRPr="005C4F36" w:rsidRDefault="00EA4DDC" w:rsidP="003350F3">
            <w:pPr>
              <w:pStyle w:val="Default"/>
              <w:jc w:val="both"/>
              <w:rPr>
                <w:color w:val="auto"/>
              </w:rPr>
            </w:pPr>
          </w:p>
          <w:p w:rsidR="00EA4DDC" w:rsidRDefault="00EA4DDC" w:rsidP="003350F3">
            <w:pPr>
              <w:jc w:val="both"/>
              <w:rPr>
                <w:rFonts w:cs="Times New Roman"/>
              </w:rPr>
            </w:pPr>
            <w:r w:rsidRPr="005C4F36">
              <w:rPr>
                <w:rFonts w:cs="Times New Roman"/>
              </w:rPr>
              <w:t>- Đề nghị Sở Tài chính xem xét tổ chức tập huấn kỹ thuật cho cán bộ cấp xã để đảm bảo việc ứng dụng CNTT được triển khai đồng bộ và hiệu quả.</w:t>
            </w:r>
          </w:p>
          <w:p w:rsidR="00DF3791" w:rsidRPr="005C4F36" w:rsidRDefault="00DF3791" w:rsidP="003350F3">
            <w:pPr>
              <w:jc w:val="both"/>
              <w:rPr>
                <w:rFonts w:cs="Times New Roman"/>
              </w:rPr>
            </w:pPr>
          </w:p>
          <w:p w:rsidR="00EA4DDC" w:rsidRPr="005C4F36" w:rsidRDefault="00EA4DDC" w:rsidP="003350F3">
            <w:pPr>
              <w:jc w:val="both"/>
              <w:rPr>
                <w:rFonts w:cs="Times New Roman"/>
              </w:rPr>
            </w:pPr>
            <w:r w:rsidRPr="005C4F36">
              <w:rPr>
                <w:rFonts w:cs="Times New Roman"/>
              </w:rPr>
              <w:t xml:space="preserve">2. Tại khoản V trong Tờ trình đề nghị xem xét hướng dẫn cụ thể về việc bố trí kinh phí hoặc có khoản mục hỗ trợ từ nguồn ngân sách thành phố dành riêng cho công tác kiểm tra, đặc biệt là các chi </w:t>
            </w:r>
            <w:r w:rsidRPr="005C4F36">
              <w:rPr>
                <w:rFonts w:cs="Times New Roman"/>
              </w:rPr>
              <w:lastRenderedPageBreak/>
              <w:t>phí liên quan đến công tác phối hợp liên ngành</w:t>
            </w:r>
          </w:p>
        </w:tc>
        <w:tc>
          <w:tcPr>
            <w:tcW w:w="4212" w:type="dxa"/>
          </w:tcPr>
          <w:p w:rsidR="00EA4DDC" w:rsidRPr="005C4F36" w:rsidRDefault="002A1F05" w:rsidP="003350F3">
            <w:pPr>
              <w:jc w:val="both"/>
              <w:rPr>
                <w:rFonts w:cs="Times New Roman"/>
              </w:rPr>
            </w:pPr>
            <w:r>
              <w:rPr>
                <w:rFonts w:cs="Times New Roman"/>
              </w:rPr>
              <w:lastRenderedPageBreak/>
              <w:t xml:space="preserve">1. </w:t>
            </w:r>
            <w:r w:rsidR="00EA4DDC" w:rsidRPr="005C4F36">
              <w:rPr>
                <w:rFonts w:cs="Times New Roman"/>
              </w:rPr>
              <w:t xml:space="preserve">Đã tiếp thu, chỉnh lý tại khoản 3 Điều 12 dự thảo Quyết định </w:t>
            </w:r>
          </w:p>
          <w:p w:rsidR="00EA4DDC" w:rsidRPr="005C4F36" w:rsidRDefault="00EA4DDC" w:rsidP="003350F3">
            <w:pPr>
              <w:jc w:val="both"/>
              <w:rPr>
                <w:rFonts w:cs="Times New Roman"/>
              </w:rPr>
            </w:pPr>
            <w:r w:rsidRPr="005C4F36">
              <w:rPr>
                <w:rFonts w:cs="Times New Roman"/>
              </w:rPr>
              <w:t>Thông tin kết quả kiểm tra được công khai tại trang thông tin điện tử của Sở Tài chính và Ủy ban nhân dân cấp xã (các thông tin công khai gồm: Tên doanh nghiệp/Tên hộ kinh doanh; Mã số doanh nghiệp/Mã số hộ kinh doanh; Địa chỉ trụ sở chính của doanh nghiệp/hộ kinh doanh; Nội dung vi phạm (nếu có) và biện pháp khắc phục)</w:t>
            </w:r>
          </w:p>
          <w:p w:rsidR="00EA4DDC" w:rsidRPr="005C4F36" w:rsidRDefault="00EA4DDC" w:rsidP="003350F3">
            <w:pPr>
              <w:jc w:val="both"/>
              <w:rPr>
                <w:rFonts w:cs="Times New Roman"/>
              </w:rPr>
            </w:pPr>
            <w:r w:rsidRPr="005C4F36">
              <w:rPr>
                <w:rFonts w:cs="Times New Roman"/>
              </w:rPr>
              <w:t>Sở Tài chính sẽ có văn bản hướng dẫn sau khi Quyết định quy trình kiểm tra nội dung về đăng ký kinh doanh trên địa bàn thành phố Hải phòng được ban hành.</w:t>
            </w:r>
          </w:p>
          <w:p w:rsidR="00EA4DDC" w:rsidRPr="005C4F36" w:rsidRDefault="00EA4DDC" w:rsidP="003350F3">
            <w:pPr>
              <w:jc w:val="both"/>
              <w:rPr>
                <w:rFonts w:cs="Times New Roman"/>
              </w:rPr>
            </w:pPr>
          </w:p>
          <w:p w:rsidR="00EA4DDC" w:rsidRPr="005C4F36" w:rsidRDefault="00EA4DDC" w:rsidP="003350F3">
            <w:pPr>
              <w:jc w:val="both"/>
              <w:rPr>
                <w:rFonts w:cs="Times New Roman"/>
              </w:rPr>
            </w:pPr>
            <w:r w:rsidRPr="005C4F36">
              <w:rPr>
                <w:rFonts w:cs="Times New Roman"/>
              </w:rPr>
              <w:t>2. Không tiếp thu do Ủy ban nhân thực hiện bố trí, quản lý và sử dụng kinh phí theo dự toán hằng năm theo quy định tại Luật Ngân sách nhà nước năm 2015.</w:t>
            </w: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Vĩnh Lại </w:t>
            </w:r>
          </w:p>
        </w:tc>
        <w:tc>
          <w:tcPr>
            <w:tcW w:w="3118" w:type="dxa"/>
          </w:tcPr>
          <w:p w:rsidR="00EA4DDC" w:rsidRPr="005C4F36" w:rsidRDefault="00EA4DDC" w:rsidP="003350F3">
            <w:pPr>
              <w:rPr>
                <w:rFonts w:cs="Times New Roman"/>
              </w:rPr>
            </w:pPr>
            <w:r w:rsidRPr="005C4F36">
              <w:rPr>
                <w:rFonts w:cs="Times New Roman"/>
              </w:rPr>
              <w:t>Số 785/UBND-KT ngày 18/12/2025</w:t>
            </w:r>
          </w:p>
        </w:tc>
        <w:tc>
          <w:tcPr>
            <w:tcW w:w="4046" w:type="dxa"/>
          </w:tcPr>
          <w:p w:rsidR="00EA4DDC" w:rsidRPr="005C4F36" w:rsidRDefault="00EA4DDC" w:rsidP="003350F3">
            <w:pPr>
              <w:pStyle w:val="Default"/>
              <w:jc w:val="both"/>
              <w:rPr>
                <w:color w:val="auto"/>
              </w:rPr>
            </w:pPr>
            <w:r w:rsidRPr="005C4F36">
              <w:rPr>
                <w:color w:val="auto"/>
              </w:rPr>
              <w:t xml:space="preserve">1.Tại Điều 4 dự thảo đề nghị nghiên cứu bổ sung hướng dẫn cụ thể hơn về: </w:t>
            </w:r>
          </w:p>
          <w:p w:rsidR="00EA4DDC" w:rsidRPr="005C4F36" w:rsidRDefault="00EA4DDC" w:rsidP="003350F3">
            <w:pPr>
              <w:pStyle w:val="Default"/>
              <w:jc w:val="both"/>
              <w:rPr>
                <w:color w:val="auto"/>
              </w:rPr>
            </w:pPr>
            <w:r w:rsidRPr="005C4F36">
              <w:rPr>
                <w:bCs/>
                <w:color w:val="auto"/>
              </w:rPr>
              <w:t xml:space="preserve">- </w:t>
            </w:r>
            <w:r w:rsidRPr="005C4F36">
              <w:rPr>
                <w:color w:val="auto"/>
              </w:rPr>
              <w:t xml:space="preserve">Phạm vi kiểm tra đối với hộ kinh doanh trong trường hợp có nhiều địa điểm kinh doanh hoặc hoạt động mang tính liên xã; </w:t>
            </w:r>
          </w:p>
          <w:p w:rsidR="00EA4DDC" w:rsidRPr="005C4F36" w:rsidRDefault="00EA4DDC" w:rsidP="003350F3">
            <w:pPr>
              <w:jc w:val="both"/>
              <w:rPr>
                <w:rFonts w:cs="Times New Roman"/>
              </w:rPr>
            </w:pPr>
            <w:r w:rsidRPr="005C4F36">
              <w:rPr>
                <w:rFonts w:cs="Times New Roman"/>
              </w:rPr>
              <w:t>- Cơ chế phối hợp giữa UBND cấp xã với các cơ quan chuyên ngành (thuế, công an, quản lý thị trường…) khi phát hiện dấu hiệu vi phạm vượt quá thẩm quyền xử lý của cấp xã, nhằm bảo đảm thống nhất trong tổ chức thực hiện.</w:t>
            </w:r>
          </w:p>
          <w:p w:rsidR="00EA4DDC" w:rsidRPr="005C4F36" w:rsidRDefault="00EA4DDC" w:rsidP="003350F3">
            <w:pPr>
              <w:pStyle w:val="Default"/>
              <w:jc w:val="both"/>
              <w:rPr>
                <w:color w:val="auto"/>
              </w:rPr>
            </w:pPr>
            <w:r w:rsidRPr="005C4F36">
              <w:rPr>
                <w:color w:val="auto"/>
              </w:rPr>
              <w:t xml:space="preserve">2. Tại Điều 6 đề nghị </w:t>
            </w:r>
          </w:p>
          <w:p w:rsidR="00EA4DDC" w:rsidRPr="005C4F36" w:rsidRDefault="00EA4DDC" w:rsidP="003350F3">
            <w:pPr>
              <w:pStyle w:val="Default"/>
              <w:jc w:val="both"/>
              <w:rPr>
                <w:color w:val="auto"/>
              </w:rPr>
            </w:pPr>
            <w:r w:rsidRPr="005C4F36">
              <w:rPr>
                <w:color w:val="auto"/>
              </w:rPr>
              <w:t xml:space="preserve"> - Cân nhắc cho phép UBND cấp xã được lồng ghép nội dung kiểm tra đăng ký kinh doanh với các hoạt động kiểm tra, rà soát khác có liên quan theo kế hoạch chung đã được phê duyệt, bảo đảm không làm tăng thêm tần suất kiểm tra đối với hộ kinh doanh; </w:t>
            </w:r>
          </w:p>
          <w:p w:rsidR="00EA4DDC" w:rsidRPr="005C4F36" w:rsidRDefault="00EA4DDC" w:rsidP="003350F3">
            <w:pPr>
              <w:jc w:val="both"/>
              <w:rPr>
                <w:rFonts w:cs="Times New Roman"/>
              </w:rPr>
            </w:pPr>
            <w:r w:rsidRPr="005C4F36">
              <w:rPr>
                <w:rFonts w:cs="Times New Roman"/>
              </w:rPr>
              <w:t>- Có hướng dẫn cụ thể về biểu mẫu kế hoạch kiểm tra, báo cáo kết quả kiểm tra thống nhất dùng chung trên toàn thành phố để thuận lợi cho việc triển khai và tổng hợp.</w:t>
            </w:r>
          </w:p>
          <w:p w:rsidR="00EA4DDC" w:rsidRPr="005C4F36" w:rsidRDefault="00EA4DDC" w:rsidP="003350F3">
            <w:pPr>
              <w:jc w:val="both"/>
              <w:rPr>
                <w:rFonts w:cs="Times New Roman"/>
              </w:rPr>
            </w:pPr>
            <w:r w:rsidRPr="005C4F36">
              <w:rPr>
                <w:rFonts w:cs="Times New Roman"/>
              </w:rPr>
              <w:t xml:space="preserve">3. Tại Điều 12 dự thảo đề nghị </w:t>
            </w:r>
          </w:p>
          <w:p w:rsidR="00EA4DDC" w:rsidRPr="005C4F36" w:rsidRDefault="00EA4DDC" w:rsidP="003350F3">
            <w:pPr>
              <w:pStyle w:val="Default"/>
              <w:jc w:val="both"/>
              <w:rPr>
                <w:color w:val="auto"/>
              </w:rPr>
            </w:pPr>
            <w:r w:rsidRPr="005C4F36">
              <w:rPr>
                <w:color w:val="auto"/>
              </w:rPr>
              <w:t xml:space="preserve">- Có hướng dẫn, tập huấn cụ thể cho UBND cấp xã về quy trình, kỹ thuật thực hiện kiểm tra trực tuyến; </w:t>
            </w:r>
          </w:p>
          <w:p w:rsidR="00EA4DDC" w:rsidRPr="005C4F36" w:rsidRDefault="00EA4DDC" w:rsidP="003350F3">
            <w:pPr>
              <w:jc w:val="both"/>
              <w:rPr>
                <w:rFonts w:cs="Times New Roman"/>
              </w:rPr>
            </w:pPr>
            <w:r w:rsidRPr="005C4F36">
              <w:rPr>
                <w:rFonts w:cs="Times New Roman"/>
              </w:rPr>
              <w:t>- Từng bước hoàn thiện, liên thông cơ sở dữ liệu về đăng ký doanh nghiệp, đăng ký hộ kinh doanh để UBND cấp xã có thể khai thác, sử dụng hiệu quả trong quá trình kiểm tra.</w:t>
            </w:r>
          </w:p>
          <w:p w:rsidR="00EA4DDC" w:rsidRPr="005C4F36" w:rsidRDefault="00EA4DDC" w:rsidP="003350F3">
            <w:pPr>
              <w:jc w:val="both"/>
              <w:rPr>
                <w:rFonts w:cs="Times New Roman"/>
              </w:rPr>
            </w:pPr>
            <w:r w:rsidRPr="005C4F36">
              <w:rPr>
                <w:rFonts w:cs="Times New Roman"/>
              </w:rPr>
              <w:t xml:space="preserve">4. Tại Điều 13 dự thảo đề nghị </w:t>
            </w:r>
          </w:p>
          <w:p w:rsidR="00EA4DDC" w:rsidRPr="005C4F36" w:rsidRDefault="00DF3791" w:rsidP="00653CC5">
            <w:pPr>
              <w:jc w:val="both"/>
              <w:rPr>
                <w:rFonts w:cs="Times New Roman"/>
              </w:rPr>
            </w:pPr>
            <w:r>
              <w:rPr>
                <w:rFonts w:cs="Times New Roman"/>
              </w:rPr>
              <w:lastRenderedPageBreak/>
              <w:t xml:space="preserve">Sở Tài chính sớm có </w:t>
            </w:r>
            <w:r w:rsidR="00653CC5">
              <w:rPr>
                <w:rFonts w:cs="Times New Roman"/>
              </w:rPr>
              <w:t>v</w:t>
            </w:r>
            <w:r>
              <w:rPr>
                <w:rFonts w:cs="Times New Roman"/>
              </w:rPr>
              <w:t xml:space="preserve">ăn bản hướng dẫn  chi tiết việc triển khai </w:t>
            </w:r>
            <w:r w:rsidR="00653CC5">
              <w:rPr>
                <w:rFonts w:cs="Times New Roman"/>
              </w:rPr>
              <w:t>Quy trình sau khi Quyết định được ban hành, trong đó làm rõ trách nhiệm, đầu mối phối hợp và chế độ thông tin, báo cáo đối với UBND cấp xã</w:t>
            </w:r>
          </w:p>
        </w:tc>
        <w:tc>
          <w:tcPr>
            <w:tcW w:w="4212" w:type="dxa"/>
          </w:tcPr>
          <w:p w:rsidR="00EA4DDC" w:rsidRPr="005C4F36" w:rsidRDefault="00EA4DDC" w:rsidP="003350F3">
            <w:pPr>
              <w:jc w:val="both"/>
              <w:rPr>
                <w:rFonts w:cs="Times New Roman"/>
              </w:rPr>
            </w:pPr>
            <w:r w:rsidRPr="005C4F36">
              <w:rPr>
                <w:rFonts w:cs="Times New Roman"/>
              </w:rPr>
              <w:lastRenderedPageBreak/>
              <w:t>1. Không tiếp thu do đã quy định tại khoản 2 Điều 10 dự thảo Quyết định “Trong quá trình chuẩn bị hoặc trong quá trình kiểm tra doanh nghiệp, hộ kinh doanh, trường hợp cơ quan chủ trì tổ chức kiểm tra phát hiện hoặc nhận thấy dấu hiệu doanh nghiệp, hộ kinh doanh có hành vi vi phạm pháp luật ngoài phạm vi chức năng, nhiệm vụ, quyền hạn được giao có trách nhiệm thông báo, đề nghị cơ quan có thẩm quyền phối hợp hoặc thực hiện kiểm tra độc lập”.</w:t>
            </w:r>
          </w:p>
          <w:p w:rsidR="00EA4DDC" w:rsidRPr="005C4F36" w:rsidRDefault="00EA4DDC" w:rsidP="003350F3">
            <w:pPr>
              <w:jc w:val="both"/>
              <w:rPr>
                <w:rFonts w:cs="Times New Roman"/>
                <w:highlight w:val="yellow"/>
              </w:rPr>
            </w:pPr>
          </w:p>
          <w:p w:rsidR="00EA4DDC" w:rsidRPr="005C4F36" w:rsidRDefault="00EA4DDC" w:rsidP="003350F3">
            <w:pPr>
              <w:jc w:val="both"/>
              <w:rPr>
                <w:rFonts w:cs="Times New Roman"/>
              </w:rPr>
            </w:pPr>
            <w:r w:rsidRPr="00DF3791">
              <w:rPr>
                <w:rFonts w:cs="Times New Roman"/>
              </w:rPr>
              <w:t>Không tiếp thu do nội dung này thuộc thẩm quyền của Chủ</w:t>
            </w:r>
            <w:r w:rsidRPr="005C4F36">
              <w:rPr>
                <w:rFonts w:cs="Times New Roman"/>
              </w:rPr>
              <w:t xml:space="preserve"> tịch Ủy ban nhân dân cấp xã quy định tại khoản 2 Điều 4 dự thảo Quyết định </w:t>
            </w:r>
          </w:p>
          <w:p w:rsidR="00EA4DDC" w:rsidRDefault="00EA4DDC" w:rsidP="003350F3">
            <w:pPr>
              <w:jc w:val="both"/>
              <w:rPr>
                <w:rFonts w:cs="Times New Roman"/>
              </w:rPr>
            </w:pPr>
          </w:p>
          <w:p w:rsidR="00DF3791" w:rsidRPr="005C4F36" w:rsidRDefault="00DF3791" w:rsidP="003350F3">
            <w:pPr>
              <w:jc w:val="both"/>
              <w:rPr>
                <w:rFonts w:cs="Times New Roman"/>
              </w:rPr>
            </w:pPr>
          </w:p>
          <w:p w:rsidR="00EA4DDC" w:rsidRPr="005C4F36" w:rsidRDefault="00EA4DDC" w:rsidP="003350F3">
            <w:pPr>
              <w:jc w:val="both"/>
              <w:rPr>
                <w:rFonts w:cs="Times New Roman"/>
              </w:rPr>
            </w:pPr>
          </w:p>
          <w:p w:rsidR="00EA4DDC" w:rsidRPr="005C4F36" w:rsidRDefault="00EA4DDC" w:rsidP="003350F3">
            <w:pPr>
              <w:jc w:val="both"/>
              <w:rPr>
                <w:rFonts w:cs="Times New Roman"/>
              </w:rPr>
            </w:pPr>
            <w:r w:rsidRPr="005C4F36">
              <w:rPr>
                <w:rFonts w:cs="Times New Roman"/>
              </w:rPr>
              <w:t>Sở Tài chính sẽ có văn bản hướng dẫn sau khi Quyết định quy trình kiểm tra nội dung về đăng ký kinh doanh trên địa bàn thành phố Hải phòng được ban hành.</w:t>
            </w:r>
          </w:p>
          <w:p w:rsidR="00EA4DDC" w:rsidRDefault="00EA4DDC" w:rsidP="003350F3">
            <w:pPr>
              <w:jc w:val="both"/>
              <w:rPr>
                <w:rFonts w:cs="Times New Roman"/>
                <w:highlight w:val="yellow"/>
              </w:rPr>
            </w:pPr>
          </w:p>
          <w:p w:rsidR="00DF3791" w:rsidRPr="005C4F36" w:rsidRDefault="00DF3791" w:rsidP="003350F3">
            <w:pPr>
              <w:jc w:val="both"/>
              <w:rPr>
                <w:rFonts w:cs="Times New Roman"/>
                <w:highlight w:val="yellow"/>
              </w:rPr>
            </w:pPr>
          </w:p>
          <w:p w:rsidR="00EA4DDC" w:rsidRPr="005C4F36" w:rsidRDefault="00EA4DDC" w:rsidP="003350F3">
            <w:pPr>
              <w:jc w:val="both"/>
              <w:rPr>
                <w:rFonts w:cs="Times New Roman"/>
              </w:rPr>
            </w:pPr>
            <w:r w:rsidRPr="005C4F36">
              <w:rPr>
                <w:rFonts w:cs="Times New Roman"/>
              </w:rPr>
              <w:t>Sở Tài chính sẽ có văn bản hướng dẫn sau khi Quyết định quy trình kiểm tra nội dung về đăng ký kinh doanh trên địa bàn thành phố Hải phòng được ban hành.</w:t>
            </w:r>
          </w:p>
          <w:p w:rsidR="00EA4DDC" w:rsidRPr="005C4F36" w:rsidRDefault="00EA4DDC" w:rsidP="003350F3">
            <w:pPr>
              <w:jc w:val="both"/>
              <w:rPr>
                <w:rFonts w:cs="Times New Roman"/>
                <w:highlight w:val="yellow"/>
              </w:rPr>
            </w:pPr>
          </w:p>
          <w:p w:rsidR="00DF3791" w:rsidRDefault="00DF3791" w:rsidP="003350F3">
            <w:pPr>
              <w:jc w:val="both"/>
              <w:rPr>
                <w:rFonts w:cs="Times New Roman"/>
                <w:highlight w:val="yellow"/>
              </w:rPr>
            </w:pPr>
          </w:p>
          <w:p w:rsidR="00DF3791" w:rsidRPr="005C4F36" w:rsidRDefault="00DF3791" w:rsidP="003350F3">
            <w:pPr>
              <w:jc w:val="both"/>
              <w:rPr>
                <w:rFonts w:cs="Times New Roman"/>
                <w:highlight w:val="yellow"/>
              </w:rPr>
            </w:pPr>
          </w:p>
          <w:p w:rsidR="00EA4DDC" w:rsidRPr="005C4F36" w:rsidRDefault="00EA4DDC" w:rsidP="003350F3">
            <w:pPr>
              <w:jc w:val="both"/>
              <w:rPr>
                <w:rFonts w:cs="Times New Roman"/>
                <w:highlight w:val="yellow"/>
              </w:rPr>
            </w:pPr>
          </w:p>
          <w:p w:rsidR="00EA4DDC" w:rsidRPr="005C4F36" w:rsidRDefault="00EA4DDC" w:rsidP="003350F3">
            <w:pPr>
              <w:jc w:val="both"/>
              <w:rPr>
                <w:rFonts w:cs="Times New Roman"/>
              </w:rPr>
            </w:pPr>
            <w:r w:rsidRPr="005C4F36">
              <w:rPr>
                <w:rFonts w:cs="Times New Roman"/>
              </w:rPr>
              <w:lastRenderedPageBreak/>
              <w:t>Sở Tài chính sẽ có văn bản hướng dẫn sau khi Quyết định quy trình kiểm tra nội dung về đăng ký kinh doanh trên địa bàn thành phố Hải phòng được ban hành.</w:t>
            </w:r>
          </w:p>
          <w:p w:rsidR="00EA4DDC" w:rsidRPr="005C4F36" w:rsidRDefault="00EA4DDC" w:rsidP="003350F3">
            <w:pPr>
              <w:jc w:val="both"/>
              <w:rPr>
                <w:rFonts w:cs="Times New Roman"/>
                <w:highlight w:val="yellow"/>
              </w:rPr>
            </w:pPr>
          </w:p>
        </w:tc>
      </w:tr>
      <w:tr w:rsidR="00EA4DDC" w:rsidRPr="005C4F36" w:rsidTr="00EA4DDC">
        <w:tc>
          <w:tcPr>
            <w:tcW w:w="988" w:type="dxa"/>
          </w:tcPr>
          <w:p w:rsidR="00EA4DDC" w:rsidRPr="005C4F36" w:rsidRDefault="00EA4DDC" w:rsidP="003350F3">
            <w:pPr>
              <w:pStyle w:val="ListParagraph"/>
              <w:numPr>
                <w:ilvl w:val="0"/>
                <w:numId w:val="1"/>
              </w:numPr>
              <w:jc w:val="center"/>
            </w:pPr>
          </w:p>
        </w:tc>
        <w:tc>
          <w:tcPr>
            <w:tcW w:w="2673" w:type="dxa"/>
          </w:tcPr>
          <w:p w:rsidR="00EA4DDC" w:rsidRPr="005C4F36" w:rsidRDefault="00EA4DDC" w:rsidP="003350F3">
            <w:pPr>
              <w:rPr>
                <w:rFonts w:cs="Times New Roman"/>
              </w:rPr>
            </w:pPr>
            <w:r w:rsidRPr="005C4F36">
              <w:rPr>
                <w:rFonts w:cs="Times New Roman"/>
              </w:rPr>
              <w:t xml:space="preserve">Thuế thành phố </w:t>
            </w:r>
          </w:p>
        </w:tc>
        <w:tc>
          <w:tcPr>
            <w:tcW w:w="3118" w:type="dxa"/>
          </w:tcPr>
          <w:p w:rsidR="00EA4DDC" w:rsidRPr="005C4F36" w:rsidRDefault="00EA4DDC" w:rsidP="003350F3">
            <w:pPr>
              <w:rPr>
                <w:rFonts w:cs="Times New Roman"/>
              </w:rPr>
            </w:pPr>
            <w:r w:rsidRPr="005C4F36">
              <w:rPr>
                <w:rFonts w:cs="Times New Roman"/>
              </w:rPr>
              <w:t>Số 3447/HPH-NVDTPC ngày 25/12/2025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jc w:val="both"/>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jc w:val="center"/>
            </w:pPr>
          </w:p>
        </w:tc>
        <w:tc>
          <w:tcPr>
            <w:tcW w:w="2673" w:type="dxa"/>
          </w:tcPr>
          <w:p w:rsidR="00EA4DDC" w:rsidRPr="005C4F36" w:rsidRDefault="00EA4DDC" w:rsidP="003350F3">
            <w:pPr>
              <w:rPr>
                <w:rFonts w:cs="Times New Roman"/>
              </w:rPr>
            </w:pPr>
            <w:r w:rsidRPr="005C4F36">
              <w:rPr>
                <w:rFonts w:cs="Times New Roman"/>
              </w:rPr>
              <w:t>Bảo hiểm xã hội thành phố</w:t>
            </w:r>
          </w:p>
        </w:tc>
        <w:tc>
          <w:tcPr>
            <w:tcW w:w="3118" w:type="dxa"/>
          </w:tcPr>
          <w:p w:rsidR="00EA4DDC" w:rsidRPr="005C4F36" w:rsidRDefault="00EA4DDC" w:rsidP="003350F3">
            <w:pPr>
              <w:rPr>
                <w:rFonts w:cs="Times New Roman"/>
              </w:rPr>
            </w:pPr>
            <w:r w:rsidRPr="005C4F36">
              <w:rPr>
                <w:rFonts w:cs="Times New Roman"/>
              </w:rPr>
              <w:t>Số 1640/BHXH-QLT&amp;PTNTG ngày 19/12/2025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ind w:firstLine="298"/>
              <w:jc w:val="both"/>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jc w:val="center"/>
            </w:pPr>
          </w:p>
        </w:tc>
        <w:tc>
          <w:tcPr>
            <w:tcW w:w="2673" w:type="dxa"/>
          </w:tcPr>
          <w:p w:rsidR="00EA4DDC" w:rsidRPr="005C4F36" w:rsidRDefault="00EA4DDC" w:rsidP="003350F3">
            <w:pPr>
              <w:rPr>
                <w:rFonts w:cs="Times New Roman"/>
              </w:rPr>
            </w:pPr>
            <w:r w:rsidRPr="005C4F36">
              <w:rPr>
                <w:rFonts w:cs="Times New Roman"/>
              </w:rPr>
              <w:t>Chi nhánh Ngân hàng Nhà nước Việt Nam khu vực 6</w:t>
            </w:r>
          </w:p>
        </w:tc>
        <w:tc>
          <w:tcPr>
            <w:tcW w:w="3118" w:type="dxa"/>
          </w:tcPr>
          <w:p w:rsidR="00EA4DDC" w:rsidRPr="005C4F36" w:rsidRDefault="00EA4DDC" w:rsidP="003350F3">
            <w:pPr>
              <w:rPr>
                <w:rFonts w:cs="Times New Roman"/>
              </w:rPr>
            </w:pPr>
            <w:r w:rsidRPr="005C4F36">
              <w:rPr>
                <w:rFonts w:cs="Times New Roman"/>
              </w:rPr>
              <w:t>Số 3742/KV6-TH ngày 17/12/2025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ind w:firstLine="298"/>
              <w:jc w:val="both"/>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jc w:val="center"/>
            </w:pPr>
          </w:p>
        </w:tc>
        <w:tc>
          <w:tcPr>
            <w:tcW w:w="2673" w:type="dxa"/>
          </w:tcPr>
          <w:p w:rsidR="00EA4DDC" w:rsidRPr="005C4F36" w:rsidRDefault="00EA4DDC" w:rsidP="003350F3">
            <w:pPr>
              <w:rPr>
                <w:rFonts w:cs="Times New Roman"/>
              </w:rPr>
            </w:pPr>
            <w:r w:rsidRPr="005C4F36">
              <w:rPr>
                <w:rFonts w:cs="Times New Roman"/>
              </w:rPr>
              <w:t>Ban Quản lý Khu kinh tế Hải Phòng</w:t>
            </w:r>
          </w:p>
        </w:tc>
        <w:tc>
          <w:tcPr>
            <w:tcW w:w="3118" w:type="dxa"/>
          </w:tcPr>
          <w:p w:rsidR="00EA4DDC" w:rsidRPr="005C4F36" w:rsidRDefault="00EA4DDC" w:rsidP="003350F3">
            <w:pPr>
              <w:rPr>
                <w:rFonts w:cs="Times New Roman"/>
              </w:rPr>
            </w:pPr>
            <w:r w:rsidRPr="005C4F36">
              <w:rPr>
                <w:rFonts w:cs="Times New Roman"/>
              </w:rPr>
              <w:t>6623/QQL-DN&amp;GSSST ngày 18/12/2025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ind w:firstLine="298"/>
              <w:jc w:val="both"/>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jc w:val="center"/>
            </w:pPr>
          </w:p>
        </w:tc>
        <w:tc>
          <w:tcPr>
            <w:tcW w:w="2673" w:type="dxa"/>
          </w:tcPr>
          <w:p w:rsidR="00EA4DDC" w:rsidRPr="005C4F36" w:rsidRDefault="00EA4DDC" w:rsidP="003350F3">
            <w:pPr>
              <w:rPr>
                <w:rFonts w:cs="Times New Roman"/>
              </w:rPr>
            </w:pPr>
            <w:r w:rsidRPr="005C4F36">
              <w:rPr>
                <w:rFonts w:cs="Times New Roman"/>
              </w:rPr>
              <w:t xml:space="preserve">Sở Ngoại vụ </w:t>
            </w:r>
          </w:p>
        </w:tc>
        <w:tc>
          <w:tcPr>
            <w:tcW w:w="3118" w:type="dxa"/>
          </w:tcPr>
          <w:p w:rsidR="00EA4DDC" w:rsidRPr="005C4F36" w:rsidRDefault="00EA4DDC" w:rsidP="003350F3">
            <w:pPr>
              <w:rPr>
                <w:rFonts w:cs="Times New Roman"/>
              </w:rPr>
            </w:pPr>
            <w:r w:rsidRPr="005C4F36">
              <w:rPr>
                <w:rFonts w:cs="Times New Roman"/>
              </w:rPr>
              <w:t>Số 3676/NV-VP ngày 17/12/2025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ind w:firstLine="298"/>
              <w:jc w:val="both"/>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jc w:val="center"/>
            </w:pPr>
          </w:p>
        </w:tc>
        <w:tc>
          <w:tcPr>
            <w:tcW w:w="2673" w:type="dxa"/>
          </w:tcPr>
          <w:p w:rsidR="00EA4DDC" w:rsidRPr="005C4F36" w:rsidRDefault="00EA4DDC" w:rsidP="003350F3">
            <w:pPr>
              <w:rPr>
                <w:rFonts w:cs="Times New Roman"/>
              </w:rPr>
            </w:pPr>
            <w:r w:rsidRPr="005C4F36">
              <w:rPr>
                <w:rFonts w:cs="Times New Roman"/>
              </w:rPr>
              <w:t xml:space="preserve">Sở Nông nghiệp và Môi trường </w:t>
            </w:r>
          </w:p>
        </w:tc>
        <w:tc>
          <w:tcPr>
            <w:tcW w:w="3118" w:type="dxa"/>
          </w:tcPr>
          <w:p w:rsidR="00EA4DDC" w:rsidRPr="005C4F36" w:rsidRDefault="00EA4DDC" w:rsidP="003350F3">
            <w:pPr>
              <w:rPr>
                <w:rFonts w:cs="Times New Roman"/>
              </w:rPr>
            </w:pPr>
            <w:r w:rsidRPr="005C4F36">
              <w:rPr>
                <w:rFonts w:cs="Times New Roman"/>
              </w:rPr>
              <w:t>Số 11269/SNNMT-TCKHĐT ngày 24/12/2025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ind w:firstLine="298"/>
              <w:jc w:val="both"/>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jc w:val="center"/>
            </w:pPr>
          </w:p>
        </w:tc>
        <w:tc>
          <w:tcPr>
            <w:tcW w:w="2673" w:type="dxa"/>
          </w:tcPr>
          <w:p w:rsidR="00EA4DDC" w:rsidRPr="005C4F36" w:rsidRDefault="00EA4DDC" w:rsidP="003350F3">
            <w:pPr>
              <w:rPr>
                <w:rFonts w:cs="Times New Roman"/>
              </w:rPr>
            </w:pPr>
            <w:r w:rsidRPr="005C4F36">
              <w:rPr>
                <w:rFonts w:cs="Times New Roman"/>
              </w:rPr>
              <w:t xml:space="preserve">Sở Y tế </w:t>
            </w:r>
          </w:p>
        </w:tc>
        <w:tc>
          <w:tcPr>
            <w:tcW w:w="3118" w:type="dxa"/>
          </w:tcPr>
          <w:p w:rsidR="00EA4DDC" w:rsidRPr="005C4F36" w:rsidRDefault="00EA4DDC" w:rsidP="003350F3">
            <w:pPr>
              <w:rPr>
                <w:rFonts w:cs="Times New Roman"/>
              </w:rPr>
            </w:pPr>
            <w:r w:rsidRPr="005C4F36">
              <w:rPr>
                <w:rFonts w:cs="Times New Roman"/>
              </w:rPr>
              <w:t>Số 8666/SYT-KHTC ngày 17/12/2025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ind w:firstLine="298"/>
              <w:jc w:val="both"/>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jc w:val="center"/>
            </w:pPr>
          </w:p>
        </w:tc>
        <w:tc>
          <w:tcPr>
            <w:tcW w:w="2673" w:type="dxa"/>
          </w:tcPr>
          <w:p w:rsidR="00EA4DDC" w:rsidRPr="005C4F36" w:rsidRDefault="00EA4DDC" w:rsidP="003350F3">
            <w:pPr>
              <w:rPr>
                <w:rFonts w:cs="Times New Roman"/>
              </w:rPr>
            </w:pPr>
            <w:r w:rsidRPr="005C4F36">
              <w:rPr>
                <w:rFonts w:cs="Times New Roman"/>
              </w:rPr>
              <w:t xml:space="preserve">Sở Giáo dục và Đào tạo </w:t>
            </w:r>
          </w:p>
        </w:tc>
        <w:tc>
          <w:tcPr>
            <w:tcW w:w="3118" w:type="dxa"/>
          </w:tcPr>
          <w:p w:rsidR="00EA4DDC" w:rsidRPr="005C4F36" w:rsidRDefault="00EA4DDC" w:rsidP="003350F3">
            <w:pPr>
              <w:rPr>
                <w:rFonts w:cs="Times New Roman"/>
              </w:rPr>
            </w:pPr>
            <w:r w:rsidRPr="005C4F36">
              <w:rPr>
                <w:rFonts w:cs="Times New Roman"/>
              </w:rPr>
              <w:t>Số 9780/SGDĐT-VP ngày 17/12/2025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ind w:firstLine="298"/>
              <w:jc w:val="both"/>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jc w:val="center"/>
            </w:pPr>
          </w:p>
        </w:tc>
        <w:tc>
          <w:tcPr>
            <w:tcW w:w="2673" w:type="dxa"/>
          </w:tcPr>
          <w:p w:rsidR="00EA4DDC" w:rsidRPr="005C4F36" w:rsidRDefault="00EA4DDC" w:rsidP="003350F3">
            <w:pPr>
              <w:rPr>
                <w:rFonts w:cs="Times New Roman"/>
              </w:rPr>
            </w:pPr>
            <w:r w:rsidRPr="005C4F36">
              <w:rPr>
                <w:rFonts w:cs="Times New Roman"/>
              </w:rPr>
              <w:t>Công an thành phố</w:t>
            </w:r>
          </w:p>
        </w:tc>
        <w:tc>
          <w:tcPr>
            <w:tcW w:w="3118" w:type="dxa"/>
          </w:tcPr>
          <w:p w:rsidR="00EA4DDC" w:rsidRPr="005C4F36" w:rsidRDefault="00EA4DDC" w:rsidP="003350F3">
            <w:pPr>
              <w:rPr>
                <w:rFonts w:cs="Times New Roman"/>
              </w:rPr>
            </w:pPr>
            <w:r w:rsidRPr="005C4F36">
              <w:rPr>
                <w:rFonts w:cs="Times New Roman"/>
              </w:rPr>
              <w:t>Số 45/CAHP-ANKT ngày 06/01/2026</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ind w:firstLine="298"/>
              <w:jc w:val="both"/>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jc w:val="center"/>
            </w:pPr>
          </w:p>
        </w:tc>
        <w:tc>
          <w:tcPr>
            <w:tcW w:w="2673" w:type="dxa"/>
          </w:tcPr>
          <w:p w:rsidR="00EA4DDC" w:rsidRPr="005C4F36" w:rsidRDefault="00EA4DDC" w:rsidP="003350F3">
            <w:pPr>
              <w:rPr>
                <w:rFonts w:cs="Times New Roman"/>
              </w:rPr>
            </w:pPr>
            <w:r w:rsidRPr="005C4F36">
              <w:rPr>
                <w:rFonts w:cs="Times New Roman"/>
              </w:rPr>
              <w:t xml:space="preserve">Ủy ban nhân dân phường Thành Đông </w:t>
            </w:r>
          </w:p>
        </w:tc>
        <w:tc>
          <w:tcPr>
            <w:tcW w:w="3118" w:type="dxa"/>
          </w:tcPr>
          <w:p w:rsidR="00EA4DDC" w:rsidRPr="005C4F36" w:rsidRDefault="00EA4DDC" w:rsidP="003350F3">
            <w:pPr>
              <w:rPr>
                <w:rFonts w:cs="Times New Roman"/>
              </w:rPr>
            </w:pPr>
            <w:r w:rsidRPr="005C4F36">
              <w:rPr>
                <w:rFonts w:cs="Times New Roman"/>
              </w:rPr>
              <w:t xml:space="preserve">Số 32/UBND-KTHT&amp;ĐT ngày 07/01/2026 </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ind w:firstLine="298"/>
              <w:jc w:val="both"/>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jc w:val="center"/>
            </w:pPr>
          </w:p>
        </w:tc>
        <w:tc>
          <w:tcPr>
            <w:tcW w:w="2673" w:type="dxa"/>
          </w:tcPr>
          <w:p w:rsidR="00EA4DDC" w:rsidRPr="005C4F36" w:rsidRDefault="00EA4DDC" w:rsidP="003350F3">
            <w:pPr>
              <w:rPr>
                <w:rFonts w:cs="Times New Roman"/>
              </w:rPr>
            </w:pPr>
            <w:r w:rsidRPr="005C4F36">
              <w:rPr>
                <w:rFonts w:cs="Times New Roman"/>
              </w:rPr>
              <w:t>Ủy ban nhân dân phường Nguyễn Đại Năng</w:t>
            </w:r>
          </w:p>
        </w:tc>
        <w:tc>
          <w:tcPr>
            <w:tcW w:w="3118" w:type="dxa"/>
          </w:tcPr>
          <w:p w:rsidR="00EA4DDC" w:rsidRPr="005C4F36" w:rsidRDefault="00EA4DDC" w:rsidP="003350F3">
            <w:pPr>
              <w:rPr>
                <w:rFonts w:cs="Times New Roman"/>
              </w:rPr>
            </w:pPr>
            <w:r w:rsidRPr="005C4F36">
              <w:rPr>
                <w:rFonts w:cs="Times New Roman"/>
              </w:rPr>
              <w:t xml:space="preserve">Số 872/UBND-KTHT&amp;ĐT ngày 29/12/2025 </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ind w:firstLine="298"/>
              <w:jc w:val="both"/>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phường Hải Dương </w:t>
            </w:r>
          </w:p>
        </w:tc>
        <w:tc>
          <w:tcPr>
            <w:tcW w:w="3118" w:type="dxa"/>
          </w:tcPr>
          <w:p w:rsidR="00EA4DDC" w:rsidRPr="005C4F36" w:rsidRDefault="00EA4DDC" w:rsidP="003350F3">
            <w:pPr>
              <w:rPr>
                <w:rFonts w:cs="Times New Roman"/>
              </w:rPr>
            </w:pPr>
            <w:r w:rsidRPr="005C4F36">
              <w:rPr>
                <w:rFonts w:cs="Times New Roman"/>
              </w:rPr>
              <w:t>Số 1315/UBND-KTHTĐT ngày 25/12/2025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ind w:firstLine="298"/>
              <w:jc w:val="both"/>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Ủy ban nhân dân phường Hồng Bàng</w:t>
            </w:r>
          </w:p>
        </w:tc>
        <w:tc>
          <w:tcPr>
            <w:tcW w:w="3118" w:type="dxa"/>
          </w:tcPr>
          <w:p w:rsidR="00EA4DDC" w:rsidRPr="005C4F36" w:rsidRDefault="00EA4DDC" w:rsidP="003350F3">
            <w:pPr>
              <w:tabs>
                <w:tab w:val="left" w:pos="2121"/>
              </w:tabs>
              <w:rPr>
                <w:rFonts w:cs="Times New Roman"/>
              </w:rPr>
            </w:pPr>
            <w:r w:rsidRPr="005C4F36">
              <w:rPr>
                <w:rFonts w:cs="Times New Roman"/>
              </w:rPr>
              <w:t>Số 2038/UBND-KTHTĐT ngày 25/12/2025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ind w:firstLine="298"/>
              <w:jc w:val="both"/>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phường Thạch Khôi </w:t>
            </w:r>
          </w:p>
        </w:tc>
        <w:tc>
          <w:tcPr>
            <w:tcW w:w="3118" w:type="dxa"/>
          </w:tcPr>
          <w:p w:rsidR="00EA4DDC" w:rsidRPr="005C4F36" w:rsidRDefault="00EA4DDC" w:rsidP="003350F3">
            <w:pPr>
              <w:tabs>
                <w:tab w:val="left" w:pos="2121"/>
              </w:tabs>
              <w:rPr>
                <w:rFonts w:cs="Times New Roman"/>
                <w:shd w:val="clear" w:color="auto" w:fill="FFFFFF"/>
              </w:rPr>
            </w:pPr>
            <w:r w:rsidRPr="005C4F36">
              <w:rPr>
                <w:rFonts w:cs="Times New Roman"/>
              </w:rPr>
              <w:t xml:space="preserve">Số </w:t>
            </w:r>
            <w:r w:rsidRPr="005C4F36">
              <w:rPr>
                <w:rFonts w:cs="Times New Roman"/>
                <w:shd w:val="clear" w:color="auto" w:fill="FFFFFF"/>
              </w:rPr>
              <w:t>1917/UBND-KTHT&amp;ĐT ngày 17/12/2025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ind w:firstLine="298"/>
              <w:jc w:val="both"/>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Kiền Bái </w:t>
            </w:r>
          </w:p>
        </w:tc>
        <w:tc>
          <w:tcPr>
            <w:tcW w:w="3118" w:type="dxa"/>
          </w:tcPr>
          <w:p w:rsidR="00EA4DDC" w:rsidRPr="005C4F36" w:rsidRDefault="00EA4DDC" w:rsidP="003350F3">
            <w:pPr>
              <w:rPr>
                <w:rFonts w:cs="Times New Roman"/>
              </w:rPr>
            </w:pPr>
            <w:r w:rsidRPr="005C4F36">
              <w:rPr>
                <w:rFonts w:cs="Times New Roman"/>
              </w:rPr>
              <w:t>Số 1811/UBND-KT ngày 23/12/2025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ind w:firstLine="298"/>
              <w:jc w:val="both"/>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Vĩnh Bảo </w:t>
            </w:r>
          </w:p>
        </w:tc>
        <w:tc>
          <w:tcPr>
            <w:tcW w:w="3118" w:type="dxa"/>
          </w:tcPr>
          <w:p w:rsidR="00EA4DDC" w:rsidRPr="005C4F36" w:rsidRDefault="00EA4DDC" w:rsidP="003350F3">
            <w:pPr>
              <w:rPr>
                <w:rFonts w:cs="Times New Roman"/>
              </w:rPr>
            </w:pPr>
            <w:r w:rsidRPr="005C4F36">
              <w:rPr>
                <w:rFonts w:cs="Times New Roman"/>
              </w:rPr>
              <w:t>Số 1784/UBND-KT ngày 27/12/2025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ind w:firstLine="298"/>
              <w:jc w:val="both"/>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Thượng Hồng </w:t>
            </w:r>
          </w:p>
        </w:tc>
        <w:tc>
          <w:tcPr>
            <w:tcW w:w="3118" w:type="dxa"/>
          </w:tcPr>
          <w:p w:rsidR="00EA4DDC" w:rsidRPr="005C4F36" w:rsidRDefault="00EA4DDC" w:rsidP="003350F3">
            <w:pPr>
              <w:rPr>
                <w:rFonts w:cs="Times New Roman"/>
              </w:rPr>
            </w:pPr>
            <w:r w:rsidRPr="005C4F36">
              <w:rPr>
                <w:rFonts w:cs="Times New Roman"/>
              </w:rPr>
              <w:t>Số 680/UBND-KT ngày 29/12/2025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ind w:firstLine="298"/>
              <w:jc w:val="both"/>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phường An Biên </w:t>
            </w:r>
          </w:p>
        </w:tc>
        <w:tc>
          <w:tcPr>
            <w:tcW w:w="3118" w:type="dxa"/>
          </w:tcPr>
          <w:p w:rsidR="00EA4DDC" w:rsidRPr="005C4F36" w:rsidRDefault="00EA4DDC" w:rsidP="003350F3">
            <w:pPr>
              <w:rPr>
                <w:rFonts w:cs="Times New Roman"/>
              </w:rPr>
            </w:pPr>
            <w:r w:rsidRPr="005C4F36">
              <w:rPr>
                <w:rFonts w:cs="Times New Roman"/>
              </w:rPr>
              <w:t>Số 1740/UBND-KTHT&amp;ĐT ngày 22/12/2025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ind w:firstLine="298"/>
              <w:jc w:val="both"/>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Tân Minh </w:t>
            </w:r>
          </w:p>
        </w:tc>
        <w:tc>
          <w:tcPr>
            <w:tcW w:w="3118" w:type="dxa"/>
          </w:tcPr>
          <w:p w:rsidR="00EA4DDC" w:rsidRPr="005C4F36" w:rsidRDefault="00EA4DDC" w:rsidP="003350F3">
            <w:pPr>
              <w:rPr>
                <w:rFonts w:cs="Times New Roman"/>
              </w:rPr>
            </w:pPr>
            <w:r w:rsidRPr="005C4F36">
              <w:rPr>
                <w:rFonts w:cs="Times New Roman"/>
              </w:rPr>
              <w:t>Số 1379/UBND-KT ngày 23/12/2025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ind w:firstLine="298"/>
              <w:jc w:val="both"/>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phường Gia Viên </w:t>
            </w:r>
          </w:p>
        </w:tc>
        <w:tc>
          <w:tcPr>
            <w:tcW w:w="3118" w:type="dxa"/>
          </w:tcPr>
          <w:p w:rsidR="00EA4DDC" w:rsidRPr="005C4F36" w:rsidRDefault="00EA4DDC" w:rsidP="003350F3">
            <w:pPr>
              <w:rPr>
                <w:rFonts w:cs="Times New Roman"/>
              </w:rPr>
            </w:pPr>
            <w:r w:rsidRPr="005C4F36">
              <w:rPr>
                <w:rFonts w:cs="Times New Roman"/>
              </w:rPr>
              <w:t>Số 2331/UBND-KHT&amp;ĐT ngày 25/12/2025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ind w:firstLine="298"/>
              <w:jc w:val="both"/>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phường Ngô Quyền </w:t>
            </w:r>
          </w:p>
        </w:tc>
        <w:tc>
          <w:tcPr>
            <w:tcW w:w="3118" w:type="dxa"/>
          </w:tcPr>
          <w:p w:rsidR="00EA4DDC" w:rsidRPr="005C4F36" w:rsidRDefault="00EA4DDC" w:rsidP="003350F3">
            <w:pPr>
              <w:rPr>
                <w:rFonts w:cs="Times New Roman"/>
              </w:rPr>
            </w:pPr>
            <w:r w:rsidRPr="005C4F36">
              <w:rPr>
                <w:rFonts w:cs="Times New Roman"/>
              </w:rPr>
              <w:t>Số 2104/UBND-KTHTĐT ngày 24/12/2025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ind w:firstLine="298"/>
              <w:jc w:val="both"/>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Sở Văn hóa, Thể thao và Du lịch </w:t>
            </w:r>
          </w:p>
        </w:tc>
        <w:tc>
          <w:tcPr>
            <w:tcW w:w="3118" w:type="dxa"/>
          </w:tcPr>
          <w:p w:rsidR="00EA4DDC" w:rsidRPr="005C4F36" w:rsidRDefault="00EA4DDC" w:rsidP="003350F3">
            <w:pPr>
              <w:rPr>
                <w:rFonts w:cs="Times New Roman"/>
              </w:rPr>
            </w:pPr>
            <w:r w:rsidRPr="005C4F36">
              <w:rPr>
                <w:rFonts w:cs="Times New Roman"/>
              </w:rPr>
              <w:t>Số 6553/SVHTTDL-KHTC ngày 16/12/2025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ind w:firstLine="298"/>
              <w:jc w:val="both"/>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Phú Thái </w:t>
            </w:r>
          </w:p>
        </w:tc>
        <w:tc>
          <w:tcPr>
            <w:tcW w:w="3118" w:type="dxa"/>
          </w:tcPr>
          <w:p w:rsidR="00EA4DDC" w:rsidRPr="005C4F36" w:rsidRDefault="00EA4DDC" w:rsidP="003350F3">
            <w:pPr>
              <w:rPr>
                <w:rFonts w:cs="Times New Roman"/>
              </w:rPr>
            </w:pPr>
            <w:r w:rsidRPr="005C4F36">
              <w:rPr>
                <w:rFonts w:cs="Times New Roman"/>
              </w:rPr>
              <w:t>Số 1244/UBND-KT ngày 17/12/2025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jc w:val="cente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Tứ Kỳ </w:t>
            </w:r>
          </w:p>
        </w:tc>
        <w:tc>
          <w:tcPr>
            <w:tcW w:w="3118" w:type="dxa"/>
          </w:tcPr>
          <w:p w:rsidR="00EA4DDC" w:rsidRPr="005C4F36" w:rsidRDefault="00EA4DDC" w:rsidP="003350F3">
            <w:pPr>
              <w:rPr>
                <w:rFonts w:cs="Times New Roman"/>
              </w:rPr>
            </w:pPr>
            <w:r w:rsidRPr="005C4F36">
              <w:rPr>
                <w:rFonts w:cs="Times New Roman"/>
              </w:rPr>
              <w:t>Số 1175/UBND-KT ngày 18/12/2025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jc w:val="cente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An Trường </w:t>
            </w:r>
          </w:p>
        </w:tc>
        <w:tc>
          <w:tcPr>
            <w:tcW w:w="3118" w:type="dxa"/>
          </w:tcPr>
          <w:p w:rsidR="00EA4DDC" w:rsidRPr="005C4F36" w:rsidRDefault="00EA4DDC" w:rsidP="003350F3">
            <w:pPr>
              <w:rPr>
                <w:rFonts w:cs="Times New Roman"/>
              </w:rPr>
            </w:pPr>
            <w:r w:rsidRPr="005C4F36">
              <w:rPr>
                <w:rFonts w:cs="Times New Roman"/>
              </w:rPr>
              <w:t>Số 1622/UBND-KT ngày 18/12/2025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jc w:val="cente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Cẩm Giang </w:t>
            </w:r>
          </w:p>
        </w:tc>
        <w:tc>
          <w:tcPr>
            <w:tcW w:w="3118" w:type="dxa"/>
          </w:tcPr>
          <w:p w:rsidR="00EA4DDC" w:rsidRPr="005C4F36" w:rsidRDefault="00EA4DDC" w:rsidP="003350F3">
            <w:pPr>
              <w:rPr>
                <w:rFonts w:cs="Times New Roman"/>
              </w:rPr>
            </w:pPr>
            <w:r w:rsidRPr="005C4F36">
              <w:rPr>
                <w:rFonts w:cs="Times New Roman"/>
              </w:rPr>
              <w:t>Số 1202/UBND-KT ngày 17/12/2025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jc w:val="cente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Nguyên Giáp </w:t>
            </w:r>
          </w:p>
        </w:tc>
        <w:tc>
          <w:tcPr>
            <w:tcW w:w="3118" w:type="dxa"/>
          </w:tcPr>
          <w:p w:rsidR="00EA4DDC" w:rsidRPr="005C4F36" w:rsidRDefault="00EA4DDC" w:rsidP="003350F3">
            <w:pPr>
              <w:rPr>
                <w:rFonts w:cs="Times New Roman"/>
              </w:rPr>
            </w:pPr>
            <w:r w:rsidRPr="005C4F36">
              <w:rPr>
                <w:rFonts w:cs="Times New Roman"/>
              </w:rPr>
              <w:t>Số 1239/UBND-KT ngày 23/12/2025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jc w:val="cente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Ủy ban nhân dân xã An Lão</w:t>
            </w:r>
          </w:p>
        </w:tc>
        <w:tc>
          <w:tcPr>
            <w:tcW w:w="3118" w:type="dxa"/>
          </w:tcPr>
          <w:p w:rsidR="00EA4DDC" w:rsidRPr="005C4F36" w:rsidRDefault="00EA4DDC" w:rsidP="003350F3">
            <w:pPr>
              <w:rPr>
                <w:rFonts w:cs="Times New Roman"/>
              </w:rPr>
            </w:pPr>
            <w:r w:rsidRPr="005C4F36">
              <w:rPr>
                <w:rFonts w:cs="Times New Roman"/>
              </w:rPr>
              <w:t>Số 1434/UBND-KT ngày 17/12/2025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jc w:val="cente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Bắc An Phụ </w:t>
            </w:r>
          </w:p>
        </w:tc>
        <w:tc>
          <w:tcPr>
            <w:tcW w:w="3118" w:type="dxa"/>
          </w:tcPr>
          <w:p w:rsidR="00EA4DDC" w:rsidRPr="005C4F36" w:rsidRDefault="00EA4DDC" w:rsidP="003350F3">
            <w:pPr>
              <w:tabs>
                <w:tab w:val="left" w:pos="2121"/>
              </w:tabs>
              <w:rPr>
                <w:rFonts w:cs="Times New Roman"/>
              </w:rPr>
            </w:pPr>
            <w:r w:rsidRPr="005C4F36">
              <w:rPr>
                <w:rFonts w:cs="Times New Roman"/>
              </w:rPr>
              <w:t>Số 574/UBND-KTHT&amp;ĐT ngày 24/12/2025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jc w:val="cente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phường Tân Hưng </w:t>
            </w:r>
          </w:p>
        </w:tc>
        <w:tc>
          <w:tcPr>
            <w:tcW w:w="3118" w:type="dxa"/>
          </w:tcPr>
          <w:p w:rsidR="00EA4DDC" w:rsidRPr="005C4F36" w:rsidRDefault="00EA4DDC" w:rsidP="003350F3">
            <w:pPr>
              <w:tabs>
                <w:tab w:val="left" w:pos="2121"/>
              </w:tabs>
              <w:rPr>
                <w:rFonts w:cs="Times New Roman"/>
                <w:shd w:val="clear" w:color="auto" w:fill="FFFFFF"/>
              </w:rPr>
            </w:pPr>
            <w:r w:rsidRPr="005C4F36">
              <w:rPr>
                <w:rFonts w:cs="Times New Roman"/>
              </w:rPr>
              <w:t xml:space="preserve">Số </w:t>
            </w:r>
            <w:r w:rsidRPr="005C4F36">
              <w:rPr>
                <w:rFonts w:cs="Times New Roman"/>
                <w:shd w:val="clear" w:color="auto" w:fill="FFFFFF"/>
              </w:rPr>
              <w:t>1216/UBND-KTHT&amp;ĐT</w:t>
            </w:r>
          </w:p>
          <w:p w:rsidR="00EA4DDC" w:rsidRPr="005C4F36" w:rsidRDefault="00EA4DDC" w:rsidP="003350F3">
            <w:pPr>
              <w:tabs>
                <w:tab w:val="left" w:pos="2121"/>
              </w:tabs>
              <w:rPr>
                <w:rFonts w:cs="Times New Roman"/>
              </w:rPr>
            </w:pPr>
            <w:r w:rsidRPr="005C4F36">
              <w:rPr>
                <w:rFonts w:cs="Times New Roman"/>
                <w:shd w:val="clear" w:color="auto" w:fill="FFFFFF"/>
              </w:rPr>
              <w:t>Ngày 22/12/2025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jc w:val="cente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Ủy ban nhân dân đặc khu Bạch Long Vĩ</w:t>
            </w:r>
          </w:p>
        </w:tc>
        <w:tc>
          <w:tcPr>
            <w:tcW w:w="3118" w:type="dxa"/>
          </w:tcPr>
          <w:p w:rsidR="00EA4DDC" w:rsidRPr="005C4F36" w:rsidRDefault="00EA4DDC" w:rsidP="003350F3">
            <w:pPr>
              <w:rPr>
                <w:rFonts w:cs="Times New Roman"/>
              </w:rPr>
            </w:pPr>
            <w:r w:rsidRPr="005C4F36">
              <w:rPr>
                <w:rFonts w:cs="Times New Roman"/>
              </w:rPr>
              <w:t xml:space="preserve">Số 674/UBND-KT </w:t>
            </w:r>
          </w:p>
          <w:p w:rsidR="00EA4DDC" w:rsidRPr="005C4F36" w:rsidRDefault="00EA4DDC" w:rsidP="003350F3">
            <w:pPr>
              <w:rPr>
                <w:rFonts w:cs="Times New Roman"/>
              </w:rPr>
            </w:pPr>
            <w:r w:rsidRPr="005C4F36">
              <w:rPr>
                <w:rFonts w:cs="Times New Roman"/>
              </w:rPr>
              <w:t>Ngày 19/12/2025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jc w:val="cente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Bắc Hà </w:t>
            </w:r>
          </w:p>
        </w:tc>
        <w:tc>
          <w:tcPr>
            <w:tcW w:w="3118" w:type="dxa"/>
          </w:tcPr>
          <w:p w:rsidR="00EA4DDC" w:rsidRPr="005C4F36" w:rsidRDefault="00EA4DDC" w:rsidP="003350F3">
            <w:pPr>
              <w:rPr>
                <w:rFonts w:cs="Times New Roman"/>
              </w:rPr>
            </w:pPr>
            <w:r w:rsidRPr="005C4F36">
              <w:rPr>
                <w:rFonts w:cs="Times New Roman"/>
              </w:rPr>
              <w:t>Số 967/UBND-KT ngày 18/12/2025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jc w:val="cente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phường Đông Hải  </w:t>
            </w:r>
          </w:p>
        </w:tc>
        <w:tc>
          <w:tcPr>
            <w:tcW w:w="3118" w:type="dxa"/>
          </w:tcPr>
          <w:p w:rsidR="00EA4DDC" w:rsidRPr="005C4F36" w:rsidRDefault="00EA4DDC" w:rsidP="003350F3">
            <w:pPr>
              <w:rPr>
                <w:rFonts w:cs="Times New Roman"/>
              </w:rPr>
            </w:pPr>
            <w:r w:rsidRPr="005C4F36">
              <w:rPr>
                <w:rFonts w:cs="Times New Roman"/>
              </w:rPr>
              <w:t>Số 495/UBND-KTHTĐT</w:t>
            </w:r>
          </w:p>
          <w:p w:rsidR="00EA4DDC" w:rsidRPr="005C4F36" w:rsidRDefault="00EA4DDC" w:rsidP="003350F3">
            <w:pPr>
              <w:rPr>
                <w:rFonts w:cs="Times New Roman"/>
              </w:rPr>
            </w:pPr>
            <w:r w:rsidRPr="005C4F36">
              <w:rPr>
                <w:rFonts w:cs="Times New Roman"/>
              </w:rPr>
              <w:t>Ngày 17/12/2025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phường Lê Ích Mộc </w:t>
            </w:r>
          </w:p>
        </w:tc>
        <w:tc>
          <w:tcPr>
            <w:tcW w:w="3118" w:type="dxa"/>
          </w:tcPr>
          <w:p w:rsidR="00EA4DDC" w:rsidRPr="005C4F36" w:rsidRDefault="00EA4DDC" w:rsidP="003350F3">
            <w:pPr>
              <w:rPr>
                <w:rFonts w:cs="Times New Roman"/>
              </w:rPr>
            </w:pPr>
            <w:r w:rsidRPr="005C4F36">
              <w:rPr>
                <w:rFonts w:cs="Times New Roman"/>
              </w:rPr>
              <w:t>Số 753/UBND-KTHTĐT</w:t>
            </w:r>
          </w:p>
          <w:p w:rsidR="00EA4DDC" w:rsidRPr="005C4F36" w:rsidRDefault="00EA4DDC" w:rsidP="003350F3">
            <w:pPr>
              <w:rPr>
                <w:rFonts w:cs="Times New Roman"/>
              </w:rPr>
            </w:pPr>
            <w:r w:rsidRPr="005C4F36">
              <w:rPr>
                <w:rFonts w:cs="Times New Roman"/>
              </w:rPr>
              <w:t>Ngày 23/12/2025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Hà Đông </w:t>
            </w:r>
          </w:p>
        </w:tc>
        <w:tc>
          <w:tcPr>
            <w:tcW w:w="3118" w:type="dxa"/>
          </w:tcPr>
          <w:p w:rsidR="00EA4DDC" w:rsidRPr="005C4F36" w:rsidRDefault="00EA4DDC" w:rsidP="003350F3">
            <w:pPr>
              <w:rPr>
                <w:rFonts w:cs="Times New Roman"/>
              </w:rPr>
            </w:pPr>
            <w:r w:rsidRPr="005C4F36">
              <w:rPr>
                <w:rFonts w:cs="Times New Roman"/>
              </w:rPr>
              <w:t>Số 879/UBND-KT</w:t>
            </w:r>
          </w:p>
          <w:p w:rsidR="00EA4DDC" w:rsidRPr="005C4F36" w:rsidRDefault="00EA4DDC" w:rsidP="003350F3">
            <w:pPr>
              <w:rPr>
                <w:rFonts w:cs="Times New Roman"/>
              </w:rPr>
            </w:pPr>
            <w:r w:rsidRPr="005C4F36">
              <w:rPr>
                <w:rFonts w:cs="Times New Roman"/>
              </w:rPr>
              <w:t>Ngày 19/12/2025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Vĩnh Thuận  </w:t>
            </w:r>
          </w:p>
        </w:tc>
        <w:tc>
          <w:tcPr>
            <w:tcW w:w="3118" w:type="dxa"/>
          </w:tcPr>
          <w:p w:rsidR="00EA4DDC" w:rsidRPr="005C4F36" w:rsidRDefault="00EA4DDC" w:rsidP="003350F3">
            <w:pPr>
              <w:rPr>
                <w:rFonts w:cs="Times New Roman"/>
              </w:rPr>
            </w:pPr>
            <w:r w:rsidRPr="005C4F36">
              <w:rPr>
                <w:rFonts w:cs="Times New Roman"/>
              </w:rPr>
              <w:t>Số 1282/UBND-KT</w:t>
            </w:r>
          </w:p>
          <w:p w:rsidR="00EA4DDC" w:rsidRPr="005C4F36" w:rsidRDefault="00EA4DDC" w:rsidP="003350F3">
            <w:pPr>
              <w:rPr>
                <w:rFonts w:cs="Times New Roman"/>
              </w:rPr>
            </w:pPr>
            <w:r w:rsidRPr="005C4F36">
              <w:rPr>
                <w:rFonts w:cs="Times New Roman"/>
              </w:rPr>
              <w:t>Ngày 22/12/2025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Nam Sách </w:t>
            </w:r>
          </w:p>
        </w:tc>
        <w:tc>
          <w:tcPr>
            <w:tcW w:w="3118" w:type="dxa"/>
          </w:tcPr>
          <w:p w:rsidR="00EA4DDC" w:rsidRPr="005C4F36" w:rsidRDefault="00EA4DDC" w:rsidP="003350F3">
            <w:pPr>
              <w:rPr>
                <w:rFonts w:cs="Times New Roman"/>
              </w:rPr>
            </w:pPr>
            <w:r w:rsidRPr="005C4F36">
              <w:rPr>
                <w:rFonts w:cs="Times New Roman"/>
              </w:rPr>
              <w:t>Số 1635/UBND-KT ngày 20/12/2025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Lai Khê </w:t>
            </w:r>
          </w:p>
        </w:tc>
        <w:tc>
          <w:tcPr>
            <w:tcW w:w="3118" w:type="dxa"/>
          </w:tcPr>
          <w:p w:rsidR="00EA4DDC" w:rsidRPr="005C4F36" w:rsidRDefault="00EA4DDC" w:rsidP="003350F3">
            <w:pPr>
              <w:rPr>
                <w:rFonts w:cs="Times New Roman"/>
              </w:rPr>
            </w:pPr>
            <w:r w:rsidRPr="005C4F36">
              <w:rPr>
                <w:rFonts w:cs="Times New Roman"/>
              </w:rPr>
              <w:t>Số 2185/UBND-KT ngày 22/12/2025</w:t>
            </w:r>
          </w:p>
        </w:tc>
        <w:tc>
          <w:tcPr>
            <w:tcW w:w="4046" w:type="dxa"/>
          </w:tcPr>
          <w:p w:rsidR="00EA4DDC" w:rsidRPr="005C4F36" w:rsidRDefault="00EA4DDC" w:rsidP="003350F3">
            <w:pPr>
              <w:jc w:val="center"/>
              <w:rPr>
                <w:rFonts w:cs="Times New Roman"/>
              </w:rPr>
            </w:pPr>
            <w:r w:rsidRPr="005C4F36">
              <w:rPr>
                <w:rFonts w:cs="Times New Roman"/>
              </w:rPr>
              <w:t>Nhấy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Nghi Dương </w:t>
            </w:r>
          </w:p>
        </w:tc>
        <w:tc>
          <w:tcPr>
            <w:tcW w:w="3118" w:type="dxa"/>
          </w:tcPr>
          <w:p w:rsidR="00EA4DDC" w:rsidRPr="005C4F36" w:rsidRDefault="00EA4DDC" w:rsidP="003350F3">
            <w:pPr>
              <w:rPr>
                <w:rFonts w:cs="Times New Roman"/>
              </w:rPr>
            </w:pPr>
            <w:r w:rsidRPr="005C4F36">
              <w:rPr>
                <w:rFonts w:cs="Times New Roman"/>
              </w:rPr>
              <w:t>Số 30/UBND-KT</w:t>
            </w:r>
          </w:p>
          <w:p w:rsidR="00EA4DDC" w:rsidRPr="005C4F36" w:rsidRDefault="00EA4DDC" w:rsidP="003350F3">
            <w:pPr>
              <w:rPr>
                <w:rFonts w:cs="Times New Roman"/>
              </w:rPr>
            </w:pPr>
            <w:r w:rsidRPr="005C4F36">
              <w:rPr>
                <w:rFonts w:cs="Times New Roman"/>
              </w:rPr>
              <w:t>Ngày 07/01/2026</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Hợp Tiến </w:t>
            </w:r>
          </w:p>
        </w:tc>
        <w:tc>
          <w:tcPr>
            <w:tcW w:w="3118" w:type="dxa"/>
          </w:tcPr>
          <w:p w:rsidR="00EA4DDC" w:rsidRPr="005C4F36" w:rsidRDefault="00EA4DDC" w:rsidP="003350F3">
            <w:pPr>
              <w:rPr>
                <w:rFonts w:cs="Times New Roman"/>
              </w:rPr>
            </w:pPr>
            <w:r w:rsidRPr="005C4F36">
              <w:rPr>
                <w:rFonts w:cs="Times New Roman"/>
              </w:rPr>
              <w:t>Số 1318UBND-KT</w:t>
            </w:r>
          </w:p>
          <w:p w:rsidR="00EA4DDC" w:rsidRPr="005C4F36" w:rsidRDefault="00EA4DDC" w:rsidP="003350F3">
            <w:pPr>
              <w:rPr>
                <w:rFonts w:cs="Times New Roman"/>
              </w:rPr>
            </w:pPr>
            <w:r w:rsidRPr="005C4F36">
              <w:rPr>
                <w:rFonts w:cs="Times New Roman"/>
              </w:rPr>
              <w:t>Ngày 22/12/2025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phường Tứ Minh </w:t>
            </w:r>
          </w:p>
        </w:tc>
        <w:tc>
          <w:tcPr>
            <w:tcW w:w="3118" w:type="dxa"/>
          </w:tcPr>
          <w:p w:rsidR="00EA4DDC" w:rsidRPr="005C4F36" w:rsidRDefault="00EA4DDC" w:rsidP="003350F3">
            <w:pPr>
              <w:rPr>
                <w:rFonts w:cs="Times New Roman"/>
              </w:rPr>
            </w:pPr>
            <w:r w:rsidRPr="005C4F36">
              <w:rPr>
                <w:rFonts w:cs="Times New Roman"/>
              </w:rPr>
              <w:t>Số 1216/UBND-KTHTĐT ngày 19/12/2025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Tiến Minh </w:t>
            </w:r>
          </w:p>
        </w:tc>
        <w:tc>
          <w:tcPr>
            <w:tcW w:w="3118" w:type="dxa"/>
          </w:tcPr>
          <w:p w:rsidR="00EA4DDC" w:rsidRPr="005C4F36" w:rsidRDefault="00EA4DDC" w:rsidP="003350F3">
            <w:pPr>
              <w:rPr>
                <w:rFonts w:cs="Times New Roman"/>
              </w:rPr>
            </w:pPr>
            <w:r w:rsidRPr="005C4F36">
              <w:rPr>
                <w:rFonts w:cs="Times New Roman"/>
              </w:rPr>
              <w:t>Số 976/UBND-KT ngày 24/12/2025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phường Lê Chân </w:t>
            </w:r>
          </w:p>
        </w:tc>
        <w:tc>
          <w:tcPr>
            <w:tcW w:w="3118" w:type="dxa"/>
          </w:tcPr>
          <w:p w:rsidR="00EA4DDC" w:rsidRPr="005C4F36" w:rsidRDefault="00EA4DDC" w:rsidP="003350F3">
            <w:pPr>
              <w:rPr>
                <w:rFonts w:cs="Times New Roman"/>
              </w:rPr>
            </w:pPr>
            <w:r w:rsidRPr="005C4F36">
              <w:rPr>
                <w:rFonts w:cs="Times New Roman"/>
              </w:rPr>
              <w:t>Số 1923/UBND-KTHTĐT</w:t>
            </w:r>
          </w:p>
          <w:p w:rsidR="00EA4DDC" w:rsidRPr="005C4F36" w:rsidRDefault="00EA4DDC" w:rsidP="003350F3">
            <w:pPr>
              <w:rPr>
                <w:rFonts w:cs="Times New Roman"/>
              </w:rPr>
            </w:pPr>
            <w:r w:rsidRPr="005C4F36">
              <w:rPr>
                <w:rFonts w:cs="Times New Roman"/>
              </w:rPr>
              <w:t>Ngày 18/12/2025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phường Lưu Kiếm </w:t>
            </w:r>
          </w:p>
        </w:tc>
        <w:tc>
          <w:tcPr>
            <w:tcW w:w="3118" w:type="dxa"/>
          </w:tcPr>
          <w:p w:rsidR="00EA4DDC" w:rsidRPr="005C4F36" w:rsidRDefault="00EA4DDC" w:rsidP="003350F3">
            <w:pPr>
              <w:rPr>
                <w:rFonts w:cs="Times New Roman"/>
              </w:rPr>
            </w:pPr>
            <w:r w:rsidRPr="005C4F36">
              <w:rPr>
                <w:rFonts w:cs="Times New Roman"/>
              </w:rPr>
              <w:t>Số 3005/UBND-KTHT&amp;ĐT</w:t>
            </w:r>
          </w:p>
          <w:p w:rsidR="00EA4DDC" w:rsidRPr="005C4F36" w:rsidRDefault="00EA4DDC" w:rsidP="003350F3">
            <w:pPr>
              <w:rPr>
                <w:rFonts w:cs="Times New Roman"/>
              </w:rPr>
            </w:pPr>
            <w:r w:rsidRPr="005C4F36">
              <w:rPr>
                <w:rFonts w:cs="Times New Roman"/>
              </w:rPr>
              <w:t>Ngày 25/12/2025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phường Trần Nhân Tông </w:t>
            </w:r>
          </w:p>
        </w:tc>
        <w:tc>
          <w:tcPr>
            <w:tcW w:w="3118" w:type="dxa"/>
          </w:tcPr>
          <w:p w:rsidR="00EA4DDC" w:rsidRPr="005C4F36" w:rsidRDefault="00EA4DDC" w:rsidP="003350F3">
            <w:pPr>
              <w:rPr>
                <w:rFonts w:cs="Times New Roman"/>
              </w:rPr>
            </w:pPr>
            <w:r w:rsidRPr="005C4F36">
              <w:rPr>
                <w:rFonts w:cs="Times New Roman"/>
              </w:rPr>
              <w:t>Số 1355/UBND-KTHTĐT</w:t>
            </w:r>
          </w:p>
          <w:p w:rsidR="00EA4DDC" w:rsidRPr="005C4F36" w:rsidRDefault="00EA4DDC" w:rsidP="003350F3">
            <w:pPr>
              <w:rPr>
                <w:rFonts w:cs="Times New Roman"/>
              </w:rPr>
            </w:pPr>
            <w:r w:rsidRPr="005C4F36">
              <w:rPr>
                <w:rFonts w:cs="Times New Roman"/>
              </w:rPr>
              <w:t>Ngày 18/12/2025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phường trần liễu </w:t>
            </w:r>
          </w:p>
        </w:tc>
        <w:tc>
          <w:tcPr>
            <w:tcW w:w="3118" w:type="dxa"/>
          </w:tcPr>
          <w:p w:rsidR="00EA4DDC" w:rsidRPr="005C4F36" w:rsidRDefault="00EA4DDC" w:rsidP="003350F3">
            <w:pPr>
              <w:rPr>
                <w:rFonts w:cs="Times New Roman"/>
              </w:rPr>
            </w:pPr>
            <w:r w:rsidRPr="005C4F36">
              <w:rPr>
                <w:rFonts w:cs="Times New Roman"/>
              </w:rPr>
              <w:t>Số 1048/UBND-KTHTĐT</w:t>
            </w:r>
          </w:p>
          <w:p w:rsidR="00EA4DDC" w:rsidRPr="005C4F36" w:rsidRDefault="00EA4DDC" w:rsidP="003350F3">
            <w:pPr>
              <w:rPr>
                <w:rFonts w:cs="Times New Roman"/>
              </w:rPr>
            </w:pPr>
            <w:r w:rsidRPr="005C4F36">
              <w:rPr>
                <w:rFonts w:cs="Times New Roman"/>
              </w:rPr>
              <w:t>Ngày 18/12/2025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Chấn Hưng </w:t>
            </w:r>
          </w:p>
        </w:tc>
        <w:tc>
          <w:tcPr>
            <w:tcW w:w="3118" w:type="dxa"/>
          </w:tcPr>
          <w:p w:rsidR="00EA4DDC" w:rsidRPr="005C4F36" w:rsidRDefault="00EA4DDC" w:rsidP="003350F3">
            <w:pPr>
              <w:rPr>
                <w:rFonts w:cs="Times New Roman"/>
              </w:rPr>
            </w:pPr>
            <w:r w:rsidRPr="005C4F36">
              <w:rPr>
                <w:rFonts w:cs="Times New Roman"/>
              </w:rPr>
              <w:t>Số 747/UBND-KT</w:t>
            </w:r>
          </w:p>
          <w:p w:rsidR="00EA4DDC" w:rsidRPr="005C4F36" w:rsidRDefault="00EA4DDC" w:rsidP="003350F3">
            <w:pPr>
              <w:rPr>
                <w:rFonts w:cs="Times New Roman"/>
              </w:rPr>
            </w:pPr>
            <w:r w:rsidRPr="005C4F36">
              <w:rPr>
                <w:rFonts w:cs="Times New Roman"/>
              </w:rPr>
              <w:t>Ngày 25/12/2025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phường Nam Đồ Sơn </w:t>
            </w:r>
          </w:p>
        </w:tc>
        <w:tc>
          <w:tcPr>
            <w:tcW w:w="3118" w:type="dxa"/>
          </w:tcPr>
          <w:p w:rsidR="00EA4DDC" w:rsidRPr="005C4F36" w:rsidRDefault="00EA4DDC" w:rsidP="003350F3">
            <w:pPr>
              <w:rPr>
                <w:rFonts w:cs="Times New Roman"/>
              </w:rPr>
            </w:pPr>
            <w:r w:rsidRPr="005C4F36">
              <w:rPr>
                <w:rFonts w:cs="Times New Roman"/>
              </w:rPr>
              <w:t>Số 1487/UBND-KTHT&amp;ĐT</w:t>
            </w:r>
          </w:p>
          <w:p w:rsidR="00EA4DDC" w:rsidRPr="005C4F36" w:rsidRDefault="00EA4DDC" w:rsidP="003350F3">
            <w:pPr>
              <w:rPr>
                <w:rFonts w:cs="Times New Roman"/>
              </w:rPr>
            </w:pPr>
            <w:r w:rsidRPr="005C4F36">
              <w:rPr>
                <w:rFonts w:cs="Times New Roman"/>
              </w:rPr>
              <w:t>Ngày 22/12/2025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phường Bạch Đằng </w:t>
            </w:r>
          </w:p>
        </w:tc>
        <w:tc>
          <w:tcPr>
            <w:tcW w:w="3118" w:type="dxa"/>
          </w:tcPr>
          <w:p w:rsidR="00EA4DDC" w:rsidRPr="005C4F36" w:rsidRDefault="00EA4DDC" w:rsidP="003350F3">
            <w:pPr>
              <w:rPr>
                <w:rFonts w:cs="Times New Roman"/>
              </w:rPr>
            </w:pPr>
            <w:r w:rsidRPr="005C4F36">
              <w:rPr>
                <w:rFonts w:cs="Times New Roman"/>
              </w:rPr>
              <w:t>Số 1034/UBND-KTHT&amp;ĐT</w:t>
            </w:r>
          </w:p>
          <w:p w:rsidR="00EA4DDC" w:rsidRPr="005C4F36" w:rsidRDefault="00EA4DDC" w:rsidP="003350F3">
            <w:pPr>
              <w:rPr>
                <w:rFonts w:cs="Times New Roman"/>
              </w:rPr>
            </w:pPr>
            <w:r w:rsidRPr="005C4F36">
              <w:rPr>
                <w:rFonts w:cs="Times New Roman"/>
              </w:rPr>
              <w:t>Ngày 23/12/2025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phường Lê Đại Hành </w:t>
            </w:r>
          </w:p>
        </w:tc>
        <w:tc>
          <w:tcPr>
            <w:tcW w:w="3118" w:type="dxa"/>
          </w:tcPr>
          <w:p w:rsidR="00EA4DDC" w:rsidRPr="005C4F36" w:rsidRDefault="00EA4DDC" w:rsidP="003350F3">
            <w:pPr>
              <w:rPr>
                <w:rFonts w:cs="Times New Roman"/>
              </w:rPr>
            </w:pPr>
            <w:r w:rsidRPr="005C4F36">
              <w:rPr>
                <w:rFonts w:cs="Times New Roman"/>
              </w:rPr>
              <w:t>Số 1428/UBND-KTHTĐT ngày 17/12/2025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xã Nam An Phụ </w:t>
            </w:r>
          </w:p>
        </w:tc>
        <w:tc>
          <w:tcPr>
            <w:tcW w:w="3118" w:type="dxa"/>
          </w:tcPr>
          <w:p w:rsidR="00EA4DDC" w:rsidRPr="005C4F36" w:rsidRDefault="00EA4DDC" w:rsidP="003350F3">
            <w:pPr>
              <w:rPr>
                <w:rFonts w:cs="Times New Roman"/>
              </w:rPr>
            </w:pPr>
            <w:r w:rsidRPr="005C4F36">
              <w:rPr>
                <w:rFonts w:cs="Times New Roman"/>
              </w:rPr>
              <w:t>Số 730/UBND-KT</w:t>
            </w:r>
          </w:p>
          <w:p w:rsidR="00EA4DDC" w:rsidRPr="005C4F36" w:rsidRDefault="00EA4DDC" w:rsidP="003350F3">
            <w:pPr>
              <w:rPr>
                <w:rFonts w:cs="Times New Roman"/>
              </w:rPr>
            </w:pPr>
            <w:r w:rsidRPr="005C4F36">
              <w:rPr>
                <w:rFonts w:cs="Times New Roman"/>
              </w:rPr>
              <w:t>Ngày 25/12/2025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phường Hòa Bình </w:t>
            </w:r>
          </w:p>
        </w:tc>
        <w:tc>
          <w:tcPr>
            <w:tcW w:w="3118" w:type="dxa"/>
          </w:tcPr>
          <w:p w:rsidR="00EA4DDC" w:rsidRPr="005C4F36" w:rsidRDefault="00EA4DDC" w:rsidP="003350F3">
            <w:pPr>
              <w:rPr>
                <w:rFonts w:cs="Times New Roman"/>
              </w:rPr>
            </w:pPr>
            <w:r w:rsidRPr="005C4F36">
              <w:rPr>
                <w:rFonts w:cs="Times New Roman"/>
              </w:rPr>
              <w:t>Số 1374UBND-KTHT&amp;ĐT</w:t>
            </w:r>
          </w:p>
          <w:p w:rsidR="00EA4DDC" w:rsidRPr="005C4F36" w:rsidRDefault="00EA4DDC" w:rsidP="003350F3">
            <w:pPr>
              <w:rPr>
                <w:rFonts w:cs="Times New Roman"/>
              </w:rPr>
            </w:pPr>
            <w:r w:rsidRPr="005C4F36">
              <w:rPr>
                <w:rFonts w:cs="Times New Roman"/>
              </w:rPr>
              <w:t>Ngày 22/12/2025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Gia Lộc </w:t>
            </w:r>
          </w:p>
        </w:tc>
        <w:tc>
          <w:tcPr>
            <w:tcW w:w="3118" w:type="dxa"/>
          </w:tcPr>
          <w:p w:rsidR="00EA4DDC" w:rsidRPr="005C4F36" w:rsidRDefault="00EA4DDC" w:rsidP="003350F3">
            <w:pPr>
              <w:rPr>
                <w:rFonts w:cs="Times New Roman"/>
              </w:rPr>
            </w:pPr>
            <w:r w:rsidRPr="005C4F36">
              <w:rPr>
                <w:rFonts w:cs="Times New Roman"/>
              </w:rPr>
              <w:t>Số 1337/UBND-KT ngày 18/12/2025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phường Lê Thanh Nghị </w:t>
            </w:r>
          </w:p>
        </w:tc>
        <w:tc>
          <w:tcPr>
            <w:tcW w:w="3118" w:type="dxa"/>
          </w:tcPr>
          <w:p w:rsidR="00EA4DDC" w:rsidRPr="005C4F36" w:rsidRDefault="00EA4DDC" w:rsidP="003350F3">
            <w:pPr>
              <w:rPr>
                <w:rFonts w:cs="Times New Roman"/>
              </w:rPr>
            </w:pPr>
            <w:r w:rsidRPr="005C4F36">
              <w:rPr>
                <w:rFonts w:cs="Times New Roman"/>
              </w:rPr>
              <w:t>Số 1493/UBND-KTHTĐT Ngày 25/12/2025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phường Đồ Sơn </w:t>
            </w:r>
          </w:p>
        </w:tc>
        <w:tc>
          <w:tcPr>
            <w:tcW w:w="3118" w:type="dxa"/>
          </w:tcPr>
          <w:p w:rsidR="00EA4DDC" w:rsidRPr="005C4F36" w:rsidRDefault="00EA4DDC" w:rsidP="003350F3">
            <w:pPr>
              <w:rPr>
                <w:rFonts w:cs="Times New Roman"/>
              </w:rPr>
            </w:pPr>
            <w:r w:rsidRPr="005C4F36">
              <w:rPr>
                <w:rFonts w:cs="Times New Roman"/>
              </w:rPr>
              <w:t>Số 2238/UBND-KTHT&amp;ĐT</w:t>
            </w:r>
          </w:p>
          <w:p w:rsidR="00EA4DDC" w:rsidRPr="005C4F36" w:rsidRDefault="00EA4DDC" w:rsidP="003350F3">
            <w:pPr>
              <w:rPr>
                <w:rFonts w:cs="Times New Roman"/>
              </w:rPr>
            </w:pPr>
            <w:r w:rsidRPr="005C4F36">
              <w:rPr>
                <w:rFonts w:cs="Times New Roman"/>
              </w:rPr>
              <w:t>Ngày 29/12/2025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Nguyễn Bỉnh Khiêm </w:t>
            </w:r>
          </w:p>
        </w:tc>
        <w:tc>
          <w:tcPr>
            <w:tcW w:w="3118" w:type="dxa"/>
          </w:tcPr>
          <w:p w:rsidR="00EA4DDC" w:rsidRPr="005C4F36" w:rsidRDefault="00EA4DDC" w:rsidP="003350F3">
            <w:pPr>
              <w:rPr>
                <w:rFonts w:cs="Times New Roman"/>
              </w:rPr>
            </w:pPr>
            <w:r w:rsidRPr="005C4F36">
              <w:rPr>
                <w:rFonts w:cs="Times New Roman"/>
              </w:rPr>
              <w:t>Số 929/UBND-KT</w:t>
            </w:r>
          </w:p>
          <w:p w:rsidR="00EA4DDC" w:rsidRPr="005C4F36" w:rsidRDefault="00EA4DDC" w:rsidP="003350F3">
            <w:pPr>
              <w:rPr>
                <w:rFonts w:cs="Times New Roman"/>
              </w:rPr>
            </w:pPr>
            <w:r w:rsidRPr="005C4F36">
              <w:rPr>
                <w:rFonts w:cs="Times New Roman"/>
              </w:rPr>
              <w:t>Ngày 17/12/2025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phường Việt Hòa </w:t>
            </w:r>
          </w:p>
        </w:tc>
        <w:tc>
          <w:tcPr>
            <w:tcW w:w="3118" w:type="dxa"/>
          </w:tcPr>
          <w:p w:rsidR="00EA4DDC" w:rsidRPr="005C4F36" w:rsidRDefault="00EA4DDC" w:rsidP="003350F3">
            <w:pPr>
              <w:rPr>
                <w:rFonts w:cs="Times New Roman"/>
              </w:rPr>
            </w:pPr>
            <w:r w:rsidRPr="005C4F36">
              <w:rPr>
                <w:rFonts w:cs="Times New Roman"/>
              </w:rPr>
              <w:t>Số 1435/UBND-KTHTĐT ngày 18/12/2025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Kiến Hưng </w:t>
            </w:r>
          </w:p>
        </w:tc>
        <w:tc>
          <w:tcPr>
            <w:tcW w:w="3118" w:type="dxa"/>
          </w:tcPr>
          <w:p w:rsidR="00EA4DDC" w:rsidRPr="005C4F36" w:rsidRDefault="00EA4DDC" w:rsidP="003350F3">
            <w:pPr>
              <w:rPr>
                <w:rFonts w:cs="Times New Roman"/>
              </w:rPr>
            </w:pPr>
            <w:r w:rsidRPr="005C4F36">
              <w:rPr>
                <w:rFonts w:cs="Times New Roman"/>
              </w:rPr>
              <w:t>Số 1712/UBND-KT ngày 17/12/2025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phường Chí Linh </w:t>
            </w:r>
          </w:p>
        </w:tc>
        <w:tc>
          <w:tcPr>
            <w:tcW w:w="3118" w:type="dxa"/>
          </w:tcPr>
          <w:p w:rsidR="00EA4DDC" w:rsidRPr="005C4F36" w:rsidRDefault="00EA4DDC" w:rsidP="003350F3">
            <w:pPr>
              <w:rPr>
                <w:rFonts w:cs="Times New Roman"/>
              </w:rPr>
            </w:pPr>
            <w:r w:rsidRPr="005C4F36">
              <w:rPr>
                <w:rFonts w:cs="Times New Roman"/>
              </w:rPr>
              <w:t>Số 1506/ UBND-KTHTĐT</w:t>
            </w:r>
          </w:p>
          <w:p w:rsidR="00EA4DDC" w:rsidRPr="005C4F36" w:rsidRDefault="00EA4DDC" w:rsidP="003350F3">
            <w:pPr>
              <w:rPr>
                <w:rFonts w:cs="Times New Roman"/>
              </w:rPr>
            </w:pPr>
            <w:r w:rsidRPr="005C4F36">
              <w:rPr>
                <w:rFonts w:cs="Times New Roman"/>
              </w:rPr>
              <w:t>Ngày 25/12/2025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Bắc Thanh Miện </w:t>
            </w:r>
          </w:p>
        </w:tc>
        <w:tc>
          <w:tcPr>
            <w:tcW w:w="3118" w:type="dxa"/>
          </w:tcPr>
          <w:p w:rsidR="00EA4DDC" w:rsidRPr="005C4F36" w:rsidRDefault="00EA4DDC" w:rsidP="003350F3">
            <w:pPr>
              <w:rPr>
                <w:rFonts w:cs="Times New Roman"/>
              </w:rPr>
            </w:pPr>
            <w:r w:rsidRPr="005C4F36">
              <w:rPr>
                <w:rFonts w:cs="Times New Roman"/>
              </w:rPr>
              <w:t>Số 954/UBND-KT ngày 17/12/2025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Nguyễn Lương Bằng </w:t>
            </w:r>
          </w:p>
        </w:tc>
        <w:tc>
          <w:tcPr>
            <w:tcW w:w="3118" w:type="dxa"/>
          </w:tcPr>
          <w:p w:rsidR="00EA4DDC" w:rsidRPr="005C4F36" w:rsidRDefault="00EA4DDC" w:rsidP="003350F3">
            <w:pPr>
              <w:rPr>
                <w:rFonts w:cs="Times New Roman"/>
              </w:rPr>
            </w:pPr>
            <w:r w:rsidRPr="005C4F36">
              <w:rPr>
                <w:rFonts w:cs="Times New Roman"/>
              </w:rPr>
              <w:t>Số 1033/UBND-KT ngày 18/12/2025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Ủy ban nhân dân xã Việt Khê</w:t>
            </w:r>
          </w:p>
        </w:tc>
        <w:tc>
          <w:tcPr>
            <w:tcW w:w="3118" w:type="dxa"/>
          </w:tcPr>
          <w:p w:rsidR="00EA4DDC" w:rsidRPr="005C4F36" w:rsidRDefault="00EA4DDC" w:rsidP="003350F3">
            <w:pPr>
              <w:rPr>
                <w:rFonts w:cs="Times New Roman"/>
              </w:rPr>
            </w:pPr>
            <w:r w:rsidRPr="005C4F36">
              <w:rPr>
                <w:rFonts w:cs="Times New Roman"/>
              </w:rPr>
              <w:t>Số 1391/CV-UBND ngày 19/12/2025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Ủy ban nhân dân xã Hà Nam</w:t>
            </w:r>
          </w:p>
        </w:tc>
        <w:tc>
          <w:tcPr>
            <w:tcW w:w="3118" w:type="dxa"/>
          </w:tcPr>
          <w:p w:rsidR="00EA4DDC" w:rsidRPr="005C4F36" w:rsidRDefault="00EA4DDC" w:rsidP="003350F3">
            <w:pPr>
              <w:rPr>
                <w:rFonts w:cs="Times New Roman"/>
              </w:rPr>
            </w:pPr>
            <w:r w:rsidRPr="005C4F36">
              <w:rPr>
                <w:rFonts w:cs="Times New Roman"/>
              </w:rPr>
              <w:t>Số 938/UBND-KT ngày 19/12/2025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Tuệ Tĩnh </w:t>
            </w:r>
          </w:p>
        </w:tc>
        <w:tc>
          <w:tcPr>
            <w:tcW w:w="3118" w:type="dxa"/>
          </w:tcPr>
          <w:p w:rsidR="00EA4DDC" w:rsidRPr="005C4F36" w:rsidRDefault="00EA4DDC" w:rsidP="003350F3">
            <w:pPr>
              <w:rPr>
                <w:rFonts w:cs="Times New Roman"/>
              </w:rPr>
            </w:pPr>
            <w:r w:rsidRPr="005C4F36">
              <w:rPr>
                <w:rFonts w:cs="Times New Roman"/>
              </w:rPr>
              <w:t>Số 1093/UBND-KT ngày 18/12/2025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Đại Sơn </w:t>
            </w:r>
          </w:p>
        </w:tc>
        <w:tc>
          <w:tcPr>
            <w:tcW w:w="3118" w:type="dxa"/>
          </w:tcPr>
          <w:p w:rsidR="00EA4DDC" w:rsidRPr="005C4F36" w:rsidRDefault="00EA4DDC" w:rsidP="003350F3">
            <w:pPr>
              <w:rPr>
                <w:rFonts w:cs="Times New Roman"/>
              </w:rPr>
            </w:pPr>
            <w:r w:rsidRPr="005C4F36">
              <w:rPr>
                <w:rFonts w:cs="Times New Roman"/>
              </w:rPr>
              <w:t xml:space="preserve">Số 1341/UBND-KT </w:t>
            </w:r>
          </w:p>
          <w:p w:rsidR="00EA4DDC" w:rsidRPr="005C4F36" w:rsidRDefault="00EA4DDC" w:rsidP="003350F3">
            <w:pPr>
              <w:rPr>
                <w:rFonts w:cs="Times New Roman"/>
              </w:rPr>
            </w:pPr>
            <w:r w:rsidRPr="005C4F36">
              <w:rPr>
                <w:rFonts w:cs="Times New Roman"/>
              </w:rPr>
              <w:t>Ngày 24/10/2025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Hòa Bình </w:t>
            </w:r>
          </w:p>
        </w:tc>
        <w:tc>
          <w:tcPr>
            <w:tcW w:w="3118" w:type="dxa"/>
          </w:tcPr>
          <w:p w:rsidR="00EA4DDC" w:rsidRPr="005C4F36" w:rsidRDefault="00EA4DDC" w:rsidP="003350F3">
            <w:pPr>
              <w:rPr>
                <w:rFonts w:cs="Times New Roman"/>
                <w:shd w:val="clear" w:color="auto" w:fill="F9F9F9"/>
              </w:rPr>
            </w:pPr>
            <w:r w:rsidRPr="005C4F36">
              <w:rPr>
                <w:rFonts w:cs="Times New Roman"/>
                <w:shd w:val="clear" w:color="auto" w:fill="F9F9F9"/>
              </w:rPr>
              <w:t>Số 1003/UBND-KT</w:t>
            </w:r>
          </w:p>
          <w:p w:rsidR="00EA4DDC" w:rsidRPr="005C4F36" w:rsidRDefault="00EA4DDC" w:rsidP="003350F3">
            <w:pPr>
              <w:rPr>
                <w:rFonts w:cs="Times New Roman"/>
              </w:rPr>
            </w:pPr>
            <w:r w:rsidRPr="005C4F36">
              <w:rPr>
                <w:rFonts w:cs="Times New Roman"/>
                <w:shd w:val="clear" w:color="auto" w:fill="F9F9F9"/>
              </w:rPr>
              <w:t>Ngày 24/12/2025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shd w:val="clear" w:color="auto" w:fill="F9F9F9"/>
              </w:rPr>
              <w:t xml:space="preserve">Ủy ban nhân dân xã Quyết Thắng </w:t>
            </w:r>
          </w:p>
        </w:tc>
        <w:tc>
          <w:tcPr>
            <w:tcW w:w="3118" w:type="dxa"/>
          </w:tcPr>
          <w:p w:rsidR="00EA4DDC" w:rsidRPr="005C4F36" w:rsidRDefault="00EA4DDC" w:rsidP="003350F3">
            <w:pPr>
              <w:rPr>
                <w:rFonts w:cs="Times New Roman"/>
                <w:shd w:val="clear" w:color="auto" w:fill="F9F9F9"/>
              </w:rPr>
            </w:pPr>
            <w:r w:rsidRPr="005C4F36">
              <w:rPr>
                <w:rFonts w:cs="Times New Roman"/>
                <w:shd w:val="clear" w:color="auto" w:fill="F9F9F9"/>
              </w:rPr>
              <w:t>Số 1409/UBND-KT</w:t>
            </w:r>
          </w:p>
          <w:p w:rsidR="00EA4DDC" w:rsidRPr="005C4F36" w:rsidRDefault="00EA4DDC" w:rsidP="003350F3">
            <w:pPr>
              <w:rPr>
                <w:rFonts w:cs="Times New Roman"/>
              </w:rPr>
            </w:pPr>
            <w:r w:rsidRPr="005C4F36">
              <w:rPr>
                <w:rFonts w:cs="Times New Roman"/>
                <w:shd w:val="clear" w:color="auto" w:fill="F9F9F9"/>
              </w:rPr>
              <w:t>Ngày 17/12/2025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Kiến Minh </w:t>
            </w:r>
          </w:p>
        </w:tc>
        <w:tc>
          <w:tcPr>
            <w:tcW w:w="3118" w:type="dxa"/>
          </w:tcPr>
          <w:p w:rsidR="00EA4DDC" w:rsidRPr="005C4F36" w:rsidRDefault="00EA4DDC" w:rsidP="003350F3">
            <w:pPr>
              <w:rPr>
                <w:rFonts w:cs="Times New Roman"/>
              </w:rPr>
            </w:pPr>
            <w:r w:rsidRPr="005C4F36">
              <w:rPr>
                <w:rFonts w:cs="Times New Roman"/>
              </w:rPr>
              <w:t xml:space="preserve">Số 1871/UBND-KT </w:t>
            </w:r>
          </w:p>
          <w:p w:rsidR="00EA4DDC" w:rsidRPr="005C4F36" w:rsidRDefault="00EA4DDC" w:rsidP="003350F3">
            <w:pPr>
              <w:rPr>
                <w:rFonts w:cs="Times New Roman"/>
              </w:rPr>
            </w:pPr>
            <w:r w:rsidRPr="005C4F36">
              <w:rPr>
                <w:rFonts w:cs="Times New Roman"/>
              </w:rPr>
              <w:t>Ngày 20/12/2025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Hải Hưng </w:t>
            </w:r>
          </w:p>
        </w:tc>
        <w:tc>
          <w:tcPr>
            <w:tcW w:w="3118" w:type="dxa"/>
          </w:tcPr>
          <w:p w:rsidR="00EA4DDC" w:rsidRPr="005C4F36" w:rsidRDefault="00EA4DDC" w:rsidP="003350F3">
            <w:pPr>
              <w:rPr>
                <w:rFonts w:cs="Times New Roman"/>
              </w:rPr>
            </w:pPr>
            <w:r w:rsidRPr="005C4F36">
              <w:rPr>
                <w:rFonts w:cs="Times New Roman"/>
              </w:rPr>
              <w:t>Số 1114/UBND-KT</w:t>
            </w:r>
          </w:p>
          <w:p w:rsidR="00EA4DDC" w:rsidRPr="005C4F36" w:rsidRDefault="00EA4DDC" w:rsidP="003350F3">
            <w:pPr>
              <w:rPr>
                <w:rFonts w:cs="Times New Roman"/>
              </w:rPr>
            </w:pPr>
            <w:r w:rsidRPr="005C4F36">
              <w:rPr>
                <w:rFonts w:cs="Times New Roman"/>
              </w:rPr>
              <w:t xml:space="preserve"> Ngày 20/10/2025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Gia Phúc </w:t>
            </w:r>
          </w:p>
        </w:tc>
        <w:tc>
          <w:tcPr>
            <w:tcW w:w="3118" w:type="dxa"/>
          </w:tcPr>
          <w:p w:rsidR="00EA4DDC" w:rsidRPr="005C4F36" w:rsidRDefault="00EA4DDC" w:rsidP="003350F3">
            <w:pPr>
              <w:rPr>
                <w:rFonts w:cs="Times New Roman"/>
              </w:rPr>
            </w:pPr>
            <w:r w:rsidRPr="005C4F36">
              <w:rPr>
                <w:rFonts w:cs="Times New Roman"/>
              </w:rPr>
              <w:t>Số 986/UBND-KT ngày 18/12/2025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Ninh Giang </w:t>
            </w:r>
          </w:p>
        </w:tc>
        <w:tc>
          <w:tcPr>
            <w:tcW w:w="3118" w:type="dxa"/>
          </w:tcPr>
          <w:p w:rsidR="00EA4DDC" w:rsidRPr="005C4F36" w:rsidRDefault="00EA4DDC" w:rsidP="003350F3">
            <w:pPr>
              <w:rPr>
                <w:rFonts w:cs="Times New Roman"/>
                <w:shd w:val="clear" w:color="auto" w:fill="F9F9F9"/>
              </w:rPr>
            </w:pPr>
            <w:r w:rsidRPr="005C4F36">
              <w:rPr>
                <w:rFonts w:cs="Times New Roman"/>
              </w:rPr>
              <w:t xml:space="preserve">Số </w:t>
            </w:r>
            <w:r w:rsidRPr="005C4F36">
              <w:rPr>
                <w:rFonts w:cs="Times New Roman"/>
                <w:shd w:val="clear" w:color="auto" w:fill="F9F9F9"/>
              </w:rPr>
              <w:t xml:space="preserve">1007/UBND-KT </w:t>
            </w:r>
          </w:p>
          <w:p w:rsidR="00EA4DDC" w:rsidRPr="005C4F36" w:rsidRDefault="00EA4DDC" w:rsidP="003350F3">
            <w:pPr>
              <w:rPr>
                <w:rFonts w:cs="Times New Roman"/>
              </w:rPr>
            </w:pPr>
            <w:r w:rsidRPr="005C4F36">
              <w:rPr>
                <w:rFonts w:cs="Times New Roman"/>
                <w:shd w:val="clear" w:color="auto" w:fill="F9F9F9"/>
              </w:rPr>
              <w:t>Ngày 18/12/2025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Yết Kiêu </w:t>
            </w:r>
          </w:p>
        </w:tc>
        <w:tc>
          <w:tcPr>
            <w:tcW w:w="3118" w:type="dxa"/>
          </w:tcPr>
          <w:p w:rsidR="00EA4DDC" w:rsidRPr="005C4F36" w:rsidRDefault="00EA4DDC" w:rsidP="003350F3">
            <w:pPr>
              <w:rPr>
                <w:rFonts w:cs="Times New Roman"/>
              </w:rPr>
            </w:pPr>
            <w:r w:rsidRPr="005C4F36">
              <w:rPr>
                <w:rFonts w:cs="Times New Roman"/>
              </w:rPr>
              <w:t>Số 1032/UBND-KT ngày 24/12/2025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Hồng Châu </w:t>
            </w:r>
          </w:p>
        </w:tc>
        <w:tc>
          <w:tcPr>
            <w:tcW w:w="3118" w:type="dxa"/>
          </w:tcPr>
          <w:p w:rsidR="00EA4DDC" w:rsidRPr="005C4F36" w:rsidRDefault="00EA4DDC" w:rsidP="003350F3">
            <w:pPr>
              <w:rPr>
                <w:rFonts w:cs="Times New Roman"/>
              </w:rPr>
            </w:pPr>
            <w:r w:rsidRPr="005C4F36">
              <w:rPr>
                <w:rFonts w:cs="Times New Roman"/>
              </w:rPr>
              <w:t xml:space="preserve">Số 784/UBND-KT </w:t>
            </w:r>
          </w:p>
          <w:p w:rsidR="00EA4DDC" w:rsidRPr="005C4F36" w:rsidRDefault="00EA4DDC" w:rsidP="003350F3">
            <w:pPr>
              <w:rPr>
                <w:rFonts w:cs="Times New Roman"/>
              </w:rPr>
            </w:pPr>
            <w:r w:rsidRPr="005C4F36">
              <w:rPr>
                <w:rFonts w:cs="Times New Roman"/>
              </w:rPr>
              <w:t>Ngày 22/12/2025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Kiến Hải </w:t>
            </w:r>
          </w:p>
        </w:tc>
        <w:tc>
          <w:tcPr>
            <w:tcW w:w="3118" w:type="dxa"/>
          </w:tcPr>
          <w:p w:rsidR="00EA4DDC" w:rsidRPr="005C4F36" w:rsidRDefault="00EA4DDC" w:rsidP="003350F3">
            <w:pPr>
              <w:rPr>
                <w:rFonts w:cs="Times New Roman"/>
                <w:shd w:val="clear" w:color="auto" w:fill="F9F9F9"/>
              </w:rPr>
            </w:pPr>
            <w:r w:rsidRPr="005C4F36">
              <w:rPr>
                <w:rFonts w:cs="Times New Roman"/>
              </w:rPr>
              <w:t xml:space="preserve">Số </w:t>
            </w:r>
            <w:r w:rsidRPr="005C4F36">
              <w:rPr>
                <w:rFonts w:cs="Times New Roman"/>
                <w:shd w:val="clear" w:color="auto" w:fill="F9F9F9"/>
              </w:rPr>
              <w:t xml:space="preserve">1808/UBND-KT </w:t>
            </w:r>
          </w:p>
          <w:p w:rsidR="00EA4DDC" w:rsidRPr="005C4F36" w:rsidRDefault="00EA4DDC" w:rsidP="003350F3">
            <w:pPr>
              <w:rPr>
                <w:rFonts w:cs="Times New Roman"/>
              </w:rPr>
            </w:pPr>
            <w:r w:rsidRPr="005C4F36">
              <w:rPr>
                <w:rFonts w:cs="Times New Roman"/>
                <w:shd w:val="clear" w:color="auto" w:fill="F9F9F9"/>
              </w:rPr>
              <w:t>Ngày 23/12/2025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xã Hùng Thắng </w:t>
            </w:r>
          </w:p>
        </w:tc>
        <w:tc>
          <w:tcPr>
            <w:tcW w:w="3118" w:type="dxa"/>
          </w:tcPr>
          <w:p w:rsidR="00EA4DDC" w:rsidRPr="005C4F36" w:rsidRDefault="00EA4DDC" w:rsidP="003350F3">
            <w:pPr>
              <w:rPr>
                <w:rFonts w:cs="Times New Roman"/>
                <w:shd w:val="clear" w:color="auto" w:fill="F9F9F9"/>
              </w:rPr>
            </w:pPr>
            <w:r w:rsidRPr="005C4F36">
              <w:rPr>
                <w:rFonts w:cs="Times New Roman"/>
              </w:rPr>
              <w:t xml:space="preserve">Số </w:t>
            </w:r>
            <w:r w:rsidRPr="005C4F36">
              <w:rPr>
                <w:rFonts w:cs="Times New Roman"/>
                <w:shd w:val="clear" w:color="auto" w:fill="F9F9F9"/>
              </w:rPr>
              <w:t>1231/UBND-KT ngày 17/12/2025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phường Hải An </w:t>
            </w:r>
          </w:p>
        </w:tc>
        <w:tc>
          <w:tcPr>
            <w:tcW w:w="3118" w:type="dxa"/>
          </w:tcPr>
          <w:p w:rsidR="00EA4DDC" w:rsidRPr="005C4F36" w:rsidRDefault="00EA4DDC" w:rsidP="003350F3">
            <w:pPr>
              <w:rPr>
                <w:rFonts w:cs="Times New Roman"/>
                <w:shd w:val="clear" w:color="auto" w:fill="F9F9F9"/>
              </w:rPr>
            </w:pPr>
            <w:r w:rsidRPr="005C4F36">
              <w:rPr>
                <w:rFonts w:cs="Times New Roman"/>
              </w:rPr>
              <w:t xml:space="preserve">Số </w:t>
            </w:r>
            <w:r w:rsidRPr="005C4F36">
              <w:rPr>
                <w:rFonts w:cs="Times New Roman"/>
                <w:shd w:val="clear" w:color="auto" w:fill="F9F9F9"/>
              </w:rPr>
              <w:t>2637/UBND-KTHT&amp;ĐT ngày 18/12/2025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Ủy ban nhân dân xã Kẻ Sặt</w:t>
            </w:r>
          </w:p>
        </w:tc>
        <w:tc>
          <w:tcPr>
            <w:tcW w:w="3118" w:type="dxa"/>
          </w:tcPr>
          <w:p w:rsidR="00EA4DDC" w:rsidRPr="005C4F36" w:rsidRDefault="00EA4DDC" w:rsidP="003350F3">
            <w:pPr>
              <w:rPr>
                <w:rFonts w:cs="Times New Roman"/>
                <w:shd w:val="clear" w:color="auto" w:fill="F9F9F9"/>
              </w:rPr>
            </w:pPr>
            <w:r w:rsidRPr="005C4F36">
              <w:rPr>
                <w:rFonts w:cs="Times New Roman"/>
                <w:shd w:val="clear" w:color="auto" w:fill="F9F9F9"/>
              </w:rPr>
              <w:t>Số 937/UBND-KT</w:t>
            </w:r>
          </w:p>
          <w:p w:rsidR="00EA4DDC" w:rsidRPr="005C4F36" w:rsidRDefault="00EA4DDC" w:rsidP="003350F3">
            <w:pPr>
              <w:rPr>
                <w:rFonts w:cs="Times New Roman"/>
              </w:rPr>
            </w:pPr>
            <w:r w:rsidRPr="005C4F36">
              <w:rPr>
                <w:rFonts w:cs="Times New Roman"/>
                <w:shd w:val="clear" w:color="auto" w:fill="F9F9F9"/>
              </w:rPr>
              <w:t>Ngày 22/12/2025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Ủy ban nhân dân xã Bình Giang</w:t>
            </w:r>
          </w:p>
        </w:tc>
        <w:tc>
          <w:tcPr>
            <w:tcW w:w="3118" w:type="dxa"/>
          </w:tcPr>
          <w:p w:rsidR="00EA4DDC" w:rsidRPr="005C4F36" w:rsidRDefault="00EA4DDC" w:rsidP="003350F3">
            <w:pPr>
              <w:rPr>
                <w:rFonts w:cs="Times New Roman"/>
              </w:rPr>
            </w:pPr>
            <w:r w:rsidRPr="005C4F36">
              <w:rPr>
                <w:rFonts w:cs="Times New Roman"/>
              </w:rPr>
              <w:t>Số 976/UBND-KT ngày 17/12/2025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Ủy ban nhân dân phường Nhị Chiểu </w:t>
            </w:r>
          </w:p>
        </w:tc>
        <w:tc>
          <w:tcPr>
            <w:tcW w:w="3118" w:type="dxa"/>
          </w:tcPr>
          <w:p w:rsidR="00EA4DDC" w:rsidRPr="005C4F36" w:rsidRDefault="00EA4DDC" w:rsidP="003350F3">
            <w:pPr>
              <w:rPr>
                <w:rFonts w:cs="Times New Roman"/>
              </w:rPr>
            </w:pPr>
            <w:r w:rsidRPr="005C4F36">
              <w:rPr>
                <w:rFonts w:cs="Times New Roman"/>
              </w:rPr>
              <w:t>Số 1546/UBND-KTHT&amp;ĐT</w:t>
            </w:r>
          </w:p>
          <w:p w:rsidR="00EA4DDC" w:rsidRPr="005C4F36" w:rsidRDefault="00EA4DDC" w:rsidP="003350F3">
            <w:pPr>
              <w:rPr>
                <w:rFonts w:cs="Times New Roman"/>
              </w:rPr>
            </w:pPr>
            <w:r w:rsidRPr="005C4F36">
              <w:rPr>
                <w:rFonts w:cs="Times New Roman"/>
              </w:rPr>
              <w:t>Ngày 26/12/2025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D317DE">
            <w:pPr>
              <w:rPr>
                <w:rFonts w:cs="Times New Roman"/>
              </w:rPr>
            </w:pPr>
            <w:r w:rsidRPr="005C4F36">
              <w:rPr>
                <w:rFonts w:cs="Times New Roman"/>
              </w:rPr>
              <w:t>Ủy ban nhân dân phường Kiến An</w:t>
            </w:r>
            <w:bookmarkStart w:id="2" w:name="_GoBack"/>
            <w:bookmarkEnd w:id="2"/>
            <w:r w:rsidRPr="005C4F36">
              <w:rPr>
                <w:rFonts w:cs="Times New Roman"/>
              </w:rPr>
              <w:t xml:space="preserve"> </w:t>
            </w:r>
          </w:p>
        </w:tc>
        <w:tc>
          <w:tcPr>
            <w:tcW w:w="3118" w:type="dxa"/>
          </w:tcPr>
          <w:p w:rsidR="00EA4DDC" w:rsidRPr="005C4F36" w:rsidRDefault="00EA4DDC" w:rsidP="003350F3">
            <w:pPr>
              <w:rPr>
                <w:rFonts w:cs="Times New Roman"/>
              </w:rPr>
            </w:pPr>
            <w:r w:rsidRPr="005C4F36">
              <w:rPr>
                <w:rFonts w:cs="Times New Roman"/>
              </w:rPr>
              <w:t>Số 2737/UBND-KTHT&amp;ĐT</w:t>
            </w:r>
          </w:p>
          <w:p w:rsidR="00EA4DDC" w:rsidRPr="005C4F36" w:rsidRDefault="00EA4DDC" w:rsidP="003350F3">
            <w:pPr>
              <w:rPr>
                <w:rFonts w:cs="Times New Roman"/>
              </w:rPr>
            </w:pPr>
            <w:r w:rsidRPr="005C4F36">
              <w:rPr>
                <w:rFonts w:cs="Times New Roman"/>
              </w:rPr>
              <w:t>Ngày 24/12/2025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tabs>
                <w:tab w:val="left" w:pos="275"/>
              </w:tabs>
              <w:rPr>
                <w:rFonts w:cs="Times New Roman"/>
              </w:rPr>
            </w:pPr>
            <w:r w:rsidRPr="005C4F36">
              <w:rPr>
                <w:rFonts w:cs="Times New Roman"/>
              </w:rPr>
              <w:t xml:space="preserve">Ủy ban nhân dân phường thiên hương </w:t>
            </w:r>
          </w:p>
        </w:tc>
        <w:tc>
          <w:tcPr>
            <w:tcW w:w="3118" w:type="dxa"/>
          </w:tcPr>
          <w:p w:rsidR="00EA4DDC" w:rsidRPr="005C4F36" w:rsidRDefault="00EA4DDC" w:rsidP="003350F3">
            <w:pPr>
              <w:rPr>
                <w:rFonts w:cs="Times New Roman"/>
              </w:rPr>
            </w:pPr>
            <w:r w:rsidRPr="005C4F36">
              <w:rPr>
                <w:rFonts w:cs="Times New Roman"/>
              </w:rPr>
              <w:t>Số 1143/UBND-KTHT&amp;ĐT</w:t>
            </w:r>
          </w:p>
          <w:p w:rsidR="00EA4DDC" w:rsidRPr="005C4F36" w:rsidRDefault="00EA4DDC" w:rsidP="003350F3">
            <w:pPr>
              <w:rPr>
                <w:rFonts w:cs="Times New Roman"/>
              </w:rPr>
            </w:pPr>
            <w:r w:rsidRPr="005C4F36">
              <w:rPr>
                <w:rFonts w:cs="Times New Roman"/>
              </w:rPr>
              <w:t>Ngày 18/12/2025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tabs>
                <w:tab w:val="left" w:pos="275"/>
              </w:tabs>
              <w:rPr>
                <w:rFonts w:cs="Times New Roman"/>
              </w:rPr>
            </w:pPr>
            <w:r w:rsidRPr="005C4F36">
              <w:rPr>
                <w:rFonts w:cs="Times New Roman"/>
              </w:rPr>
              <w:t xml:space="preserve">Ủy ban nhân dân phường Dương Kinh </w:t>
            </w:r>
          </w:p>
        </w:tc>
        <w:tc>
          <w:tcPr>
            <w:tcW w:w="3118" w:type="dxa"/>
          </w:tcPr>
          <w:p w:rsidR="00EA4DDC" w:rsidRPr="005C4F36" w:rsidRDefault="00EA4DDC" w:rsidP="003350F3">
            <w:pPr>
              <w:rPr>
                <w:rFonts w:cs="Times New Roman"/>
              </w:rPr>
            </w:pPr>
            <w:r w:rsidRPr="005C4F36">
              <w:rPr>
                <w:rFonts w:cs="Times New Roman"/>
              </w:rPr>
              <w:t xml:space="preserve">Số 2196/UBND-KTHTĐT </w:t>
            </w:r>
          </w:p>
          <w:p w:rsidR="00EA4DDC" w:rsidRPr="005C4F36" w:rsidRDefault="00EA4DDC" w:rsidP="003350F3">
            <w:pPr>
              <w:rPr>
                <w:rFonts w:cs="Times New Roman"/>
              </w:rPr>
            </w:pPr>
            <w:r w:rsidRPr="005C4F36">
              <w:rPr>
                <w:rFonts w:cs="Times New Roman"/>
              </w:rPr>
              <w:t>Ngày 23/12/2025</w:t>
            </w:r>
          </w:p>
        </w:tc>
        <w:tc>
          <w:tcPr>
            <w:tcW w:w="4046" w:type="dxa"/>
          </w:tcPr>
          <w:p w:rsidR="00EA4DDC" w:rsidRPr="005C4F36" w:rsidRDefault="00EA4DDC" w:rsidP="003350F3">
            <w:pPr>
              <w:jc w:val="center"/>
              <w:rPr>
                <w:rFonts w:cs="Times New Roman"/>
              </w:rPr>
            </w:pPr>
            <w:r w:rsidRPr="005C4F36">
              <w:rPr>
                <w:rFonts w:cs="Times New Roman"/>
              </w:rPr>
              <w:t xml:space="preserve">Nhất trí </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Sở Xây dựng </w:t>
            </w:r>
          </w:p>
        </w:tc>
        <w:tc>
          <w:tcPr>
            <w:tcW w:w="3118" w:type="dxa"/>
          </w:tcPr>
          <w:p w:rsidR="00EA4DDC" w:rsidRPr="005C4F36" w:rsidRDefault="00EA4DDC" w:rsidP="003350F3">
            <w:pPr>
              <w:rPr>
                <w:rFonts w:cs="Times New Roman"/>
              </w:rPr>
            </w:pPr>
            <w:r w:rsidRPr="005C4F36">
              <w:rPr>
                <w:rFonts w:cs="Times New Roman"/>
              </w:rPr>
              <w:t>11283/SXD-QLVT,PT&amp;NL</w:t>
            </w:r>
          </w:p>
          <w:p w:rsidR="00EA4DDC" w:rsidRPr="005C4F36" w:rsidRDefault="00EA4DDC" w:rsidP="003350F3">
            <w:pPr>
              <w:rPr>
                <w:rFonts w:cs="Times New Roman"/>
              </w:rPr>
            </w:pPr>
            <w:r w:rsidRPr="005C4F36">
              <w:rPr>
                <w:rFonts w:cs="Times New Roman"/>
              </w:rPr>
              <w:t>Ngày 22/12/2025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r w:rsidR="00EA4DDC" w:rsidRPr="005C4F36" w:rsidTr="00EA4DDC">
        <w:tc>
          <w:tcPr>
            <w:tcW w:w="988" w:type="dxa"/>
          </w:tcPr>
          <w:p w:rsidR="00EA4DDC" w:rsidRPr="005C4F36" w:rsidRDefault="00EA4DDC" w:rsidP="003350F3">
            <w:pPr>
              <w:pStyle w:val="ListParagraph"/>
              <w:numPr>
                <w:ilvl w:val="0"/>
                <w:numId w:val="1"/>
              </w:numPr>
            </w:pPr>
          </w:p>
        </w:tc>
        <w:tc>
          <w:tcPr>
            <w:tcW w:w="2673" w:type="dxa"/>
          </w:tcPr>
          <w:p w:rsidR="00EA4DDC" w:rsidRPr="005C4F36" w:rsidRDefault="00EA4DDC" w:rsidP="003350F3">
            <w:pPr>
              <w:rPr>
                <w:rFonts w:cs="Times New Roman"/>
              </w:rPr>
            </w:pPr>
            <w:r w:rsidRPr="005C4F36">
              <w:rPr>
                <w:rFonts w:cs="Times New Roman"/>
              </w:rPr>
              <w:t xml:space="preserve">Sở Công thương </w:t>
            </w:r>
          </w:p>
        </w:tc>
        <w:tc>
          <w:tcPr>
            <w:tcW w:w="3118" w:type="dxa"/>
          </w:tcPr>
          <w:p w:rsidR="00EA4DDC" w:rsidRPr="005C4F36" w:rsidRDefault="00EA4DDC" w:rsidP="003350F3">
            <w:pPr>
              <w:rPr>
                <w:rFonts w:cs="Times New Roman"/>
              </w:rPr>
            </w:pPr>
            <w:r w:rsidRPr="005C4F36">
              <w:rPr>
                <w:rFonts w:cs="Times New Roman"/>
              </w:rPr>
              <w:t>Số 7061/SCT-VP</w:t>
            </w:r>
          </w:p>
          <w:p w:rsidR="00EA4DDC" w:rsidRPr="005C4F36" w:rsidRDefault="00EA4DDC" w:rsidP="003350F3">
            <w:pPr>
              <w:rPr>
                <w:rFonts w:cs="Times New Roman"/>
              </w:rPr>
            </w:pPr>
            <w:r w:rsidRPr="005C4F36">
              <w:rPr>
                <w:rFonts w:cs="Times New Roman"/>
              </w:rPr>
              <w:t>Ngày 23/12/2025</w:t>
            </w:r>
          </w:p>
        </w:tc>
        <w:tc>
          <w:tcPr>
            <w:tcW w:w="4046" w:type="dxa"/>
          </w:tcPr>
          <w:p w:rsidR="00EA4DDC" w:rsidRPr="005C4F36" w:rsidRDefault="00EA4DDC" w:rsidP="003350F3">
            <w:pPr>
              <w:jc w:val="center"/>
              <w:rPr>
                <w:rFonts w:cs="Times New Roman"/>
              </w:rPr>
            </w:pPr>
            <w:r w:rsidRPr="005C4F36">
              <w:rPr>
                <w:rFonts w:cs="Times New Roman"/>
              </w:rPr>
              <w:t>Nhất trí</w:t>
            </w:r>
          </w:p>
        </w:tc>
        <w:tc>
          <w:tcPr>
            <w:tcW w:w="4212" w:type="dxa"/>
          </w:tcPr>
          <w:p w:rsidR="00EA4DDC" w:rsidRPr="005C4F36" w:rsidRDefault="00EA4DDC" w:rsidP="003350F3">
            <w:pPr>
              <w:rPr>
                <w:rFonts w:cs="Times New Roman"/>
              </w:rPr>
            </w:pPr>
          </w:p>
        </w:tc>
      </w:tr>
    </w:tbl>
    <w:p w:rsidR="005B5C47" w:rsidRPr="005C4F36" w:rsidRDefault="006F05D5" w:rsidP="00304B80">
      <w:pPr>
        <w:spacing w:before="120"/>
      </w:pPr>
      <w:r w:rsidRPr="005C4F36">
        <w:tab/>
      </w:r>
    </w:p>
    <w:sectPr w:rsidR="005B5C47" w:rsidRPr="005C4F36" w:rsidSect="003F6C63">
      <w:pgSz w:w="16840" w:h="11907" w:orient="landscape" w:code="9"/>
      <w:pgMar w:top="851" w:right="851" w:bottom="851" w:left="85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466A55"/>
    <w:multiLevelType w:val="hybridMultilevel"/>
    <w:tmpl w:val="21A060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B46"/>
    <w:rsid w:val="00000E02"/>
    <w:rsid w:val="000032C7"/>
    <w:rsid w:val="00005438"/>
    <w:rsid w:val="000065BB"/>
    <w:rsid w:val="000074D8"/>
    <w:rsid w:val="0001347B"/>
    <w:rsid w:val="00023EC0"/>
    <w:rsid w:val="000250A3"/>
    <w:rsid w:val="00026B2F"/>
    <w:rsid w:val="00034B65"/>
    <w:rsid w:val="00043C92"/>
    <w:rsid w:val="0005076C"/>
    <w:rsid w:val="00060C73"/>
    <w:rsid w:val="0006525F"/>
    <w:rsid w:val="00071EDB"/>
    <w:rsid w:val="00073183"/>
    <w:rsid w:val="000807DA"/>
    <w:rsid w:val="000813F4"/>
    <w:rsid w:val="00090AAD"/>
    <w:rsid w:val="000A1948"/>
    <w:rsid w:val="000A7689"/>
    <w:rsid w:val="000B0E68"/>
    <w:rsid w:val="000D2DEA"/>
    <w:rsid w:val="000D5191"/>
    <w:rsid w:val="000E2CFD"/>
    <w:rsid w:val="000E7DBB"/>
    <w:rsid w:val="000F20D9"/>
    <w:rsid w:val="000F4A04"/>
    <w:rsid w:val="00106828"/>
    <w:rsid w:val="0012331C"/>
    <w:rsid w:val="00135978"/>
    <w:rsid w:val="00140233"/>
    <w:rsid w:val="0015289E"/>
    <w:rsid w:val="00154856"/>
    <w:rsid w:val="00156D21"/>
    <w:rsid w:val="00161E36"/>
    <w:rsid w:val="001743B7"/>
    <w:rsid w:val="001757E3"/>
    <w:rsid w:val="001768F9"/>
    <w:rsid w:val="001A1265"/>
    <w:rsid w:val="001A4711"/>
    <w:rsid w:val="001A565D"/>
    <w:rsid w:val="001A5AEB"/>
    <w:rsid w:val="001B412D"/>
    <w:rsid w:val="001C7448"/>
    <w:rsid w:val="001D4321"/>
    <w:rsid w:val="001E0A12"/>
    <w:rsid w:val="001E6ABF"/>
    <w:rsid w:val="001E71A9"/>
    <w:rsid w:val="001F730F"/>
    <w:rsid w:val="002173F4"/>
    <w:rsid w:val="00220741"/>
    <w:rsid w:val="002304A0"/>
    <w:rsid w:val="0023136A"/>
    <w:rsid w:val="002626E8"/>
    <w:rsid w:val="002737AE"/>
    <w:rsid w:val="0028587E"/>
    <w:rsid w:val="00287BB4"/>
    <w:rsid w:val="00295EAD"/>
    <w:rsid w:val="002965F5"/>
    <w:rsid w:val="002A0290"/>
    <w:rsid w:val="002A1083"/>
    <w:rsid w:val="002A1F05"/>
    <w:rsid w:val="002A5C67"/>
    <w:rsid w:val="002A74D8"/>
    <w:rsid w:val="002B4013"/>
    <w:rsid w:val="002C03AD"/>
    <w:rsid w:val="002C1129"/>
    <w:rsid w:val="002D1467"/>
    <w:rsid w:val="002E6452"/>
    <w:rsid w:val="002F1EEA"/>
    <w:rsid w:val="002F21E9"/>
    <w:rsid w:val="002F503B"/>
    <w:rsid w:val="002F63C3"/>
    <w:rsid w:val="003002E1"/>
    <w:rsid w:val="00304B80"/>
    <w:rsid w:val="00315CBF"/>
    <w:rsid w:val="00321778"/>
    <w:rsid w:val="003238B6"/>
    <w:rsid w:val="00326A97"/>
    <w:rsid w:val="00332559"/>
    <w:rsid w:val="003350F3"/>
    <w:rsid w:val="00336721"/>
    <w:rsid w:val="00344ACD"/>
    <w:rsid w:val="003559DE"/>
    <w:rsid w:val="003746BB"/>
    <w:rsid w:val="00374FB1"/>
    <w:rsid w:val="003A57C7"/>
    <w:rsid w:val="003A67AC"/>
    <w:rsid w:val="003B1C60"/>
    <w:rsid w:val="003C4313"/>
    <w:rsid w:val="003C4BD1"/>
    <w:rsid w:val="003D44B1"/>
    <w:rsid w:val="003D7F5B"/>
    <w:rsid w:val="003F050C"/>
    <w:rsid w:val="003F6C63"/>
    <w:rsid w:val="004003CC"/>
    <w:rsid w:val="0040250D"/>
    <w:rsid w:val="00434B47"/>
    <w:rsid w:val="00440FFA"/>
    <w:rsid w:val="00443DAE"/>
    <w:rsid w:val="00451632"/>
    <w:rsid w:val="00456839"/>
    <w:rsid w:val="00457E35"/>
    <w:rsid w:val="00463564"/>
    <w:rsid w:val="004669D2"/>
    <w:rsid w:val="00481D97"/>
    <w:rsid w:val="0048485E"/>
    <w:rsid w:val="004852AF"/>
    <w:rsid w:val="0049080F"/>
    <w:rsid w:val="004B0EB8"/>
    <w:rsid w:val="004C5538"/>
    <w:rsid w:val="004C65E2"/>
    <w:rsid w:val="004C6764"/>
    <w:rsid w:val="004D6025"/>
    <w:rsid w:val="004D70C0"/>
    <w:rsid w:val="004E05F0"/>
    <w:rsid w:val="004E5516"/>
    <w:rsid w:val="004E5837"/>
    <w:rsid w:val="004E6E70"/>
    <w:rsid w:val="004E75FC"/>
    <w:rsid w:val="004F3A6F"/>
    <w:rsid w:val="004F7861"/>
    <w:rsid w:val="00502EF6"/>
    <w:rsid w:val="00507381"/>
    <w:rsid w:val="0051222A"/>
    <w:rsid w:val="00524980"/>
    <w:rsid w:val="0054397A"/>
    <w:rsid w:val="00545F4D"/>
    <w:rsid w:val="00574B30"/>
    <w:rsid w:val="005A0E8B"/>
    <w:rsid w:val="005A3BA4"/>
    <w:rsid w:val="005B2C71"/>
    <w:rsid w:val="005B5C47"/>
    <w:rsid w:val="005B69D1"/>
    <w:rsid w:val="005C4F36"/>
    <w:rsid w:val="005D5ACB"/>
    <w:rsid w:val="005D6AC3"/>
    <w:rsid w:val="005D7097"/>
    <w:rsid w:val="005F6227"/>
    <w:rsid w:val="005F6526"/>
    <w:rsid w:val="0060238E"/>
    <w:rsid w:val="00615C62"/>
    <w:rsid w:val="00624084"/>
    <w:rsid w:val="00631173"/>
    <w:rsid w:val="00642053"/>
    <w:rsid w:val="0065145C"/>
    <w:rsid w:val="00653CC5"/>
    <w:rsid w:val="00663C6C"/>
    <w:rsid w:val="006734CE"/>
    <w:rsid w:val="00694DEC"/>
    <w:rsid w:val="006A181B"/>
    <w:rsid w:val="006A50D4"/>
    <w:rsid w:val="006A726D"/>
    <w:rsid w:val="006B2737"/>
    <w:rsid w:val="006B278C"/>
    <w:rsid w:val="006B6752"/>
    <w:rsid w:val="006C0FDC"/>
    <w:rsid w:val="006D1439"/>
    <w:rsid w:val="006D4503"/>
    <w:rsid w:val="006D5351"/>
    <w:rsid w:val="006E0C56"/>
    <w:rsid w:val="006F05D5"/>
    <w:rsid w:val="006F596D"/>
    <w:rsid w:val="006F5D5E"/>
    <w:rsid w:val="007067FD"/>
    <w:rsid w:val="00720A93"/>
    <w:rsid w:val="00720F95"/>
    <w:rsid w:val="00740A38"/>
    <w:rsid w:val="007451F6"/>
    <w:rsid w:val="00750750"/>
    <w:rsid w:val="00752678"/>
    <w:rsid w:val="00753EE1"/>
    <w:rsid w:val="0075501B"/>
    <w:rsid w:val="00775436"/>
    <w:rsid w:val="007759C7"/>
    <w:rsid w:val="00781290"/>
    <w:rsid w:val="00781DE4"/>
    <w:rsid w:val="007A423F"/>
    <w:rsid w:val="007A5EA7"/>
    <w:rsid w:val="007B79A0"/>
    <w:rsid w:val="007C095A"/>
    <w:rsid w:val="007C352E"/>
    <w:rsid w:val="007C4501"/>
    <w:rsid w:val="007E1C88"/>
    <w:rsid w:val="007E3037"/>
    <w:rsid w:val="007F7226"/>
    <w:rsid w:val="0080527B"/>
    <w:rsid w:val="00806648"/>
    <w:rsid w:val="008107BE"/>
    <w:rsid w:val="0081192F"/>
    <w:rsid w:val="008170DE"/>
    <w:rsid w:val="008178D5"/>
    <w:rsid w:val="00817D11"/>
    <w:rsid w:val="00832361"/>
    <w:rsid w:val="00833219"/>
    <w:rsid w:val="0083623F"/>
    <w:rsid w:val="00845E4D"/>
    <w:rsid w:val="0087231A"/>
    <w:rsid w:val="00873BFD"/>
    <w:rsid w:val="008847F4"/>
    <w:rsid w:val="008857CB"/>
    <w:rsid w:val="008A17B3"/>
    <w:rsid w:val="008A3498"/>
    <w:rsid w:val="008A74B4"/>
    <w:rsid w:val="008B248F"/>
    <w:rsid w:val="008B6196"/>
    <w:rsid w:val="008B6F8A"/>
    <w:rsid w:val="008C016B"/>
    <w:rsid w:val="008C0FA9"/>
    <w:rsid w:val="008D64F4"/>
    <w:rsid w:val="008F2586"/>
    <w:rsid w:val="008F433D"/>
    <w:rsid w:val="00900B11"/>
    <w:rsid w:val="00905F66"/>
    <w:rsid w:val="00906C1F"/>
    <w:rsid w:val="0091152F"/>
    <w:rsid w:val="00915EA4"/>
    <w:rsid w:val="009165BF"/>
    <w:rsid w:val="00916C27"/>
    <w:rsid w:val="00926ABB"/>
    <w:rsid w:val="00935C4F"/>
    <w:rsid w:val="00936924"/>
    <w:rsid w:val="00940C3C"/>
    <w:rsid w:val="00952BC7"/>
    <w:rsid w:val="00953E3B"/>
    <w:rsid w:val="00965311"/>
    <w:rsid w:val="00965DE7"/>
    <w:rsid w:val="00967634"/>
    <w:rsid w:val="00971BE1"/>
    <w:rsid w:val="00980221"/>
    <w:rsid w:val="009844C9"/>
    <w:rsid w:val="009A1F0D"/>
    <w:rsid w:val="009A34E0"/>
    <w:rsid w:val="009A71DC"/>
    <w:rsid w:val="009D4BFC"/>
    <w:rsid w:val="009D7083"/>
    <w:rsid w:val="009F7F7F"/>
    <w:rsid w:val="00A00D71"/>
    <w:rsid w:val="00A049FE"/>
    <w:rsid w:val="00A127CC"/>
    <w:rsid w:val="00A16702"/>
    <w:rsid w:val="00A271D6"/>
    <w:rsid w:val="00A42C03"/>
    <w:rsid w:val="00A7095C"/>
    <w:rsid w:val="00A74E31"/>
    <w:rsid w:val="00A7775F"/>
    <w:rsid w:val="00A825FD"/>
    <w:rsid w:val="00AA151D"/>
    <w:rsid w:val="00AA3B49"/>
    <w:rsid w:val="00AA5D59"/>
    <w:rsid w:val="00AB7E3E"/>
    <w:rsid w:val="00AC185F"/>
    <w:rsid w:val="00AC36BA"/>
    <w:rsid w:val="00AC6D86"/>
    <w:rsid w:val="00AD1F86"/>
    <w:rsid w:val="00AD49F6"/>
    <w:rsid w:val="00AD5B5D"/>
    <w:rsid w:val="00AE0907"/>
    <w:rsid w:val="00AE312D"/>
    <w:rsid w:val="00AE5CFD"/>
    <w:rsid w:val="00B14B46"/>
    <w:rsid w:val="00B15001"/>
    <w:rsid w:val="00B30D87"/>
    <w:rsid w:val="00B35932"/>
    <w:rsid w:val="00B3594A"/>
    <w:rsid w:val="00B40A12"/>
    <w:rsid w:val="00B4251D"/>
    <w:rsid w:val="00B7226D"/>
    <w:rsid w:val="00B73377"/>
    <w:rsid w:val="00B739F6"/>
    <w:rsid w:val="00B739F8"/>
    <w:rsid w:val="00B93946"/>
    <w:rsid w:val="00BD1B95"/>
    <w:rsid w:val="00BD326B"/>
    <w:rsid w:val="00BE3C04"/>
    <w:rsid w:val="00BE5875"/>
    <w:rsid w:val="00BE75CD"/>
    <w:rsid w:val="00BE79FD"/>
    <w:rsid w:val="00BF10E9"/>
    <w:rsid w:val="00C07394"/>
    <w:rsid w:val="00C13243"/>
    <w:rsid w:val="00C14CBA"/>
    <w:rsid w:val="00C26426"/>
    <w:rsid w:val="00C33E50"/>
    <w:rsid w:val="00C34168"/>
    <w:rsid w:val="00C503BE"/>
    <w:rsid w:val="00C50F09"/>
    <w:rsid w:val="00C5204D"/>
    <w:rsid w:val="00C563C7"/>
    <w:rsid w:val="00C56774"/>
    <w:rsid w:val="00C71AAE"/>
    <w:rsid w:val="00C73F0A"/>
    <w:rsid w:val="00C75882"/>
    <w:rsid w:val="00CA0053"/>
    <w:rsid w:val="00CA2EC1"/>
    <w:rsid w:val="00CB0BAF"/>
    <w:rsid w:val="00CB47E8"/>
    <w:rsid w:val="00CE76CA"/>
    <w:rsid w:val="00CF57A1"/>
    <w:rsid w:val="00D004F6"/>
    <w:rsid w:val="00D01559"/>
    <w:rsid w:val="00D05C3A"/>
    <w:rsid w:val="00D239B9"/>
    <w:rsid w:val="00D26763"/>
    <w:rsid w:val="00D317DE"/>
    <w:rsid w:val="00D35471"/>
    <w:rsid w:val="00D4183B"/>
    <w:rsid w:val="00D42AE0"/>
    <w:rsid w:val="00D45495"/>
    <w:rsid w:val="00D6262F"/>
    <w:rsid w:val="00D7322B"/>
    <w:rsid w:val="00D73240"/>
    <w:rsid w:val="00D73D2E"/>
    <w:rsid w:val="00D81709"/>
    <w:rsid w:val="00D930F1"/>
    <w:rsid w:val="00DA1357"/>
    <w:rsid w:val="00DB51BA"/>
    <w:rsid w:val="00DC1C98"/>
    <w:rsid w:val="00DC6A1B"/>
    <w:rsid w:val="00DD5530"/>
    <w:rsid w:val="00DE4C50"/>
    <w:rsid w:val="00DE5D44"/>
    <w:rsid w:val="00DF3791"/>
    <w:rsid w:val="00E20634"/>
    <w:rsid w:val="00E269B0"/>
    <w:rsid w:val="00E30375"/>
    <w:rsid w:val="00E31856"/>
    <w:rsid w:val="00E53CA2"/>
    <w:rsid w:val="00E56085"/>
    <w:rsid w:val="00E749F9"/>
    <w:rsid w:val="00E76B9A"/>
    <w:rsid w:val="00E844BB"/>
    <w:rsid w:val="00E96DF9"/>
    <w:rsid w:val="00EA2662"/>
    <w:rsid w:val="00EA4DDC"/>
    <w:rsid w:val="00EC5B21"/>
    <w:rsid w:val="00EE04A4"/>
    <w:rsid w:val="00EF4A31"/>
    <w:rsid w:val="00EF5D97"/>
    <w:rsid w:val="00F016D8"/>
    <w:rsid w:val="00F15E41"/>
    <w:rsid w:val="00F26194"/>
    <w:rsid w:val="00F32B13"/>
    <w:rsid w:val="00F339A1"/>
    <w:rsid w:val="00F62117"/>
    <w:rsid w:val="00F66B75"/>
    <w:rsid w:val="00F70067"/>
    <w:rsid w:val="00F71AEF"/>
    <w:rsid w:val="00F916F4"/>
    <w:rsid w:val="00F97D94"/>
    <w:rsid w:val="00FB0F35"/>
    <w:rsid w:val="00FB1449"/>
    <w:rsid w:val="00FB744C"/>
    <w:rsid w:val="00FC1985"/>
    <w:rsid w:val="00FC7B3D"/>
    <w:rsid w:val="00FC7DC4"/>
    <w:rsid w:val="00FC7ED9"/>
    <w:rsid w:val="00FD1011"/>
    <w:rsid w:val="00FE2878"/>
    <w:rsid w:val="00FE4E31"/>
    <w:rsid w:val="00FF3FA2"/>
    <w:rsid w:val="00FF7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5149F-93A6-468C-9FA9-BE3D9A10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321"/>
    <w:pPr>
      <w:spacing w:after="0" w:line="240" w:lineRule="auto"/>
    </w:pPr>
    <w:rPr>
      <w:rFonts w:ascii="Times New Roman" w:hAnsi="Times New Roman"/>
      <w:kern w:val="0"/>
      <w:sz w:val="24"/>
      <w:szCs w:val="24"/>
      <w14:ligatures w14:val="none"/>
    </w:rPr>
  </w:style>
  <w:style w:type="paragraph" w:styleId="Heading4">
    <w:name w:val="heading 4"/>
    <w:basedOn w:val="Normal"/>
    <w:link w:val="Heading4Char"/>
    <w:uiPriority w:val="9"/>
    <w:qFormat/>
    <w:rsid w:val="0091152F"/>
    <w:pPr>
      <w:spacing w:before="100" w:beforeAutospacing="1" w:after="100" w:afterAutospacing="1"/>
      <w:outlineLvl w:val="3"/>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7B3"/>
    <w:pPr>
      <w:ind w:left="720"/>
      <w:contextualSpacing/>
    </w:pPr>
    <w:rPr>
      <w:rFonts w:eastAsia="Times New Roman" w:cs="Times New Roman"/>
    </w:rPr>
  </w:style>
  <w:style w:type="table" w:styleId="TableGrid">
    <w:name w:val="Table Grid"/>
    <w:basedOn w:val="TableNormal"/>
    <w:uiPriority w:val="39"/>
    <w:rsid w:val="005B5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91152F"/>
    <w:rPr>
      <w:rFonts w:ascii="Times New Roman" w:eastAsia="Times New Roman" w:hAnsi="Times New Roman" w:cs="Times New Roman"/>
      <w:b/>
      <w:bCs/>
      <w:kern w:val="0"/>
      <w:sz w:val="24"/>
      <w:szCs w:val="24"/>
      <w14:ligatures w14:val="none"/>
    </w:rPr>
  </w:style>
  <w:style w:type="paragraph" w:styleId="BalloonText">
    <w:name w:val="Balloon Text"/>
    <w:basedOn w:val="Normal"/>
    <w:link w:val="BalloonTextChar"/>
    <w:uiPriority w:val="99"/>
    <w:semiHidden/>
    <w:unhideWhenUsed/>
    <w:rsid w:val="00E76B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B9A"/>
    <w:rPr>
      <w:rFonts w:ascii="Segoe UI" w:hAnsi="Segoe UI" w:cs="Segoe UI"/>
      <w:kern w:val="0"/>
      <w:sz w:val="18"/>
      <w:szCs w:val="18"/>
      <w14:ligatures w14:val="none"/>
    </w:rPr>
  </w:style>
  <w:style w:type="paragraph" w:customStyle="1" w:styleId="Default">
    <w:name w:val="Default"/>
    <w:rsid w:val="00740A38"/>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490076">
      <w:bodyDiv w:val="1"/>
      <w:marLeft w:val="0"/>
      <w:marRight w:val="0"/>
      <w:marTop w:val="0"/>
      <w:marBottom w:val="0"/>
      <w:divBdr>
        <w:top w:val="none" w:sz="0" w:space="0" w:color="auto"/>
        <w:left w:val="none" w:sz="0" w:space="0" w:color="auto"/>
        <w:bottom w:val="none" w:sz="0" w:space="0" w:color="auto"/>
        <w:right w:val="none" w:sz="0" w:space="0" w:color="auto"/>
      </w:divBdr>
    </w:div>
    <w:div w:id="181917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1484</TotalTime>
  <Pages>18</Pages>
  <Words>4816</Words>
  <Characters>27457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2026-01-22T09:08:00Z</cp:lastPrinted>
  <dcterms:created xsi:type="dcterms:W3CDTF">2025-11-04T00:31:00Z</dcterms:created>
  <dcterms:modified xsi:type="dcterms:W3CDTF">2026-02-27T03:18:00Z</dcterms:modified>
</cp:coreProperties>
</file>