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16A" w:rsidRPr="0061257E" w:rsidRDefault="00950D0B" w:rsidP="0061257E">
      <w:pPr>
        <w:spacing w:after="0" w:line="340" w:lineRule="exact"/>
        <w:jc w:val="center"/>
        <w:rPr>
          <w:rFonts w:ascii="Times New Roman" w:hAnsi="Times New Roman" w:cs="Times New Roman"/>
          <w:b/>
          <w:sz w:val="26"/>
          <w:szCs w:val="26"/>
        </w:rPr>
      </w:pPr>
      <w:r w:rsidRPr="0061257E">
        <w:rPr>
          <w:rFonts w:ascii="Times New Roman" w:hAnsi="Times New Roman" w:cs="Times New Roman"/>
          <w:b/>
          <w:sz w:val="26"/>
          <w:szCs w:val="26"/>
        </w:rPr>
        <w:t>PHỤ LỤC</w:t>
      </w:r>
    </w:p>
    <w:p w:rsidR="00950D0B" w:rsidRPr="0061257E" w:rsidRDefault="00950D0B" w:rsidP="0061257E">
      <w:pPr>
        <w:spacing w:after="0" w:line="340" w:lineRule="exact"/>
        <w:jc w:val="center"/>
        <w:rPr>
          <w:rFonts w:ascii="Times New Roman" w:hAnsi="Times New Roman" w:cs="Times New Roman"/>
          <w:b/>
          <w:sz w:val="26"/>
          <w:szCs w:val="26"/>
        </w:rPr>
      </w:pPr>
      <w:r w:rsidRPr="0061257E">
        <w:rPr>
          <w:rFonts w:ascii="Times New Roman" w:hAnsi="Times New Roman" w:cs="Times New Roman"/>
          <w:b/>
          <w:sz w:val="26"/>
          <w:szCs w:val="26"/>
        </w:rPr>
        <w:t>Tổng hợp ý kiến tham gia của các đơn vị</w:t>
      </w:r>
    </w:p>
    <w:p w:rsidR="00950D0B" w:rsidRDefault="00950D0B" w:rsidP="006770DD">
      <w:pPr>
        <w:spacing w:before="40" w:after="240" w:line="340" w:lineRule="exact"/>
        <w:jc w:val="center"/>
        <w:rPr>
          <w:rFonts w:ascii="Times New Roman" w:hAnsi="Times New Roman" w:cs="Times New Roman"/>
          <w:i/>
          <w:sz w:val="26"/>
          <w:szCs w:val="26"/>
        </w:rPr>
      </w:pPr>
    </w:p>
    <w:p w:rsidR="00FF76E3" w:rsidRDefault="00FF76E3" w:rsidP="007C25E6">
      <w:pPr>
        <w:spacing w:after="120" w:line="340" w:lineRule="exact"/>
        <w:ind w:firstLine="567"/>
        <w:jc w:val="both"/>
        <w:rPr>
          <w:rFonts w:ascii="Times New Roman" w:hAnsi="Times New Roman" w:cs="Times New Roman"/>
          <w:b/>
          <w:sz w:val="26"/>
          <w:szCs w:val="26"/>
        </w:rPr>
      </w:pPr>
      <w:r w:rsidRPr="00FF76E3">
        <w:rPr>
          <w:rFonts w:ascii="Times New Roman" w:hAnsi="Times New Roman" w:cs="Times New Roman"/>
          <w:b/>
          <w:sz w:val="26"/>
          <w:szCs w:val="26"/>
        </w:rPr>
        <w:t xml:space="preserve">1. </w:t>
      </w:r>
      <w:bookmarkStart w:id="0" w:name="_GoBack"/>
      <w:bookmarkEnd w:id="0"/>
      <w:r w:rsidR="00270726" w:rsidRPr="00FF76E3">
        <w:rPr>
          <w:rFonts w:ascii="Times New Roman" w:hAnsi="Times New Roman" w:cs="Times New Roman"/>
          <w:b/>
          <w:sz w:val="26"/>
          <w:szCs w:val="26"/>
        </w:rPr>
        <w:t xml:space="preserve">Sở </w:t>
      </w:r>
      <w:r w:rsidR="007D6CEF">
        <w:rPr>
          <w:rFonts w:ascii="Times New Roman" w:hAnsi="Times New Roman" w:cs="Times New Roman"/>
          <w:b/>
          <w:sz w:val="26"/>
          <w:szCs w:val="26"/>
        </w:rPr>
        <w:t>Tài chính</w:t>
      </w:r>
      <w:r w:rsidR="00270726" w:rsidRPr="00FF76E3">
        <w:rPr>
          <w:rFonts w:ascii="Times New Roman" w:hAnsi="Times New Roman" w:cs="Times New Roman"/>
          <w:b/>
          <w:sz w:val="26"/>
          <w:szCs w:val="26"/>
        </w:rPr>
        <w:t xml:space="preserve"> đã gửi văn bản tham gia ý kiến </w:t>
      </w:r>
      <w:r w:rsidR="00651ECB" w:rsidRPr="00FF76E3">
        <w:rPr>
          <w:rFonts w:ascii="Times New Roman" w:hAnsi="Times New Roman" w:cs="Times New Roman"/>
          <w:b/>
          <w:sz w:val="26"/>
          <w:szCs w:val="26"/>
        </w:rPr>
        <w:t xml:space="preserve">tới </w:t>
      </w:r>
      <w:r w:rsidR="007D6CEF">
        <w:rPr>
          <w:rFonts w:ascii="Times New Roman" w:hAnsi="Times New Roman" w:cs="Times New Roman"/>
          <w:b/>
          <w:sz w:val="26"/>
          <w:szCs w:val="26"/>
        </w:rPr>
        <w:t>12</w:t>
      </w:r>
      <w:r w:rsidR="004506A3">
        <w:rPr>
          <w:rFonts w:ascii="Times New Roman" w:hAnsi="Times New Roman" w:cs="Times New Roman"/>
          <w:b/>
          <w:sz w:val="26"/>
          <w:szCs w:val="26"/>
        </w:rPr>
        <w:t>1</w:t>
      </w:r>
      <w:r w:rsidR="00EA7712" w:rsidRPr="00FF76E3">
        <w:rPr>
          <w:rFonts w:ascii="Times New Roman" w:hAnsi="Times New Roman" w:cs="Times New Roman"/>
          <w:b/>
          <w:sz w:val="26"/>
          <w:szCs w:val="26"/>
        </w:rPr>
        <w:t xml:space="preserve"> đ</w:t>
      </w:r>
      <w:r w:rsidR="00270726" w:rsidRPr="00FF76E3">
        <w:rPr>
          <w:rFonts w:ascii="Times New Roman" w:hAnsi="Times New Roman" w:cs="Times New Roman"/>
          <w:b/>
          <w:sz w:val="26"/>
          <w:szCs w:val="26"/>
        </w:rPr>
        <w:t>ơn vị</w:t>
      </w:r>
      <w:r w:rsidR="00E62647">
        <w:rPr>
          <w:rFonts w:ascii="Times New Roman" w:hAnsi="Times New Roman" w:cs="Times New Roman"/>
          <w:b/>
          <w:sz w:val="26"/>
          <w:szCs w:val="26"/>
        </w:rPr>
        <w:t xml:space="preserve"> gồm các Sở, ban, ngành thành phố, Ủy ban nhân dân các xã, phường, đặc khu</w:t>
      </w:r>
    </w:p>
    <w:p w:rsidR="00270726" w:rsidRPr="00FF76E3" w:rsidRDefault="004506A3" w:rsidP="007C25E6">
      <w:pPr>
        <w:spacing w:after="120" w:line="340" w:lineRule="exact"/>
        <w:ind w:firstLine="567"/>
        <w:jc w:val="both"/>
        <w:rPr>
          <w:rFonts w:ascii="Times New Roman" w:hAnsi="Times New Roman" w:cs="Times New Roman"/>
          <w:sz w:val="26"/>
          <w:szCs w:val="26"/>
        </w:rPr>
      </w:pPr>
      <w:r>
        <w:rPr>
          <w:rFonts w:ascii="Times New Roman" w:hAnsi="Times New Roman" w:cs="Times New Roman"/>
          <w:sz w:val="26"/>
          <w:szCs w:val="26"/>
        </w:rPr>
        <w:t>6</w:t>
      </w:r>
      <w:r w:rsidR="009571CC">
        <w:rPr>
          <w:rFonts w:ascii="Times New Roman" w:hAnsi="Times New Roman" w:cs="Times New Roman"/>
          <w:sz w:val="26"/>
          <w:szCs w:val="26"/>
        </w:rPr>
        <w:t>9</w:t>
      </w:r>
      <w:r w:rsidR="00FF76E3">
        <w:rPr>
          <w:rFonts w:ascii="Times New Roman" w:hAnsi="Times New Roman" w:cs="Times New Roman"/>
          <w:sz w:val="26"/>
          <w:szCs w:val="26"/>
        </w:rPr>
        <w:t>/</w:t>
      </w:r>
      <w:r w:rsidR="007D6CEF">
        <w:rPr>
          <w:rFonts w:ascii="Times New Roman" w:hAnsi="Times New Roman" w:cs="Times New Roman"/>
          <w:sz w:val="26"/>
          <w:szCs w:val="26"/>
        </w:rPr>
        <w:t>12</w:t>
      </w:r>
      <w:r w:rsidR="00E62647">
        <w:rPr>
          <w:rFonts w:ascii="Times New Roman" w:hAnsi="Times New Roman" w:cs="Times New Roman"/>
          <w:sz w:val="26"/>
          <w:szCs w:val="26"/>
        </w:rPr>
        <w:t>1</w:t>
      </w:r>
      <w:r w:rsidR="00270726" w:rsidRPr="00FF76E3">
        <w:rPr>
          <w:rFonts w:ascii="Times New Roman" w:hAnsi="Times New Roman" w:cs="Times New Roman"/>
          <w:sz w:val="26"/>
          <w:szCs w:val="26"/>
        </w:rPr>
        <w:t xml:space="preserve"> đơn vị có văn bản tham gia ý kiến, trong đó:</w:t>
      </w:r>
    </w:p>
    <w:p w:rsidR="00E62647" w:rsidRPr="00E62647" w:rsidRDefault="00270726" w:rsidP="00E62647">
      <w:pPr>
        <w:spacing w:after="120" w:line="340" w:lineRule="exact"/>
        <w:ind w:firstLine="567"/>
        <w:jc w:val="both"/>
        <w:rPr>
          <w:rFonts w:ascii="Times New Roman" w:hAnsi="Times New Roman" w:cs="Times New Roman"/>
          <w:sz w:val="26"/>
          <w:szCs w:val="26"/>
        </w:rPr>
      </w:pPr>
      <w:r w:rsidRPr="00E62647">
        <w:rPr>
          <w:rFonts w:ascii="Times New Roman" w:hAnsi="Times New Roman" w:cs="Times New Roman"/>
          <w:sz w:val="26"/>
          <w:szCs w:val="26"/>
        </w:rPr>
        <w:t xml:space="preserve">- </w:t>
      </w:r>
      <w:r w:rsidR="00E62647" w:rsidRPr="00E62647">
        <w:rPr>
          <w:rFonts w:ascii="Times New Roman" w:hAnsi="Times New Roman" w:cs="Times New Roman"/>
          <w:sz w:val="26"/>
          <w:szCs w:val="26"/>
        </w:rPr>
        <w:t>6</w:t>
      </w:r>
      <w:r w:rsidR="00261B7D">
        <w:rPr>
          <w:rFonts w:ascii="Times New Roman" w:hAnsi="Times New Roman" w:cs="Times New Roman"/>
          <w:sz w:val="26"/>
          <w:szCs w:val="26"/>
        </w:rPr>
        <w:t>5</w:t>
      </w:r>
      <w:r w:rsidRPr="00E62647">
        <w:rPr>
          <w:rFonts w:ascii="Times New Roman" w:hAnsi="Times New Roman" w:cs="Times New Roman"/>
          <w:sz w:val="26"/>
          <w:szCs w:val="26"/>
        </w:rPr>
        <w:t xml:space="preserve"> đơn vị hoàn toàn nhất trí với nội dung dự thảo</w:t>
      </w:r>
      <w:r w:rsidR="00BA4033" w:rsidRPr="00E62647">
        <w:rPr>
          <w:rFonts w:ascii="Times New Roman" w:hAnsi="Times New Roman" w:cs="Times New Roman"/>
          <w:sz w:val="26"/>
          <w:szCs w:val="26"/>
        </w:rPr>
        <w:t>.</w:t>
      </w:r>
    </w:p>
    <w:p w:rsidR="00BB5628" w:rsidRPr="00270726" w:rsidRDefault="00BB5628" w:rsidP="007C25E6">
      <w:pPr>
        <w:spacing w:after="120" w:line="340" w:lineRule="exact"/>
        <w:ind w:firstLine="567"/>
        <w:jc w:val="both"/>
        <w:rPr>
          <w:rFonts w:ascii="Times New Roman" w:hAnsi="Times New Roman" w:cs="Times New Roman"/>
          <w:sz w:val="26"/>
          <w:szCs w:val="26"/>
        </w:rPr>
      </w:pPr>
      <w:r w:rsidRPr="00E62647">
        <w:rPr>
          <w:rFonts w:ascii="Times New Roman" w:hAnsi="Times New Roman" w:cs="Times New Roman"/>
          <w:sz w:val="26"/>
          <w:szCs w:val="26"/>
        </w:rPr>
        <w:t xml:space="preserve">- </w:t>
      </w:r>
      <w:r w:rsidR="004506A3" w:rsidRPr="00E62647">
        <w:rPr>
          <w:rFonts w:ascii="Times New Roman" w:hAnsi="Times New Roman" w:cs="Times New Roman"/>
          <w:sz w:val="26"/>
          <w:szCs w:val="26"/>
        </w:rPr>
        <w:t>03</w:t>
      </w:r>
      <w:r>
        <w:rPr>
          <w:rFonts w:ascii="Times New Roman" w:hAnsi="Times New Roman" w:cs="Times New Roman"/>
          <w:sz w:val="26"/>
          <w:szCs w:val="26"/>
        </w:rPr>
        <w:t xml:space="preserve"> đơn vị có ý kiến tham gia như sau:</w:t>
      </w:r>
    </w:p>
    <w:tbl>
      <w:tblPr>
        <w:tblStyle w:val="TableGrid"/>
        <w:tblW w:w="10774" w:type="dxa"/>
        <w:tblInd w:w="-885" w:type="dxa"/>
        <w:tblLook w:val="04A0" w:firstRow="1" w:lastRow="0" w:firstColumn="1" w:lastColumn="0" w:noHBand="0" w:noVBand="1"/>
      </w:tblPr>
      <w:tblGrid>
        <w:gridCol w:w="1279"/>
        <w:gridCol w:w="1151"/>
        <w:gridCol w:w="4800"/>
        <w:gridCol w:w="722"/>
        <w:gridCol w:w="1122"/>
        <w:gridCol w:w="1700"/>
      </w:tblGrid>
      <w:tr w:rsidR="00DB40D9" w:rsidRPr="0061257E" w:rsidTr="00F6158D">
        <w:tc>
          <w:tcPr>
            <w:tcW w:w="1279" w:type="dxa"/>
            <w:vMerge w:val="restart"/>
          </w:tcPr>
          <w:p w:rsidR="00DB40D9" w:rsidRPr="0061257E" w:rsidRDefault="00DB40D9" w:rsidP="00C75390">
            <w:pPr>
              <w:spacing w:before="60" w:after="60"/>
              <w:jc w:val="center"/>
              <w:rPr>
                <w:rFonts w:ascii="Times New Roman" w:hAnsi="Times New Roman" w:cs="Times New Roman"/>
                <w:b/>
                <w:sz w:val="26"/>
                <w:szCs w:val="26"/>
              </w:rPr>
            </w:pPr>
            <w:r w:rsidRPr="0061257E">
              <w:rPr>
                <w:rFonts w:ascii="Times New Roman" w:hAnsi="Times New Roman" w:cs="Times New Roman"/>
                <w:b/>
                <w:sz w:val="26"/>
                <w:szCs w:val="26"/>
              </w:rPr>
              <w:t>Cơ quan, đơn vị</w:t>
            </w:r>
          </w:p>
        </w:tc>
        <w:tc>
          <w:tcPr>
            <w:tcW w:w="1151" w:type="dxa"/>
            <w:vMerge w:val="restart"/>
          </w:tcPr>
          <w:p w:rsidR="00DB40D9" w:rsidRPr="0061257E" w:rsidRDefault="00DB40D9" w:rsidP="00C75390">
            <w:pPr>
              <w:spacing w:before="60" w:after="60"/>
              <w:jc w:val="center"/>
              <w:rPr>
                <w:rFonts w:ascii="Times New Roman" w:hAnsi="Times New Roman" w:cs="Times New Roman"/>
                <w:b/>
                <w:sz w:val="26"/>
                <w:szCs w:val="26"/>
              </w:rPr>
            </w:pPr>
            <w:r w:rsidRPr="0061257E">
              <w:rPr>
                <w:rFonts w:ascii="Times New Roman" w:hAnsi="Times New Roman" w:cs="Times New Roman"/>
                <w:b/>
                <w:sz w:val="26"/>
                <w:szCs w:val="26"/>
              </w:rPr>
              <w:t>Vấn đề</w:t>
            </w:r>
          </w:p>
        </w:tc>
        <w:tc>
          <w:tcPr>
            <w:tcW w:w="4800" w:type="dxa"/>
            <w:vMerge w:val="restart"/>
          </w:tcPr>
          <w:p w:rsidR="00DB40D9" w:rsidRPr="0061257E" w:rsidRDefault="00DB40D9" w:rsidP="00C75390">
            <w:pPr>
              <w:spacing w:before="60" w:after="60"/>
              <w:jc w:val="center"/>
              <w:rPr>
                <w:rFonts w:ascii="Times New Roman" w:hAnsi="Times New Roman" w:cs="Times New Roman"/>
                <w:b/>
                <w:sz w:val="26"/>
                <w:szCs w:val="26"/>
              </w:rPr>
            </w:pPr>
            <w:r w:rsidRPr="0061257E">
              <w:rPr>
                <w:rFonts w:ascii="Times New Roman" w:hAnsi="Times New Roman" w:cs="Times New Roman"/>
                <w:b/>
                <w:sz w:val="26"/>
                <w:szCs w:val="26"/>
              </w:rPr>
              <w:t>Nội dung góp ý</w:t>
            </w:r>
          </w:p>
        </w:tc>
        <w:tc>
          <w:tcPr>
            <w:tcW w:w="3544" w:type="dxa"/>
            <w:gridSpan w:val="3"/>
          </w:tcPr>
          <w:p w:rsidR="00DB40D9" w:rsidRPr="0061257E" w:rsidRDefault="00DB40D9" w:rsidP="00C75390">
            <w:pPr>
              <w:spacing w:before="60" w:after="60"/>
              <w:jc w:val="center"/>
              <w:rPr>
                <w:rFonts w:ascii="Times New Roman" w:hAnsi="Times New Roman" w:cs="Times New Roman"/>
                <w:b/>
                <w:sz w:val="26"/>
                <w:szCs w:val="26"/>
              </w:rPr>
            </w:pPr>
            <w:r w:rsidRPr="0061257E">
              <w:rPr>
                <w:rFonts w:ascii="Times New Roman" w:hAnsi="Times New Roman" w:cs="Times New Roman"/>
                <w:b/>
                <w:sz w:val="26"/>
                <w:szCs w:val="26"/>
              </w:rPr>
              <w:t>Ý kiến củ</w:t>
            </w:r>
            <w:r>
              <w:rPr>
                <w:rFonts w:ascii="Times New Roman" w:hAnsi="Times New Roman" w:cs="Times New Roman"/>
                <w:b/>
                <w:sz w:val="26"/>
                <w:szCs w:val="26"/>
              </w:rPr>
              <w:t>a</w:t>
            </w:r>
            <w:r w:rsidR="007D6CEF">
              <w:rPr>
                <w:rFonts w:ascii="Times New Roman" w:hAnsi="Times New Roman" w:cs="Times New Roman"/>
                <w:b/>
                <w:sz w:val="26"/>
                <w:szCs w:val="26"/>
              </w:rPr>
              <w:t xml:space="preserve"> </w:t>
            </w:r>
            <w:r w:rsidRPr="0061257E">
              <w:rPr>
                <w:rFonts w:ascii="Times New Roman" w:hAnsi="Times New Roman" w:cs="Times New Roman"/>
                <w:b/>
                <w:sz w:val="26"/>
                <w:szCs w:val="26"/>
              </w:rPr>
              <w:t>Sở</w:t>
            </w:r>
            <w:r w:rsidR="007D6CEF">
              <w:rPr>
                <w:rFonts w:ascii="Times New Roman" w:hAnsi="Times New Roman" w:cs="Times New Roman"/>
                <w:b/>
                <w:sz w:val="26"/>
                <w:szCs w:val="26"/>
              </w:rPr>
              <w:t xml:space="preserve"> Tài chính</w:t>
            </w:r>
          </w:p>
        </w:tc>
      </w:tr>
      <w:tr w:rsidR="00DB40D9" w:rsidRPr="0061257E" w:rsidTr="00F6158D">
        <w:tc>
          <w:tcPr>
            <w:tcW w:w="1279" w:type="dxa"/>
            <w:vMerge/>
          </w:tcPr>
          <w:p w:rsidR="00DB40D9" w:rsidRPr="0061257E" w:rsidRDefault="00DB40D9" w:rsidP="00C75390">
            <w:pPr>
              <w:spacing w:before="60" w:after="60"/>
              <w:jc w:val="center"/>
              <w:rPr>
                <w:rFonts w:ascii="Times New Roman" w:hAnsi="Times New Roman" w:cs="Times New Roman"/>
                <w:b/>
                <w:sz w:val="26"/>
                <w:szCs w:val="26"/>
              </w:rPr>
            </w:pPr>
          </w:p>
        </w:tc>
        <w:tc>
          <w:tcPr>
            <w:tcW w:w="1151" w:type="dxa"/>
            <w:vMerge/>
          </w:tcPr>
          <w:p w:rsidR="00DB40D9" w:rsidRPr="0061257E" w:rsidRDefault="00DB40D9" w:rsidP="00C75390">
            <w:pPr>
              <w:spacing w:before="60" w:after="60"/>
              <w:jc w:val="center"/>
              <w:rPr>
                <w:rFonts w:ascii="Times New Roman" w:hAnsi="Times New Roman" w:cs="Times New Roman"/>
                <w:b/>
                <w:sz w:val="26"/>
                <w:szCs w:val="26"/>
              </w:rPr>
            </w:pPr>
          </w:p>
        </w:tc>
        <w:tc>
          <w:tcPr>
            <w:tcW w:w="4800" w:type="dxa"/>
            <w:vMerge/>
          </w:tcPr>
          <w:p w:rsidR="00DB40D9" w:rsidRPr="0061257E" w:rsidRDefault="00DB40D9" w:rsidP="00C75390">
            <w:pPr>
              <w:spacing w:before="60" w:after="60"/>
              <w:jc w:val="center"/>
              <w:rPr>
                <w:rFonts w:ascii="Times New Roman" w:hAnsi="Times New Roman" w:cs="Times New Roman"/>
                <w:b/>
                <w:sz w:val="26"/>
                <w:szCs w:val="26"/>
              </w:rPr>
            </w:pPr>
          </w:p>
        </w:tc>
        <w:tc>
          <w:tcPr>
            <w:tcW w:w="722" w:type="dxa"/>
          </w:tcPr>
          <w:p w:rsidR="00DB40D9" w:rsidRPr="0061257E" w:rsidRDefault="00DB40D9" w:rsidP="00C75390">
            <w:pPr>
              <w:spacing w:before="60" w:after="60"/>
              <w:jc w:val="center"/>
              <w:rPr>
                <w:rFonts w:ascii="Times New Roman" w:hAnsi="Times New Roman" w:cs="Times New Roman"/>
                <w:b/>
                <w:sz w:val="26"/>
                <w:szCs w:val="26"/>
              </w:rPr>
            </w:pPr>
            <w:r w:rsidRPr="0061257E">
              <w:rPr>
                <w:rFonts w:ascii="Times New Roman" w:hAnsi="Times New Roman" w:cs="Times New Roman"/>
                <w:b/>
                <w:sz w:val="26"/>
                <w:szCs w:val="26"/>
              </w:rPr>
              <w:t>Tiếp thu</w:t>
            </w:r>
          </w:p>
        </w:tc>
        <w:tc>
          <w:tcPr>
            <w:tcW w:w="1122" w:type="dxa"/>
          </w:tcPr>
          <w:p w:rsidR="00DB40D9" w:rsidRPr="0061257E" w:rsidRDefault="00DB40D9" w:rsidP="00C75390">
            <w:pPr>
              <w:spacing w:before="60" w:after="60"/>
              <w:jc w:val="center"/>
              <w:rPr>
                <w:rFonts w:ascii="Times New Roman" w:hAnsi="Times New Roman" w:cs="Times New Roman"/>
                <w:b/>
                <w:sz w:val="26"/>
                <w:szCs w:val="26"/>
              </w:rPr>
            </w:pPr>
            <w:r w:rsidRPr="0061257E">
              <w:rPr>
                <w:rFonts w:ascii="Times New Roman" w:hAnsi="Times New Roman" w:cs="Times New Roman"/>
                <w:b/>
                <w:sz w:val="26"/>
                <w:szCs w:val="26"/>
              </w:rPr>
              <w:t>Không tiếp thu</w:t>
            </w:r>
          </w:p>
        </w:tc>
        <w:tc>
          <w:tcPr>
            <w:tcW w:w="1700" w:type="dxa"/>
          </w:tcPr>
          <w:p w:rsidR="00DB40D9" w:rsidRPr="0061257E" w:rsidRDefault="00DB40D9" w:rsidP="00C75390">
            <w:pPr>
              <w:spacing w:before="60" w:after="60"/>
              <w:jc w:val="center"/>
              <w:rPr>
                <w:rFonts w:ascii="Times New Roman" w:hAnsi="Times New Roman" w:cs="Times New Roman"/>
                <w:b/>
                <w:sz w:val="26"/>
                <w:szCs w:val="26"/>
              </w:rPr>
            </w:pPr>
            <w:r w:rsidRPr="0061257E">
              <w:rPr>
                <w:rFonts w:ascii="Times New Roman" w:hAnsi="Times New Roman" w:cs="Times New Roman"/>
                <w:b/>
                <w:sz w:val="26"/>
                <w:szCs w:val="26"/>
              </w:rPr>
              <w:t>Giả</w:t>
            </w:r>
            <w:r>
              <w:rPr>
                <w:rFonts w:ascii="Times New Roman" w:hAnsi="Times New Roman" w:cs="Times New Roman"/>
                <w:b/>
                <w:sz w:val="26"/>
                <w:szCs w:val="26"/>
              </w:rPr>
              <w:t>i trình</w:t>
            </w:r>
            <w:r w:rsidR="007D6CEF">
              <w:rPr>
                <w:rFonts w:ascii="Times New Roman" w:hAnsi="Times New Roman" w:cs="Times New Roman"/>
                <w:b/>
                <w:sz w:val="26"/>
                <w:szCs w:val="26"/>
              </w:rPr>
              <w:t xml:space="preserve"> </w:t>
            </w:r>
            <w:r w:rsidRPr="0061257E">
              <w:rPr>
                <w:rFonts w:ascii="Times New Roman" w:hAnsi="Times New Roman" w:cs="Times New Roman"/>
                <w:b/>
                <w:sz w:val="26"/>
                <w:szCs w:val="26"/>
              </w:rPr>
              <w:t>(nếu có)</w:t>
            </w:r>
          </w:p>
        </w:tc>
      </w:tr>
      <w:tr w:rsidR="00DB40D9" w:rsidRPr="0061257E" w:rsidTr="00F6158D">
        <w:tc>
          <w:tcPr>
            <w:tcW w:w="1279" w:type="dxa"/>
          </w:tcPr>
          <w:p w:rsidR="00DB40D9" w:rsidRPr="0061257E" w:rsidRDefault="004F0054" w:rsidP="00C75390">
            <w:pPr>
              <w:spacing w:before="60"/>
              <w:jc w:val="center"/>
              <w:rPr>
                <w:rFonts w:ascii="Times New Roman" w:hAnsi="Times New Roman" w:cs="Times New Roman"/>
                <w:sz w:val="26"/>
                <w:szCs w:val="26"/>
              </w:rPr>
            </w:pPr>
            <w:r>
              <w:rPr>
                <w:rFonts w:ascii="Times New Roman" w:hAnsi="Times New Roman" w:cs="Times New Roman"/>
                <w:sz w:val="26"/>
                <w:szCs w:val="26"/>
              </w:rPr>
              <w:t>Ủy ban Mặt trận Tổ quốc Việt Nam thành phố</w:t>
            </w:r>
          </w:p>
        </w:tc>
        <w:tc>
          <w:tcPr>
            <w:tcW w:w="1151" w:type="dxa"/>
          </w:tcPr>
          <w:p w:rsidR="00DB40D9" w:rsidRPr="0061257E" w:rsidRDefault="004F0054" w:rsidP="00227E3B">
            <w:pPr>
              <w:spacing w:before="60"/>
              <w:jc w:val="center"/>
              <w:rPr>
                <w:rFonts w:ascii="Times New Roman" w:hAnsi="Times New Roman" w:cs="Times New Roman"/>
                <w:sz w:val="26"/>
                <w:szCs w:val="26"/>
              </w:rPr>
            </w:pPr>
            <w:r>
              <w:rPr>
                <w:rFonts w:ascii="Times New Roman" w:hAnsi="Times New Roman" w:cs="Times New Roman"/>
                <w:sz w:val="26"/>
                <w:szCs w:val="26"/>
              </w:rPr>
              <w:t>Dự thảo quyết định</w:t>
            </w:r>
          </w:p>
        </w:tc>
        <w:tc>
          <w:tcPr>
            <w:tcW w:w="4800" w:type="dxa"/>
          </w:tcPr>
          <w:p w:rsidR="00DB40D9" w:rsidRPr="00C85774" w:rsidRDefault="004F0054" w:rsidP="004F0054">
            <w:pPr>
              <w:spacing w:before="60"/>
              <w:jc w:val="both"/>
              <w:rPr>
                <w:rFonts w:ascii="Times New Roman" w:hAnsi="Times New Roman" w:cs="Times New Roman"/>
                <w:sz w:val="26"/>
                <w:szCs w:val="26"/>
              </w:rPr>
            </w:pPr>
            <w:r w:rsidRPr="004F0054">
              <w:rPr>
                <w:rFonts w:ascii="Times New Roman" w:hAnsi="Times New Roman" w:cs="Times New Roman"/>
                <w:sz w:val="26"/>
                <w:szCs w:val="26"/>
              </w:rPr>
              <w:t xml:space="preserve">Tại Điều 3 </w:t>
            </w:r>
            <w:r>
              <w:rPr>
                <w:rFonts w:ascii="Times New Roman" w:hAnsi="Times New Roman" w:cs="Times New Roman"/>
                <w:sz w:val="26"/>
                <w:szCs w:val="26"/>
              </w:rPr>
              <w:t>đ</w:t>
            </w:r>
            <w:r w:rsidRPr="004F0054">
              <w:rPr>
                <w:rFonts w:ascii="Times New Roman" w:hAnsi="Times New Roman" w:cs="Times New Roman"/>
                <w:sz w:val="26"/>
                <w:szCs w:val="26"/>
              </w:rPr>
              <w:t>ề nghị điều chỉnh, sửa thành “</w:t>
            </w:r>
            <w:r w:rsidRPr="004F0054">
              <w:rPr>
                <w:rFonts w:ascii="Times New Roman" w:hAnsi="Times New Roman" w:cs="Times New Roman"/>
                <w:i/>
                <w:sz w:val="26"/>
                <w:szCs w:val="26"/>
              </w:rPr>
              <w:t>Chánh Văn phòng Ủy ban nhân dân thành phố; Giám đốc các Sở, ngành: Tài chính, Tư pháp; Chủ tịch Ủy ban nhân dân xã, phường, đặc khu...</w:t>
            </w:r>
            <w:r w:rsidRPr="004F0054">
              <w:rPr>
                <w:rFonts w:ascii="Times New Roman" w:hAnsi="Times New Roman" w:cs="Times New Roman"/>
                <w:sz w:val="26"/>
                <w:szCs w:val="26"/>
              </w:rPr>
              <w:t>” để phù hợp với mô hình chính quyền đị</w:t>
            </w:r>
            <w:r>
              <w:rPr>
                <w:rFonts w:ascii="Times New Roman" w:hAnsi="Times New Roman" w:cs="Times New Roman"/>
                <w:sz w:val="26"/>
                <w:szCs w:val="26"/>
              </w:rPr>
              <w:t xml:space="preserve">a phương </w:t>
            </w:r>
            <w:r w:rsidRPr="004F0054">
              <w:rPr>
                <w:rFonts w:ascii="Times New Roman" w:hAnsi="Times New Roman" w:cs="Times New Roman"/>
                <w:sz w:val="26"/>
                <w:szCs w:val="26"/>
              </w:rPr>
              <w:t>hai cấp.</w:t>
            </w:r>
          </w:p>
        </w:tc>
        <w:tc>
          <w:tcPr>
            <w:tcW w:w="722" w:type="dxa"/>
          </w:tcPr>
          <w:p w:rsidR="00DB40D9" w:rsidRPr="0061257E" w:rsidRDefault="00DB40D9"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DB40D9" w:rsidRPr="0061257E" w:rsidRDefault="00DB40D9" w:rsidP="00227E3B">
            <w:pPr>
              <w:spacing w:before="60"/>
              <w:jc w:val="center"/>
              <w:rPr>
                <w:rFonts w:ascii="Times New Roman" w:hAnsi="Times New Roman" w:cs="Times New Roman"/>
                <w:sz w:val="26"/>
                <w:szCs w:val="26"/>
              </w:rPr>
            </w:pPr>
          </w:p>
        </w:tc>
        <w:tc>
          <w:tcPr>
            <w:tcW w:w="1700" w:type="dxa"/>
          </w:tcPr>
          <w:p w:rsidR="00DB40D9" w:rsidRPr="0061257E" w:rsidRDefault="00DB40D9" w:rsidP="00227E3B">
            <w:pPr>
              <w:spacing w:before="60"/>
              <w:jc w:val="both"/>
              <w:rPr>
                <w:rFonts w:ascii="Times New Roman" w:hAnsi="Times New Roman" w:cs="Times New Roman"/>
                <w:sz w:val="26"/>
                <w:szCs w:val="26"/>
              </w:rPr>
            </w:pPr>
          </w:p>
        </w:tc>
      </w:tr>
      <w:tr w:rsidR="00F6158D" w:rsidRPr="0061257E" w:rsidTr="00F6158D">
        <w:tc>
          <w:tcPr>
            <w:tcW w:w="1279" w:type="dxa"/>
            <w:vMerge w:val="restart"/>
          </w:tcPr>
          <w:p w:rsidR="00F6158D" w:rsidRPr="0061257E" w:rsidRDefault="00F6158D" w:rsidP="00C75390">
            <w:pPr>
              <w:spacing w:before="60"/>
              <w:jc w:val="center"/>
              <w:rPr>
                <w:rFonts w:ascii="Times New Roman" w:hAnsi="Times New Roman" w:cs="Times New Roman"/>
                <w:sz w:val="26"/>
                <w:szCs w:val="26"/>
              </w:rPr>
            </w:pPr>
            <w:r>
              <w:rPr>
                <w:rFonts w:ascii="Times New Roman" w:hAnsi="Times New Roman" w:cs="Times New Roman"/>
                <w:sz w:val="26"/>
                <w:szCs w:val="26"/>
              </w:rPr>
              <w:t>Sở Tư pháp</w:t>
            </w:r>
          </w:p>
        </w:tc>
        <w:tc>
          <w:tcPr>
            <w:tcW w:w="1151" w:type="dxa"/>
            <w:vMerge w:val="restart"/>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Dự thảo quyết định</w:t>
            </w:r>
          </w:p>
        </w:tc>
        <w:tc>
          <w:tcPr>
            <w:tcW w:w="4800" w:type="dxa"/>
          </w:tcPr>
          <w:p w:rsidR="00F6158D" w:rsidRPr="0061257E" w:rsidRDefault="00F6158D" w:rsidP="00F6158D">
            <w:pPr>
              <w:spacing w:before="60"/>
              <w:jc w:val="both"/>
              <w:rPr>
                <w:rFonts w:ascii="Times New Roman" w:hAnsi="Times New Roman" w:cs="Times New Roman"/>
                <w:sz w:val="26"/>
                <w:szCs w:val="26"/>
              </w:rPr>
            </w:pPr>
            <w:r>
              <w:rPr>
                <w:rFonts w:ascii="Times New Roman" w:hAnsi="Times New Roman" w:cs="Times New Roman"/>
                <w:sz w:val="26"/>
                <w:szCs w:val="26"/>
              </w:rPr>
              <w:t xml:space="preserve">- Về tên gọi: </w:t>
            </w:r>
            <w:r w:rsidRPr="00F6158D">
              <w:rPr>
                <w:rFonts w:ascii="Times New Roman" w:hAnsi="Times New Roman" w:cs="Times New Roman"/>
                <w:sz w:val="26"/>
                <w:szCs w:val="26"/>
              </w:rPr>
              <w:t>Đề nghị sửa thành “</w:t>
            </w:r>
            <w:r w:rsidRPr="00F6158D">
              <w:rPr>
                <w:rFonts w:ascii="Times New Roman" w:hAnsi="Times New Roman" w:cs="Times New Roman"/>
                <w:i/>
                <w:sz w:val="26"/>
                <w:szCs w:val="26"/>
              </w:rPr>
              <w:t>Quyết định bãi bỏ Quyết định số 3187/2016/QĐ-UBND ngày 20/12/2016 của Ủy ban nhân dân thành phố về ban hành quy định chi tiết một số nội dung về đầu tư theo hình thức đối tác công tư thuộc thẩm quyền của Ủy ban nhân dân thành phố Hải Phòng</w:t>
            </w:r>
            <w:r w:rsidRPr="00F6158D">
              <w:rPr>
                <w:rFonts w:ascii="Times New Roman" w:hAnsi="Times New Roman" w:cs="Times New Roman"/>
                <w:sz w:val="26"/>
                <w:szCs w:val="26"/>
              </w:rPr>
              <w:t>” cho thống nhấ</w:t>
            </w:r>
            <w:r>
              <w:rPr>
                <w:rFonts w:ascii="Times New Roman" w:hAnsi="Times New Roman" w:cs="Times New Roman"/>
                <w:sz w:val="26"/>
                <w:szCs w:val="26"/>
              </w:rPr>
              <w:t xml:space="preserve">t </w:t>
            </w:r>
            <w:r w:rsidRPr="00F6158D">
              <w:rPr>
                <w:rFonts w:ascii="Times New Roman" w:hAnsi="Times New Roman" w:cs="Times New Roman"/>
                <w:sz w:val="26"/>
                <w:szCs w:val="26"/>
              </w:rPr>
              <w:t>với tên gọi đã được phê duyệt tại Quyết định số</w:t>
            </w:r>
            <w:r>
              <w:rPr>
                <w:rFonts w:ascii="Times New Roman" w:hAnsi="Times New Roman" w:cs="Times New Roman"/>
                <w:sz w:val="26"/>
                <w:szCs w:val="26"/>
              </w:rPr>
              <w:t xml:space="preserve"> 2935/QĐ-UBND ngày </w:t>
            </w:r>
            <w:r w:rsidRPr="00F6158D">
              <w:rPr>
                <w:rFonts w:ascii="Times New Roman" w:hAnsi="Times New Roman" w:cs="Times New Roman"/>
                <w:sz w:val="26"/>
                <w:szCs w:val="26"/>
              </w:rPr>
              <w:t>22/7/2025 của Chủ tịch Ủy ban nhân dân thành phố.</w:t>
            </w:r>
          </w:p>
        </w:tc>
        <w:tc>
          <w:tcPr>
            <w:tcW w:w="722" w:type="dxa"/>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F6158D" w:rsidRPr="0061257E" w:rsidRDefault="00F6158D" w:rsidP="00227E3B">
            <w:pPr>
              <w:spacing w:before="60"/>
              <w:jc w:val="center"/>
              <w:rPr>
                <w:rFonts w:ascii="Times New Roman" w:hAnsi="Times New Roman" w:cs="Times New Roman"/>
                <w:sz w:val="26"/>
                <w:szCs w:val="26"/>
              </w:rPr>
            </w:pPr>
          </w:p>
        </w:tc>
        <w:tc>
          <w:tcPr>
            <w:tcW w:w="1700" w:type="dxa"/>
          </w:tcPr>
          <w:p w:rsidR="00F6158D" w:rsidRPr="0061257E" w:rsidRDefault="00F6158D" w:rsidP="00227E3B">
            <w:pPr>
              <w:spacing w:before="60"/>
              <w:jc w:val="both"/>
              <w:rPr>
                <w:rFonts w:ascii="Times New Roman" w:hAnsi="Times New Roman" w:cs="Times New Roman"/>
                <w:sz w:val="26"/>
                <w:szCs w:val="26"/>
              </w:rPr>
            </w:pPr>
          </w:p>
        </w:tc>
      </w:tr>
      <w:tr w:rsidR="00F6158D" w:rsidRPr="0061257E" w:rsidTr="00F6158D">
        <w:tc>
          <w:tcPr>
            <w:tcW w:w="1279" w:type="dxa"/>
            <w:vMerge/>
          </w:tcPr>
          <w:p w:rsidR="00F6158D" w:rsidRPr="0061257E" w:rsidRDefault="00F6158D" w:rsidP="00C75390">
            <w:pPr>
              <w:spacing w:before="60"/>
              <w:jc w:val="center"/>
              <w:rPr>
                <w:rFonts w:ascii="Times New Roman" w:hAnsi="Times New Roman" w:cs="Times New Roman"/>
                <w:sz w:val="26"/>
                <w:szCs w:val="26"/>
              </w:rPr>
            </w:pPr>
          </w:p>
        </w:tc>
        <w:tc>
          <w:tcPr>
            <w:tcW w:w="1151" w:type="dxa"/>
            <w:vMerge/>
          </w:tcPr>
          <w:p w:rsidR="00F6158D" w:rsidRPr="0061257E" w:rsidRDefault="00F6158D" w:rsidP="00227E3B">
            <w:pPr>
              <w:spacing w:before="60"/>
              <w:jc w:val="center"/>
              <w:rPr>
                <w:rFonts w:ascii="Times New Roman" w:hAnsi="Times New Roman" w:cs="Times New Roman"/>
                <w:sz w:val="26"/>
                <w:szCs w:val="26"/>
              </w:rPr>
            </w:pPr>
          </w:p>
        </w:tc>
        <w:tc>
          <w:tcPr>
            <w:tcW w:w="4800" w:type="dxa"/>
          </w:tcPr>
          <w:p w:rsidR="00F6158D" w:rsidRDefault="00F6158D" w:rsidP="00F6158D">
            <w:pPr>
              <w:spacing w:before="60"/>
              <w:jc w:val="both"/>
              <w:rPr>
                <w:rFonts w:ascii="Times New Roman" w:hAnsi="Times New Roman" w:cs="Times New Roman"/>
                <w:sz w:val="26"/>
                <w:szCs w:val="26"/>
              </w:rPr>
            </w:pPr>
            <w:r>
              <w:rPr>
                <w:rFonts w:ascii="Times New Roman" w:hAnsi="Times New Roman" w:cs="Times New Roman"/>
                <w:sz w:val="26"/>
                <w:szCs w:val="26"/>
              </w:rPr>
              <w:t xml:space="preserve">- </w:t>
            </w:r>
            <w:r w:rsidRPr="00F6158D">
              <w:rPr>
                <w:rFonts w:ascii="Times New Roman" w:hAnsi="Times New Roman" w:cs="Times New Roman"/>
                <w:sz w:val="26"/>
                <w:szCs w:val="26"/>
              </w:rPr>
              <w:t>Về căn cứ ban hành văn bả</w:t>
            </w:r>
            <w:r>
              <w:rPr>
                <w:rFonts w:ascii="Times New Roman" w:hAnsi="Times New Roman" w:cs="Times New Roman"/>
                <w:sz w:val="26"/>
                <w:szCs w:val="26"/>
              </w:rPr>
              <w:t xml:space="preserve">n: </w:t>
            </w:r>
            <w:r w:rsidRPr="00F6158D">
              <w:rPr>
                <w:rFonts w:ascii="Times New Roman" w:hAnsi="Times New Roman" w:cs="Times New Roman"/>
                <w:sz w:val="26"/>
                <w:szCs w:val="26"/>
              </w:rPr>
              <w:t>Đề nghị bỏ căn cứ: “</w:t>
            </w:r>
            <w:r w:rsidRPr="00F6158D">
              <w:rPr>
                <w:rFonts w:ascii="Times New Roman" w:hAnsi="Times New Roman" w:cs="Times New Roman"/>
                <w:i/>
                <w:sz w:val="26"/>
                <w:szCs w:val="26"/>
              </w:rPr>
              <w:t>Nghị quyết số 78/2025/NĐ-CP ngày 01/4/2025 của Chính phủ quy định chi tiết một số điều và biện pháp để tổ chức, thi hành Luật Ban hành văn bản quy phạm pháp luật năm 2025</w:t>
            </w:r>
            <w:r w:rsidRPr="00F6158D">
              <w:rPr>
                <w:rFonts w:ascii="Times New Roman" w:hAnsi="Times New Roman" w:cs="Times New Roman"/>
                <w:sz w:val="26"/>
                <w:szCs w:val="26"/>
              </w:rPr>
              <w:t>” vì không liên quan trực tiế</w:t>
            </w:r>
            <w:r>
              <w:rPr>
                <w:rFonts w:ascii="Times New Roman" w:hAnsi="Times New Roman" w:cs="Times New Roman"/>
                <w:sz w:val="26"/>
                <w:szCs w:val="26"/>
              </w:rPr>
              <w:t xml:space="preserve">p </w:t>
            </w:r>
            <w:r w:rsidRPr="00F6158D">
              <w:rPr>
                <w:rFonts w:ascii="Times New Roman" w:hAnsi="Times New Roman" w:cs="Times New Roman"/>
                <w:sz w:val="26"/>
                <w:szCs w:val="26"/>
              </w:rPr>
              <w:t xml:space="preserve">đến nội dung dự thảo. </w:t>
            </w:r>
          </w:p>
          <w:p w:rsidR="00F6158D" w:rsidRDefault="00F6158D" w:rsidP="00F6158D">
            <w:pPr>
              <w:spacing w:before="60"/>
              <w:jc w:val="both"/>
              <w:rPr>
                <w:rFonts w:ascii="Times New Roman" w:hAnsi="Times New Roman" w:cs="Times New Roman"/>
                <w:sz w:val="26"/>
                <w:szCs w:val="26"/>
              </w:rPr>
            </w:pPr>
            <w:r w:rsidRPr="00F6158D">
              <w:rPr>
                <w:rFonts w:ascii="Times New Roman" w:hAnsi="Times New Roman" w:cs="Times New Roman"/>
                <w:sz w:val="26"/>
                <w:szCs w:val="26"/>
              </w:rPr>
              <w:t>- Đề nghị bỏ căn cứ: “</w:t>
            </w:r>
            <w:r w:rsidRPr="00F6158D">
              <w:rPr>
                <w:rFonts w:ascii="Times New Roman" w:hAnsi="Times New Roman" w:cs="Times New Roman"/>
                <w:i/>
                <w:sz w:val="26"/>
                <w:szCs w:val="26"/>
              </w:rPr>
              <w:t>Quyết định số 2795/2016/QĐ-UBND ngày 14/11/2016 của Ủy ban nhân dân thành phố ban hành Quy chế xây dựng và ban hành văn bản quy phạm pháp luật</w:t>
            </w:r>
            <w:r w:rsidRPr="00F6158D">
              <w:rPr>
                <w:rFonts w:ascii="Times New Roman" w:hAnsi="Times New Roman" w:cs="Times New Roman"/>
                <w:sz w:val="26"/>
                <w:szCs w:val="26"/>
              </w:rPr>
              <w:t>” cho phù hợp với quy định tại Điều 62 Nghị</w:t>
            </w:r>
            <w:r>
              <w:rPr>
                <w:rFonts w:ascii="Times New Roman" w:hAnsi="Times New Roman" w:cs="Times New Roman"/>
                <w:sz w:val="26"/>
                <w:szCs w:val="26"/>
              </w:rPr>
              <w:t xml:space="preserve"> </w:t>
            </w:r>
            <w:r w:rsidRPr="00F6158D">
              <w:rPr>
                <w:rFonts w:ascii="Times New Roman" w:hAnsi="Times New Roman" w:cs="Times New Roman"/>
                <w:sz w:val="26"/>
                <w:szCs w:val="26"/>
              </w:rPr>
              <w:t xml:space="preserve">định số 78/2025/NĐ-CP. </w:t>
            </w:r>
          </w:p>
          <w:p w:rsidR="00F6158D" w:rsidRPr="0061257E" w:rsidRDefault="00F6158D" w:rsidP="00F6158D">
            <w:pPr>
              <w:spacing w:before="60"/>
              <w:jc w:val="both"/>
              <w:rPr>
                <w:rFonts w:ascii="Times New Roman" w:hAnsi="Times New Roman" w:cs="Times New Roman"/>
                <w:sz w:val="26"/>
                <w:szCs w:val="26"/>
              </w:rPr>
            </w:pPr>
            <w:r w:rsidRPr="00F6158D">
              <w:rPr>
                <w:rFonts w:ascii="Times New Roman" w:hAnsi="Times New Roman" w:cs="Times New Roman"/>
                <w:sz w:val="26"/>
                <w:szCs w:val="26"/>
              </w:rPr>
              <w:t>- Đề nghị trình bày căn cứ ban hành là văn bản Luật theo hướ</w:t>
            </w:r>
            <w:r>
              <w:rPr>
                <w:rFonts w:ascii="Times New Roman" w:hAnsi="Times New Roman" w:cs="Times New Roman"/>
                <w:sz w:val="26"/>
                <w:szCs w:val="26"/>
              </w:rPr>
              <w:t xml:space="preserve">ng: </w:t>
            </w:r>
            <w:r w:rsidRPr="00F6158D">
              <w:rPr>
                <w:rFonts w:ascii="Times New Roman" w:hAnsi="Times New Roman" w:cs="Times New Roman"/>
                <w:sz w:val="26"/>
                <w:szCs w:val="26"/>
              </w:rPr>
              <w:t>“Luật..số..” (</w:t>
            </w:r>
            <w:r>
              <w:rPr>
                <w:rFonts w:ascii="Times New Roman" w:hAnsi="Times New Roman" w:cs="Times New Roman"/>
                <w:sz w:val="26"/>
                <w:szCs w:val="26"/>
              </w:rPr>
              <w:t>v</w:t>
            </w:r>
            <w:r w:rsidRPr="00F6158D">
              <w:rPr>
                <w:rFonts w:ascii="Times New Roman" w:hAnsi="Times New Roman" w:cs="Times New Roman"/>
                <w:sz w:val="26"/>
                <w:szCs w:val="26"/>
              </w:rPr>
              <w:t xml:space="preserve">í dụ: </w:t>
            </w:r>
            <w:r w:rsidRPr="00F6158D">
              <w:rPr>
                <w:rFonts w:ascii="Times New Roman" w:hAnsi="Times New Roman" w:cs="Times New Roman"/>
                <w:sz w:val="26"/>
                <w:szCs w:val="26"/>
              </w:rPr>
              <w:lastRenderedPageBreak/>
              <w:t xml:space="preserve">Luật Tổ chức chính quyền địa phương số 72/2025/QH15…)  </w:t>
            </w:r>
          </w:p>
        </w:tc>
        <w:tc>
          <w:tcPr>
            <w:tcW w:w="722" w:type="dxa"/>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lastRenderedPageBreak/>
              <w:t>x</w:t>
            </w:r>
          </w:p>
        </w:tc>
        <w:tc>
          <w:tcPr>
            <w:tcW w:w="1122" w:type="dxa"/>
          </w:tcPr>
          <w:p w:rsidR="00F6158D" w:rsidRPr="0061257E" w:rsidRDefault="00F6158D" w:rsidP="00227E3B">
            <w:pPr>
              <w:spacing w:before="60"/>
              <w:jc w:val="center"/>
              <w:rPr>
                <w:rFonts w:ascii="Times New Roman" w:hAnsi="Times New Roman" w:cs="Times New Roman"/>
                <w:sz w:val="26"/>
                <w:szCs w:val="26"/>
              </w:rPr>
            </w:pPr>
          </w:p>
        </w:tc>
        <w:tc>
          <w:tcPr>
            <w:tcW w:w="1700" w:type="dxa"/>
          </w:tcPr>
          <w:p w:rsidR="00F6158D" w:rsidRPr="0061257E" w:rsidRDefault="00F6158D" w:rsidP="00227E3B">
            <w:pPr>
              <w:spacing w:before="60"/>
              <w:jc w:val="both"/>
              <w:rPr>
                <w:rFonts w:ascii="Times New Roman" w:hAnsi="Times New Roman" w:cs="Times New Roman"/>
                <w:sz w:val="26"/>
                <w:szCs w:val="26"/>
              </w:rPr>
            </w:pPr>
          </w:p>
        </w:tc>
      </w:tr>
      <w:tr w:rsidR="00F6158D" w:rsidRPr="0061257E" w:rsidTr="00F6158D">
        <w:tc>
          <w:tcPr>
            <w:tcW w:w="1279" w:type="dxa"/>
            <w:vMerge/>
          </w:tcPr>
          <w:p w:rsidR="00F6158D" w:rsidRPr="0061257E" w:rsidRDefault="00F6158D" w:rsidP="00C75390">
            <w:pPr>
              <w:spacing w:before="60"/>
              <w:jc w:val="center"/>
              <w:rPr>
                <w:rFonts w:ascii="Times New Roman" w:hAnsi="Times New Roman" w:cs="Times New Roman"/>
                <w:sz w:val="26"/>
                <w:szCs w:val="26"/>
              </w:rPr>
            </w:pPr>
          </w:p>
        </w:tc>
        <w:tc>
          <w:tcPr>
            <w:tcW w:w="1151" w:type="dxa"/>
            <w:vMerge/>
          </w:tcPr>
          <w:p w:rsidR="00F6158D" w:rsidRPr="0061257E" w:rsidRDefault="00F6158D" w:rsidP="00227E3B">
            <w:pPr>
              <w:spacing w:before="60"/>
              <w:jc w:val="center"/>
              <w:rPr>
                <w:rFonts w:ascii="Times New Roman" w:hAnsi="Times New Roman" w:cs="Times New Roman"/>
                <w:sz w:val="26"/>
                <w:szCs w:val="26"/>
              </w:rPr>
            </w:pPr>
          </w:p>
        </w:tc>
        <w:tc>
          <w:tcPr>
            <w:tcW w:w="4800" w:type="dxa"/>
          </w:tcPr>
          <w:p w:rsidR="00F6158D" w:rsidRPr="00F6158D" w:rsidRDefault="00F6158D" w:rsidP="00F6158D">
            <w:pPr>
              <w:spacing w:before="60"/>
              <w:jc w:val="both"/>
              <w:rPr>
                <w:rFonts w:ascii="Times New Roman" w:hAnsi="Times New Roman" w:cs="Times New Roman"/>
                <w:sz w:val="26"/>
                <w:szCs w:val="26"/>
              </w:rPr>
            </w:pPr>
            <w:r>
              <w:rPr>
                <w:rFonts w:ascii="Times New Roman" w:hAnsi="Times New Roman" w:cs="Times New Roman"/>
                <w:sz w:val="26"/>
                <w:szCs w:val="26"/>
              </w:rPr>
              <w:t xml:space="preserve">- Về nơi nhận: </w:t>
            </w:r>
            <w:r w:rsidRPr="00F6158D">
              <w:rPr>
                <w:rFonts w:ascii="Times New Roman" w:hAnsi="Times New Roman" w:cs="Times New Roman"/>
                <w:sz w:val="26"/>
                <w:szCs w:val="26"/>
              </w:rPr>
              <w:t>Đề nghị bổ sung: “Chính phủ”; “Cục Kiểm tra văn bả</w:t>
            </w:r>
            <w:r>
              <w:rPr>
                <w:rFonts w:ascii="Times New Roman" w:hAnsi="Times New Roman" w:cs="Times New Roman"/>
                <w:sz w:val="26"/>
                <w:szCs w:val="26"/>
              </w:rPr>
              <w:t xml:space="preserve">n </w:t>
            </w:r>
            <w:r w:rsidRPr="00F6158D">
              <w:rPr>
                <w:rFonts w:ascii="Times New Roman" w:hAnsi="Times New Roman" w:cs="Times New Roman"/>
                <w:sz w:val="26"/>
                <w:szCs w:val="26"/>
              </w:rPr>
              <w:t>và Quản lý xử lý vi phạm hành chính - Bộ Tư pháp”, “Vụ Pháp chế - Bộ</w:t>
            </w:r>
            <w:r>
              <w:rPr>
                <w:rFonts w:ascii="Times New Roman" w:hAnsi="Times New Roman" w:cs="Times New Roman"/>
                <w:sz w:val="26"/>
                <w:szCs w:val="26"/>
              </w:rPr>
              <w:t xml:space="preserve"> Tài </w:t>
            </w:r>
            <w:r w:rsidRPr="00F6158D">
              <w:rPr>
                <w:rFonts w:ascii="Times New Roman" w:hAnsi="Times New Roman" w:cs="Times New Roman"/>
                <w:sz w:val="26"/>
                <w:szCs w:val="26"/>
              </w:rPr>
              <w:t>chính”; “Đoàn Đại biểu Quốc hội thành phố Hải Phòng”; “Các sở</w:t>
            </w:r>
            <w:r>
              <w:rPr>
                <w:rFonts w:ascii="Times New Roman" w:hAnsi="Times New Roman" w:cs="Times New Roman"/>
                <w:sz w:val="26"/>
                <w:szCs w:val="26"/>
              </w:rPr>
              <w:t xml:space="preserve">, ban, ngành </w:t>
            </w:r>
            <w:r w:rsidRPr="00F6158D">
              <w:rPr>
                <w:rFonts w:ascii="Times New Roman" w:hAnsi="Times New Roman" w:cs="Times New Roman"/>
                <w:sz w:val="26"/>
                <w:szCs w:val="26"/>
              </w:rPr>
              <w:t xml:space="preserve">thành phố”; “Sở Tư pháp” (tách riêng); “Báo và Phát thanh, truyền hình Hải </w:t>
            </w:r>
          </w:p>
          <w:p w:rsidR="00F6158D" w:rsidRPr="00F6158D" w:rsidRDefault="00F6158D" w:rsidP="00F6158D">
            <w:pPr>
              <w:spacing w:before="60"/>
              <w:jc w:val="both"/>
              <w:rPr>
                <w:rFonts w:ascii="Times New Roman" w:hAnsi="Times New Roman" w:cs="Times New Roman"/>
                <w:sz w:val="26"/>
                <w:szCs w:val="26"/>
              </w:rPr>
            </w:pPr>
            <w:r w:rsidRPr="00F6158D">
              <w:rPr>
                <w:rFonts w:ascii="Times New Roman" w:hAnsi="Times New Roman" w:cs="Times New Roman"/>
                <w:sz w:val="26"/>
                <w:szCs w:val="26"/>
              </w:rPr>
              <w:t>Phòng”; “Cổng thông tin điện tử thành phố”; “Công báo thành phố</w:t>
            </w:r>
            <w:r>
              <w:rPr>
                <w:rFonts w:ascii="Times New Roman" w:hAnsi="Times New Roman" w:cs="Times New Roman"/>
                <w:sz w:val="26"/>
                <w:szCs w:val="26"/>
              </w:rPr>
              <w:t xml:space="preserve">” cho phù </w:t>
            </w:r>
            <w:r w:rsidRPr="00F6158D">
              <w:rPr>
                <w:rFonts w:ascii="Times New Roman" w:hAnsi="Times New Roman" w:cs="Times New Roman"/>
                <w:sz w:val="26"/>
                <w:szCs w:val="26"/>
              </w:rPr>
              <w:t>hợp</w:t>
            </w:r>
          </w:p>
        </w:tc>
        <w:tc>
          <w:tcPr>
            <w:tcW w:w="722" w:type="dxa"/>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F6158D" w:rsidRPr="0061257E" w:rsidRDefault="00F6158D" w:rsidP="00227E3B">
            <w:pPr>
              <w:spacing w:before="60"/>
              <w:jc w:val="center"/>
              <w:rPr>
                <w:rFonts w:ascii="Times New Roman" w:hAnsi="Times New Roman" w:cs="Times New Roman"/>
                <w:sz w:val="26"/>
                <w:szCs w:val="26"/>
              </w:rPr>
            </w:pPr>
          </w:p>
        </w:tc>
        <w:tc>
          <w:tcPr>
            <w:tcW w:w="1700" w:type="dxa"/>
          </w:tcPr>
          <w:p w:rsidR="00F6158D" w:rsidRPr="006C616F" w:rsidRDefault="00F6158D" w:rsidP="00227E3B">
            <w:pPr>
              <w:spacing w:before="60"/>
              <w:jc w:val="both"/>
              <w:rPr>
                <w:rFonts w:ascii="Times New Roman" w:hAnsi="Times New Roman" w:cs="Times New Roman"/>
                <w:sz w:val="26"/>
                <w:szCs w:val="26"/>
              </w:rPr>
            </w:pPr>
          </w:p>
        </w:tc>
      </w:tr>
      <w:tr w:rsidR="00F6158D" w:rsidRPr="0061257E" w:rsidTr="00F6158D">
        <w:tc>
          <w:tcPr>
            <w:tcW w:w="1279" w:type="dxa"/>
            <w:vMerge/>
          </w:tcPr>
          <w:p w:rsidR="00F6158D" w:rsidRPr="0061257E" w:rsidRDefault="00F6158D" w:rsidP="00C75390">
            <w:pPr>
              <w:spacing w:before="60"/>
              <w:jc w:val="center"/>
              <w:rPr>
                <w:rFonts w:ascii="Times New Roman" w:hAnsi="Times New Roman" w:cs="Times New Roman"/>
                <w:sz w:val="26"/>
                <w:szCs w:val="26"/>
              </w:rPr>
            </w:pPr>
          </w:p>
        </w:tc>
        <w:tc>
          <w:tcPr>
            <w:tcW w:w="1151" w:type="dxa"/>
            <w:vMerge/>
          </w:tcPr>
          <w:p w:rsidR="00F6158D" w:rsidRPr="0061257E" w:rsidRDefault="00F6158D" w:rsidP="00227E3B">
            <w:pPr>
              <w:spacing w:before="60"/>
              <w:jc w:val="center"/>
              <w:rPr>
                <w:rFonts w:ascii="Times New Roman" w:hAnsi="Times New Roman" w:cs="Times New Roman"/>
                <w:sz w:val="26"/>
                <w:szCs w:val="26"/>
              </w:rPr>
            </w:pPr>
          </w:p>
        </w:tc>
        <w:tc>
          <w:tcPr>
            <w:tcW w:w="4800" w:type="dxa"/>
          </w:tcPr>
          <w:p w:rsidR="00F6158D" w:rsidRDefault="00F6158D" w:rsidP="00F6158D">
            <w:pPr>
              <w:spacing w:before="60"/>
              <w:jc w:val="both"/>
              <w:rPr>
                <w:rFonts w:ascii="Times New Roman" w:hAnsi="Times New Roman" w:cs="Times New Roman"/>
                <w:sz w:val="26"/>
                <w:szCs w:val="26"/>
              </w:rPr>
            </w:pPr>
            <w:r>
              <w:rPr>
                <w:rFonts w:ascii="Times New Roman" w:hAnsi="Times New Roman" w:cs="Times New Roman"/>
                <w:sz w:val="26"/>
                <w:szCs w:val="26"/>
              </w:rPr>
              <w:t xml:space="preserve">- Phần ký </w:t>
            </w:r>
            <w:r w:rsidRPr="00F6158D">
              <w:rPr>
                <w:rFonts w:ascii="Times New Roman" w:hAnsi="Times New Roman" w:cs="Times New Roman"/>
                <w:sz w:val="26"/>
                <w:szCs w:val="26"/>
              </w:rPr>
              <w:t xml:space="preserve">Đề nghị sửa phần ký thành: “TM. ỦY BAN NHÂN </w:t>
            </w:r>
            <w:r>
              <w:rPr>
                <w:rFonts w:ascii="Times New Roman" w:hAnsi="Times New Roman" w:cs="Times New Roman"/>
                <w:sz w:val="26"/>
                <w:szCs w:val="26"/>
              </w:rPr>
              <w:t xml:space="preserve">DÂN” </w:t>
            </w:r>
            <w:r w:rsidRPr="00F6158D">
              <w:rPr>
                <w:rFonts w:ascii="Times New Roman" w:hAnsi="Times New Roman" w:cs="Times New Roman"/>
                <w:sz w:val="26"/>
                <w:szCs w:val="26"/>
              </w:rPr>
              <w:t>cho phù hợp với thẩm quyền ban hành văn bản và mẫu số 25 Phụ lụ</w:t>
            </w:r>
            <w:r>
              <w:rPr>
                <w:rFonts w:ascii="Times New Roman" w:hAnsi="Times New Roman" w:cs="Times New Roman"/>
                <w:sz w:val="26"/>
                <w:szCs w:val="26"/>
              </w:rPr>
              <w:t xml:space="preserve">c III ban </w:t>
            </w:r>
            <w:r w:rsidRPr="00F6158D">
              <w:rPr>
                <w:rFonts w:ascii="Times New Roman" w:hAnsi="Times New Roman" w:cs="Times New Roman"/>
                <w:sz w:val="26"/>
                <w:szCs w:val="26"/>
              </w:rPr>
              <w:t>hành kèm theo Nghị định số 187/2025/NĐ-CP.</w:t>
            </w:r>
          </w:p>
        </w:tc>
        <w:tc>
          <w:tcPr>
            <w:tcW w:w="722" w:type="dxa"/>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F6158D" w:rsidRPr="0061257E" w:rsidRDefault="00F6158D" w:rsidP="00227E3B">
            <w:pPr>
              <w:spacing w:before="60"/>
              <w:jc w:val="center"/>
              <w:rPr>
                <w:rFonts w:ascii="Times New Roman" w:hAnsi="Times New Roman" w:cs="Times New Roman"/>
                <w:sz w:val="26"/>
                <w:szCs w:val="26"/>
              </w:rPr>
            </w:pPr>
          </w:p>
        </w:tc>
        <w:tc>
          <w:tcPr>
            <w:tcW w:w="1700" w:type="dxa"/>
          </w:tcPr>
          <w:p w:rsidR="00F6158D" w:rsidRPr="006C616F" w:rsidRDefault="00F6158D" w:rsidP="00227E3B">
            <w:pPr>
              <w:spacing w:before="60"/>
              <w:jc w:val="both"/>
              <w:rPr>
                <w:rFonts w:ascii="Times New Roman" w:hAnsi="Times New Roman" w:cs="Times New Roman"/>
                <w:sz w:val="26"/>
                <w:szCs w:val="26"/>
              </w:rPr>
            </w:pPr>
          </w:p>
        </w:tc>
      </w:tr>
      <w:tr w:rsidR="00F6158D" w:rsidRPr="0061257E" w:rsidTr="00F6158D">
        <w:tc>
          <w:tcPr>
            <w:tcW w:w="1279" w:type="dxa"/>
            <w:vMerge/>
          </w:tcPr>
          <w:p w:rsidR="00F6158D" w:rsidRPr="0061257E" w:rsidRDefault="00F6158D" w:rsidP="00C75390">
            <w:pPr>
              <w:spacing w:before="60"/>
              <w:jc w:val="center"/>
              <w:rPr>
                <w:rFonts w:ascii="Times New Roman" w:hAnsi="Times New Roman" w:cs="Times New Roman"/>
                <w:sz w:val="26"/>
                <w:szCs w:val="26"/>
              </w:rPr>
            </w:pPr>
          </w:p>
        </w:tc>
        <w:tc>
          <w:tcPr>
            <w:tcW w:w="1151" w:type="dxa"/>
            <w:vMerge w:val="restart"/>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Dự thảo Tờ trình</w:t>
            </w:r>
          </w:p>
        </w:tc>
        <w:tc>
          <w:tcPr>
            <w:tcW w:w="4800" w:type="dxa"/>
          </w:tcPr>
          <w:p w:rsidR="00F6158D" w:rsidRDefault="00F6158D" w:rsidP="00F6158D">
            <w:pPr>
              <w:spacing w:before="60"/>
              <w:jc w:val="both"/>
              <w:rPr>
                <w:rFonts w:ascii="Times New Roman" w:hAnsi="Times New Roman" w:cs="Times New Roman"/>
                <w:sz w:val="26"/>
                <w:szCs w:val="26"/>
              </w:rPr>
            </w:pPr>
            <w:r>
              <w:rPr>
                <w:rFonts w:ascii="Times New Roman" w:hAnsi="Times New Roman" w:cs="Times New Roman"/>
                <w:sz w:val="26"/>
                <w:szCs w:val="26"/>
              </w:rPr>
              <w:t>- S</w:t>
            </w:r>
            <w:r w:rsidRPr="00F6158D">
              <w:rPr>
                <w:rFonts w:ascii="Times New Roman" w:hAnsi="Times New Roman" w:cs="Times New Roman"/>
                <w:sz w:val="26"/>
                <w:szCs w:val="26"/>
              </w:rPr>
              <w:t>ửa tên Tờ trình thành: “</w:t>
            </w:r>
            <w:r w:rsidRPr="00F6158D">
              <w:rPr>
                <w:rFonts w:ascii="Times New Roman" w:hAnsi="Times New Roman" w:cs="Times New Roman"/>
                <w:i/>
                <w:sz w:val="26"/>
                <w:szCs w:val="26"/>
              </w:rPr>
              <w:t>Tờ trình về việc ban hành Quyết định bãi bỏ Quyết định số 3187/2016/QĐ-UBND ngày 20/12/2016 của Ủy ban nhân dân thành phố Hải Phòng ban hành quy định chi tiết một số nội dung về đầu tư theo hình thức đối tác công tư thuộc thẩm quyền của Ủy ban nhân dân thành phố Hải Phòng</w:t>
            </w:r>
            <w:r w:rsidRPr="00F6158D">
              <w:rPr>
                <w:rFonts w:ascii="Times New Roman" w:hAnsi="Times New Roman" w:cs="Times New Roman"/>
                <w:sz w:val="26"/>
                <w:szCs w:val="26"/>
              </w:rPr>
              <w:t>”</w:t>
            </w:r>
          </w:p>
        </w:tc>
        <w:tc>
          <w:tcPr>
            <w:tcW w:w="722" w:type="dxa"/>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F6158D" w:rsidRPr="0061257E" w:rsidRDefault="00F6158D" w:rsidP="00227E3B">
            <w:pPr>
              <w:spacing w:before="60"/>
              <w:jc w:val="center"/>
              <w:rPr>
                <w:rFonts w:ascii="Times New Roman" w:hAnsi="Times New Roman" w:cs="Times New Roman"/>
                <w:sz w:val="26"/>
                <w:szCs w:val="26"/>
              </w:rPr>
            </w:pPr>
          </w:p>
        </w:tc>
        <w:tc>
          <w:tcPr>
            <w:tcW w:w="1700" w:type="dxa"/>
          </w:tcPr>
          <w:p w:rsidR="00F6158D" w:rsidRPr="006C616F" w:rsidRDefault="00F6158D" w:rsidP="00227E3B">
            <w:pPr>
              <w:spacing w:before="60"/>
              <w:jc w:val="both"/>
              <w:rPr>
                <w:rFonts w:ascii="Times New Roman" w:hAnsi="Times New Roman" w:cs="Times New Roman"/>
                <w:sz w:val="26"/>
                <w:szCs w:val="26"/>
              </w:rPr>
            </w:pPr>
          </w:p>
        </w:tc>
      </w:tr>
      <w:tr w:rsidR="00F6158D" w:rsidRPr="0061257E" w:rsidTr="00F6158D">
        <w:tc>
          <w:tcPr>
            <w:tcW w:w="1279" w:type="dxa"/>
            <w:vMerge/>
          </w:tcPr>
          <w:p w:rsidR="00F6158D" w:rsidRPr="0061257E" w:rsidRDefault="00F6158D" w:rsidP="00C75390">
            <w:pPr>
              <w:spacing w:before="60"/>
              <w:jc w:val="center"/>
              <w:rPr>
                <w:rFonts w:ascii="Times New Roman" w:hAnsi="Times New Roman" w:cs="Times New Roman"/>
                <w:sz w:val="26"/>
                <w:szCs w:val="26"/>
              </w:rPr>
            </w:pPr>
          </w:p>
        </w:tc>
        <w:tc>
          <w:tcPr>
            <w:tcW w:w="1151" w:type="dxa"/>
            <w:vMerge/>
          </w:tcPr>
          <w:p w:rsidR="00F6158D" w:rsidRPr="0061257E" w:rsidRDefault="00F6158D" w:rsidP="00227E3B">
            <w:pPr>
              <w:spacing w:before="60"/>
              <w:jc w:val="center"/>
              <w:rPr>
                <w:rFonts w:ascii="Times New Roman" w:hAnsi="Times New Roman" w:cs="Times New Roman"/>
                <w:sz w:val="26"/>
                <w:szCs w:val="26"/>
              </w:rPr>
            </w:pPr>
          </w:p>
        </w:tc>
        <w:tc>
          <w:tcPr>
            <w:tcW w:w="4800" w:type="dxa"/>
          </w:tcPr>
          <w:p w:rsidR="00F6158D" w:rsidRDefault="00F6158D" w:rsidP="00F6158D">
            <w:pPr>
              <w:spacing w:before="60"/>
              <w:jc w:val="both"/>
              <w:rPr>
                <w:rFonts w:ascii="Times New Roman" w:hAnsi="Times New Roman" w:cs="Times New Roman"/>
                <w:sz w:val="26"/>
                <w:szCs w:val="26"/>
              </w:rPr>
            </w:pPr>
            <w:r>
              <w:rPr>
                <w:rFonts w:ascii="Times New Roman" w:hAnsi="Times New Roman" w:cs="Times New Roman"/>
                <w:sz w:val="26"/>
                <w:szCs w:val="26"/>
              </w:rPr>
              <w:t>- S</w:t>
            </w:r>
            <w:r w:rsidRPr="00F6158D">
              <w:rPr>
                <w:rFonts w:ascii="Times New Roman" w:hAnsi="Times New Roman" w:cs="Times New Roman"/>
                <w:sz w:val="26"/>
                <w:szCs w:val="26"/>
              </w:rPr>
              <w:t>ự cần thiết ban hành văn bản: Đề nghị</w:t>
            </w:r>
            <w:r>
              <w:rPr>
                <w:rFonts w:ascii="Times New Roman" w:hAnsi="Times New Roman" w:cs="Times New Roman"/>
                <w:sz w:val="26"/>
                <w:szCs w:val="26"/>
              </w:rPr>
              <w:t xml:space="preserve"> tách thành 02 </w:t>
            </w:r>
            <w:r w:rsidRPr="00F6158D">
              <w:rPr>
                <w:rFonts w:ascii="Times New Roman" w:hAnsi="Times New Roman" w:cs="Times New Roman"/>
                <w:sz w:val="26"/>
                <w:szCs w:val="26"/>
              </w:rPr>
              <w:t>mục: Cơ sở chính trị, pháp lý và cơ sở thực tiễn cho phù hợp với mẫu số 02 Phụ</w:t>
            </w:r>
            <w:r>
              <w:rPr>
                <w:rFonts w:ascii="Times New Roman" w:hAnsi="Times New Roman" w:cs="Times New Roman"/>
                <w:sz w:val="26"/>
                <w:szCs w:val="26"/>
              </w:rPr>
              <w:t xml:space="preserve"> </w:t>
            </w:r>
            <w:r w:rsidRPr="00F6158D">
              <w:rPr>
                <w:rFonts w:ascii="Times New Roman" w:hAnsi="Times New Roman" w:cs="Times New Roman"/>
                <w:sz w:val="26"/>
                <w:szCs w:val="26"/>
              </w:rPr>
              <w:t>lục IV kèm theo Nghị định số 187/2025/NĐ-CP</w:t>
            </w:r>
          </w:p>
        </w:tc>
        <w:tc>
          <w:tcPr>
            <w:tcW w:w="722" w:type="dxa"/>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F6158D" w:rsidRPr="0061257E" w:rsidRDefault="00F6158D" w:rsidP="00227E3B">
            <w:pPr>
              <w:spacing w:before="60"/>
              <w:jc w:val="center"/>
              <w:rPr>
                <w:rFonts w:ascii="Times New Roman" w:hAnsi="Times New Roman" w:cs="Times New Roman"/>
                <w:sz w:val="26"/>
                <w:szCs w:val="26"/>
              </w:rPr>
            </w:pPr>
          </w:p>
        </w:tc>
        <w:tc>
          <w:tcPr>
            <w:tcW w:w="1700" w:type="dxa"/>
          </w:tcPr>
          <w:p w:rsidR="00F6158D" w:rsidRPr="006C616F" w:rsidRDefault="00F6158D" w:rsidP="00227E3B">
            <w:pPr>
              <w:spacing w:before="60"/>
              <w:jc w:val="both"/>
              <w:rPr>
                <w:rFonts w:ascii="Times New Roman" w:hAnsi="Times New Roman" w:cs="Times New Roman"/>
                <w:sz w:val="26"/>
                <w:szCs w:val="26"/>
              </w:rPr>
            </w:pPr>
          </w:p>
        </w:tc>
      </w:tr>
      <w:tr w:rsidR="00F6158D" w:rsidRPr="0061257E" w:rsidTr="00F6158D">
        <w:tc>
          <w:tcPr>
            <w:tcW w:w="1279" w:type="dxa"/>
            <w:vMerge/>
          </w:tcPr>
          <w:p w:rsidR="00F6158D" w:rsidRPr="0061257E" w:rsidRDefault="00F6158D" w:rsidP="00C75390">
            <w:pPr>
              <w:spacing w:before="60"/>
              <w:jc w:val="center"/>
              <w:rPr>
                <w:rFonts w:ascii="Times New Roman" w:hAnsi="Times New Roman" w:cs="Times New Roman"/>
                <w:sz w:val="26"/>
                <w:szCs w:val="26"/>
              </w:rPr>
            </w:pPr>
          </w:p>
        </w:tc>
        <w:tc>
          <w:tcPr>
            <w:tcW w:w="1151" w:type="dxa"/>
          </w:tcPr>
          <w:p w:rsidR="00F6158D" w:rsidRPr="0061257E" w:rsidRDefault="00F6158D" w:rsidP="00227E3B">
            <w:pPr>
              <w:spacing w:before="60"/>
              <w:jc w:val="center"/>
              <w:rPr>
                <w:rFonts w:ascii="Times New Roman" w:hAnsi="Times New Roman" w:cs="Times New Roman"/>
                <w:sz w:val="26"/>
                <w:szCs w:val="26"/>
              </w:rPr>
            </w:pPr>
            <w:r>
              <w:rPr>
                <w:rFonts w:ascii="Times New Roman" w:hAnsi="Times New Roman" w:cs="Times New Roman"/>
                <w:sz w:val="26"/>
                <w:szCs w:val="26"/>
              </w:rPr>
              <w:t>Báo cáo tổng kết việc thi hành Quyết định</w:t>
            </w:r>
          </w:p>
        </w:tc>
        <w:tc>
          <w:tcPr>
            <w:tcW w:w="4800" w:type="dxa"/>
          </w:tcPr>
          <w:p w:rsidR="00F6158D" w:rsidRDefault="003A2DE1" w:rsidP="003A2DE1">
            <w:pPr>
              <w:spacing w:before="60"/>
              <w:jc w:val="both"/>
              <w:rPr>
                <w:rFonts w:ascii="Times New Roman" w:hAnsi="Times New Roman" w:cs="Times New Roman"/>
                <w:sz w:val="26"/>
                <w:szCs w:val="26"/>
              </w:rPr>
            </w:pPr>
            <w:r>
              <w:rPr>
                <w:rFonts w:ascii="Times New Roman" w:hAnsi="Times New Roman" w:cs="Times New Roman"/>
                <w:sz w:val="26"/>
                <w:szCs w:val="26"/>
              </w:rPr>
              <w:t xml:space="preserve">- </w:t>
            </w:r>
            <w:r w:rsidRPr="003A2DE1">
              <w:rPr>
                <w:rFonts w:ascii="Times New Roman" w:hAnsi="Times New Roman" w:cs="Times New Roman"/>
                <w:sz w:val="26"/>
                <w:szCs w:val="26"/>
              </w:rPr>
              <w:t>Phần I về bối cảnh thực hiện tổng kết: Đề nghị nêu rõ bối cảnh Ủ</w:t>
            </w:r>
            <w:r>
              <w:rPr>
                <w:rFonts w:ascii="Times New Roman" w:hAnsi="Times New Roman" w:cs="Times New Roman"/>
                <w:sz w:val="26"/>
                <w:szCs w:val="26"/>
              </w:rPr>
              <w:t xml:space="preserve">y ban </w:t>
            </w:r>
            <w:r w:rsidRPr="003A2DE1">
              <w:rPr>
                <w:rFonts w:ascii="Times New Roman" w:hAnsi="Times New Roman" w:cs="Times New Roman"/>
                <w:sz w:val="26"/>
                <w:szCs w:val="26"/>
              </w:rPr>
              <w:t>nhân dân thành phố ban hành Quyết định số 3187/2016/QĐ-UBND trong đó cầ</w:t>
            </w:r>
            <w:r>
              <w:rPr>
                <w:rFonts w:ascii="Times New Roman" w:hAnsi="Times New Roman" w:cs="Times New Roman"/>
                <w:sz w:val="26"/>
                <w:szCs w:val="26"/>
              </w:rPr>
              <w:t xml:space="preserve">n </w:t>
            </w:r>
            <w:r w:rsidRPr="003A2DE1">
              <w:rPr>
                <w:rFonts w:ascii="Times New Roman" w:hAnsi="Times New Roman" w:cs="Times New Roman"/>
                <w:sz w:val="26"/>
                <w:szCs w:val="26"/>
              </w:rPr>
              <w:t>nêu rõ tên văn bản quy phạm pháp luật, viện dẫn cụ thể điều, khoản, điể</w:t>
            </w:r>
            <w:r>
              <w:rPr>
                <w:rFonts w:ascii="Times New Roman" w:hAnsi="Times New Roman" w:cs="Times New Roman"/>
                <w:sz w:val="26"/>
                <w:szCs w:val="26"/>
              </w:rPr>
              <w:t xml:space="preserve">m và </w:t>
            </w:r>
            <w:r w:rsidRPr="003A2DE1">
              <w:rPr>
                <w:rFonts w:ascii="Times New Roman" w:hAnsi="Times New Roman" w:cs="Times New Roman"/>
                <w:sz w:val="26"/>
                <w:szCs w:val="26"/>
              </w:rPr>
              <w:t>trích dẫn nội dung xác định Ủy ban nhân dân thành phố có thẩm quyề</w:t>
            </w:r>
            <w:r>
              <w:rPr>
                <w:rFonts w:ascii="Times New Roman" w:hAnsi="Times New Roman" w:cs="Times New Roman"/>
                <w:sz w:val="26"/>
                <w:szCs w:val="26"/>
              </w:rPr>
              <w:t xml:space="preserve">n ban hành </w:t>
            </w:r>
            <w:r w:rsidRPr="003A2DE1">
              <w:rPr>
                <w:rFonts w:ascii="Times New Roman" w:hAnsi="Times New Roman" w:cs="Times New Roman"/>
                <w:sz w:val="26"/>
                <w:szCs w:val="26"/>
              </w:rPr>
              <w:t>Quyết định nêu trên. Từ đó khẳng định sự cần thiết ban hành Quyết định bãi bỏ</w:t>
            </w:r>
            <w:r>
              <w:rPr>
                <w:rFonts w:ascii="Times New Roman" w:hAnsi="Times New Roman" w:cs="Times New Roman"/>
                <w:sz w:val="26"/>
                <w:szCs w:val="26"/>
              </w:rPr>
              <w:t xml:space="preserve"> </w:t>
            </w:r>
            <w:r w:rsidRPr="003A2DE1">
              <w:rPr>
                <w:rFonts w:ascii="Times New Roman" w:hAnsi="Times New Roman" w:cs="Times New Roman"/>
                <w:sz w:val="26"/>
                <w:szCs w:val="26"/>
              </w:rPr>
              <w:t>Quyết định số 3187/2016/QĐ-UBND của Ủy ban nhân dân thành phố do Nghị định số 15/2015/NĐ-CP đã hết hiệu lực từ ngày 19/6/2018 và Luật Đầ</w:t>
            </w:r>
            <w:r>
              <w:rPr>
                <w:rFonts w:ascii="Times New Roman" w:hAnsi="Times New Roman" w:cs="Times New Roman"/>
                <w:sz w:val="26"/>
                <w:szCs w:val="26"/>
              </w:rPr>
              <w:t xml:space="preserve">u tư theo </w:t>
            </w:r>
            <w:r w:rsidRPr="003A2DE1">
              <w:rPr>
                <w:rFonts w:ascii="Times New Roman" w:hAnsi="Times New Roman" w:cs="Times New Roman"/>
                <w:sz w:val="26"/>
                <w:szCs w:val="26"/>
              </w:rPr>
              <w:t>phương thức đối tác công tư số 64/2020/QH14 có hiệu lực thi hành từ</w:t>
            </w:r>
            <w:r>
              <w:rPr>
                <w:rFonts w:ascii="Times New Roman" w:hAnsi="Times New Roman" w:cs="Times New Roman"/>
                <w:sz w:val="26"/>
                <w:szCs w:val="26"/>
              </w:rPr>
              <w:t xml:space="preserve"> ngày </w:t>
            </w:r>
            <w:r w:rsidRPr="003A2DE1">
              <w:rPr>
                <w:rFonts w:ascii="Times New Roman" w:hAnsi="Times New Roman" w:cs="Times New Roman"/>
                <w:sz w:val="26"/>
                <w:szCs w:val="26"/>
              </w:rPr>
              <w:t>01/01/2021 không quy định các địa phương phải xây dựng ban hành quy đị</w:t>
            </w:r>
            <w:r>
              <w:rPr>
                <w:rFonts w:ascii="Times New Roman" w:hAnsi="Times New Roman" w:cs="Times New Roman"/>
                <w:sz w:val="26"/>
                <w:szCs w:val="26"/>
              </w:rPr>
              <w:t xml:space="preserve">nh </w:t>
            </w:r>
            <w:r w:rsidRPr="003A2DE1">
              <w:rPr>
                <w:rFonts w:ascii="Times New Roman" w:hAnsi="Times New Roman" w:cs="Times New Roman"/>
                <w:sz w:val="26"/>
                <w:szCs w:val="26"/>
              </w:rPr>
              <w:t xml:space="preserve">chi tiết một số nội dung về đầu tư theo hình thức đối tác công tư.   </w:t>
            </w:r>
          </w:p>
        </w:tc>
        <w:tc>
          <w:tcPr>
            <w:tcW w:w="722" w:type="dxa"/>
          </w:tcPr>
          <w:p w:rsidR="00F6158D" w:rsidRPr="0061257E" w:rsidRDefault="003A2DE1"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F6158D" w:rsidRPr="0061257E" w:rsidRDefault="00F6158D" w:rsidP="00227E3B">
            <w:pPr>
              <w:spacing w:before="60"/>
              <w:jc w:val="center"/>
              <w:rPr>
                <w:rFonts w:ascii="Times New Roman" w:hAnsi="Times New Roman" w:cs="Times New Roman"/>
                <w:sz w:val="26"/>
                <w:szCs w:val="26"/>
              </w:rPr>
            </w:pPr>
          </w:p>
        </w:tc>
        <w:tc>
          <w:tcPr>
            <w:tcW w:w="1700" w:type="dxa"/>
          </w:tcPr>
          <w:p w:rsidR="00F6158D" w:rsidRPr="006C616F" w:rsidRDefault="00F6158D" w:rsidP="00227E3B">
            <w:pPr>
              <w:spacing w:before="60"/>
              <w:jc w:val="both"/>
              <w:rPr>
                <w:rFonts w:ascii="Times New Roman" w:hAnsi="Times New Roman" w:cs="Times New Roman"/>
                <w:sz w:val="26"/>
                <w:szCs w:val="26"/>
              </w:rPr>
            </w:pPr>
          </w:p>
        </w:tc>
      </w:tr>
      <w:tr w:rsidR="00D82C5A" w:rsidRPr="0061257E" w:rsidTr="00F6158D">
        <w:tc>
          <w:tcPr>
            <w:tcW w:w="1279" w:type="dxa"/>
            <w:vMerge w:val="restart"/>
          </w:tcPr>
          <w:p w:rsidR="00D82C5A" w:rsidRPr="0061257E" w:rsidRDefault="00D82C5A" w:rsidP="00C75390">
            <w:pPr>
              <w:spacing w:before="60"/>
              <w:jc w:val="center"/>
              <w:rPr>
                <w:rFonts w:ascii="Times New Roman" w:hAnsi="Times New Roman" w:cs="Times New Roman"/>
                <w:sz w:val="26"/>
                <w:szCs w:val="26"/>
              </w:rPr>
            </w:pPr>
            <w:r>
              <w:rPr>
                <w:rFonts w:ascii="Times New Roman" w:hAnsi="Times New Roman" w:cs="Times New Roman"/>
                <w:sz w:val="26"/>
                <w:szCs w:val="26"/>
              </w:rPr>
              <w:lastRenderedPageBreak/>
              <w:t>Bộ phận pháp chế - Sở Tài chính</w:t>
            </w:r>
          </w:p>
        </w:tc>
        <w:tc>
          <w:tcPr>
            <w:tcW w:w="1151" w:type="dxa"/>
            <w:vMerge w:val="restart"/>
          </w:tcPr>
          <w:p w:rsidR="00D82C5A" w:rsidRDefault="00D82C5A" w:rsidP="00D82C5A">
            <w:pPr>
              <w:spacing w:before="60"/>
              <w:jc w:val="center"/>
              <w:rPr>
                <w:rFonts w:ascii="Times New Roman" w:hAnsi="Times New Roman" w:cs="Times New Roman"/>
                <w:sz w:val="26"/>
                <w:szCs w:val="26"/>
              </w:rPr>
            </w:pPr>
            <w:r>
              <w:rPr>
                <w:rFonts w:ascii="Times New Roman" w:hAnsi="Times New Roman" w:cs="Times New Roman"/>
                <w:sz w:val="26"/>
                <w:szCs w:val="26"/>
              </w:rPr>
              <w:t>Dự thảo Quyết định</w:t>
            </w:r>
          </w:p>
        </w:tc>
        <w:tc>
          <w:tcPr>
            <w:tcW w:w="4800" w:type="dxa"/>
          </w:tcPr>
          <w:p w:rsidR="00D82C5A" w:rsidRDefault="00D82C5A" w:rsidP="003A2DE1">
            <w:pPr>
              <w:spacing w:before="60"/>
              <w:jc w:val="both"/>
              <w:rPr>
                <w:rFonts w:ascii="Times New Roman" w:hAnsi="Times New Roman" w:cs="Times New Roman"/>
                <w:sz w:val="26"/>
                <w:szCs w:val="26"/>
              </w:rPr>
            </w:pPr>
            <w:r w:rsidRPr="00D82C5A">
              <w:rPr>
                <w:rFonts w:ascii="Times New Roman" w:hAnsi="Times New Roman" w:cs="Times New Roman"/>
                <w:sz w:val="26"/>
                <w:szCs w:val="26"/>
              </w:rPr>
              <w:t>- Về tên gọi: Đề nghị sửa thành “Quyết định bãi bỏ Quyết định số 3187/2016/QĐ-UBND ngày 20/12/2016 của Ủy ban nhân dân thành phố về ban hành quy định chi tiết một số nội dung về đầu tư theo hình thức đối tác công tư thuộc thẩm quyền của Ủy ban nhân dân thành phố Hải Phòng” cho thống nhất với tên gọi đã được phê duyệt tại Quyết định số 2935/QĐ-UBND ngày 22/7/2025 của Chủ tịch Ủy ban nhân dân thành phố.</w:t>
            </w:r>
          </w:p>
        </w:tc>
        <w:tc>
          <w:tcPr>
            <w:tcW w:w="722" w:type="dxa"/>
          </w:tcPr>
          <w:p w:rsidR="00D82C5A" w:rsidRDefault="00D82C5A" w:rsidP="00227E3B">
            <w:pPr>
              <w:spacing w:before="60"/>
              <w:jc w:val="center"/>
              <w:rPr>
                <w:rFonts w:ascii="Times New Roman" w:hAnsi="Times New Roman" w:cs="Times New Roman"/>
                <w:sz w:val="26"/>
                <w:szCs w:val="26"/>
              </w:rPr>
            </w:pPr>
          </w:p>
          <w:p w:rsidR="00D82C5A" w:rsidRDefault="00D82C5A"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D82C5A" w:rsidRPr="0061257E" w:rsidRDefault="00D82C5A" w:rsidP="00227E3B">
            <w:pPr>
              <w:spacing w:before="60"/>
              <w:jc w:val="center"/>
              <w:rPr>
                <w:rFonts w:ascii="Times New Roman" w:hAnsi="Times New Roman" w:cs="Times New Roman"/>
                <w:sz w:val="26"/>
                <w:szCs w:val="26"/>
              </w:rPr>
            </w:pPr>
          </w:p>
        </w:tc>
        <w:tc>
          <w:tcPr>
            <w:tcW w:w="1700" w:type="dxa"/>
          </w:tcPr>
          <w:p w:rsidR="00D82C5A" w:rsidRPr="006C616F" w:rsidRDefault="00D82C5A" w:rsidP="00227E3B">
            <w:pPr>
              <w:spacing w:before="60"/>
              <w:jc w:val="both"/>
              <w:rPr>
                <w:rFonts w:ascii="Times New Roman" w:hAnsi="Times New Roman" w:cs="Times New Roman"/>
                <w:sz w:val="26"/>
                <w:szCs w:val="26"/>
              </w:rPr>
            </w:pPr>
          </w:p>
        </w:tc>
      </w:tr>
      <w:tr w:rsidR="00D82C5A" w:rsidRPr="0061257E" w:rsidTr="00F6158D">
        <w:tc>
          <w:tcPr>
            <w:tcW w:w="1279" w:type="dxa"/>
            <w:vMerge/>
          </w:tcPr>
          <w:p w:rsidR="00D82C5A" w:rsidRDefault="00D82C5A" w:rsidP="00C75390">
            <w:pPr>
              <w:spacing w:before="60"/>
              <w:jc w:val="center"/>
              <w:rPr>
                <w:rFonts w:ascii="Times New Roman" w:hAnsi="Times New Roman" w:cs="Times New Roman"/>
                <w:sz w:val="26"/>
                <w:szCs w:val="26"/>
              </w:rPr>
            </w:pPr>
          </w:p>
        </w:tc>
        <w:tc>
          <w:tcPr>
            <w:tcW w:w="1151" w:type="dxa"/>
            <w:vMerge/>
          </w:tcPr>
          <w:p w:rsidR="00D82C5A" w:rsidRDefault="00D82C5A" w:rsidP="00227E3B">
            <w:pPr>
              <w:spacing w:before="60"/>
              <w:jc w:val="center"/>
              <w:rPr>
                <w:rFonts w:ascii="Times New Roman" w:hAnsi="Times New Roman" w:cs="Times New Roman"/>
                <w:sz w:val="26"/>
                <w:szCs w:val="26"/>
              </w:rPr>
            </w:pPr>
          </w:p>
        </w:tc>
        <w:tc>
          <w:tcPr>
            <w:tcW w:w="4800" w:type="dxa"/>
          </w:tcPr>
          <w:p w:rsidR="00D82C5A" w:rsidRPr="00D82C5A" w:rsidRDefault="00D82C5A" w:rsidP="00D82C5A">
            <w:pPr>
              <w:spacing w:before="60"/>
              <w:jc w:val="both"/>
              <w:rPr>
                <w:rFonts w:ascii="Times New Roman" w:hAnsi="Times New Roman" w:cs="Times New Roman"/>
                <w:sz w:val="26"/>
                <w:szCs w:val="26"/>
              </w:rPr>
            </w:pPr>
            <w:r w:rsidRPr="00D82C5A">
              <w:rPr>
                <w:rFonts w:ascii="Times New Roman" w:hAnsi="Times New Roman" w:cs="Times New Roman"/>
                <w:sz w:val="26"/>
                <w:szCs w:val="26"/>
              </w:rPr>
              <w:t xml:space="preserve">- Về căn cứ ban hành văn bản: Đề nghị bỏ căn cứ: “Nghị quyết số 78/2025/NĐ-CP ngày 01/4/2025 của Chính phủ quy định chi tiết một số điều và biện pháp để tổ chức, thi hành Luật Ban hành văn bản quy phạm pháp luật năm 2025” vì không liên quan trực tiếp đến nội dung dự thảo. </w:t>
            </w:r>
          </w:p>
          <w:p w:rsidR="00D82C5A" w:rsidRPr="00D82C5A" w:rsidRDefault="00D82C5A" w:rsidP="00D82C5A">
            <w:pPr>
              <w:spacing w:before="60"/>
              <w:jc w:val="both"/>
              <w:rPr>
                <w:rFonts w:ascii="Times New Roman" w:hAnsi="Times New Roman" w:cs="Times New Roman"/>
                <w:sz w:val="26"/>
                <w:szCs w:val="26"/>
              </w:rPr>
            </w:pPr>
            <w:r w:rsidRPr="00D82C5A">
              <w:rPr>
                <w:rFonts w:ascii="Times New Roman" w:hAnsi="Times New Roman" w:cs="Times New Roman"/>
                <w:sz w:val="26"/>
                <w:szCs w:val="26"/>
              </w:rPr>
              <w:t>- Đề nghị bỏ căn cứ: “Quyết định số 2795/2016/QĐ-UBND ngày 14/11/2016 của Ủy ban nhân dân thành phố ban hành Quy chế xây dựng và ban hành văn bản quy phạm pháp luật” cho phù hợp với quy định tại Điều 62 Nghị định số 78/2025/NĐ-CP.</w:t>
            </w:r>
          </w:p>
        </w:tc>
        <w:tc>
          <w:tcPr>
            <w:tcW w:w="722" w:type="dxa"/>
          </w:tcPr>
          <w:p w:rsidR="00D82C5A" w:rsidRDefault="00D82C5A"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D82C5A" w:rsidRPr="0061257E" w:rsidRDefault="00D82C5A" w:rsidP="00227E3B">
            <w:pPr>
              <w:spacing w:before="60"/>
              <w:jc w:val="center"/>
              <w:rPr>
                <w:rFonts w:ascii="Times New Roman" w:hAnsi="Times New Roman" w:cs="Times New Roman"/>
                <w:sz w:val="26"/>
                <w:szCs w:val="26"/>
              </w:rPr>
            </w:pPr>
          </w:p>
        </w:tc>
        <w:tc>
          <w:tcPr>
            <w:tcW w:w="1700" w:type="dxa"/>
          </w:tcPr>
          <w:p w:rsidR="00D82C5A" w:rsidRPr="006C616F" w:rsidRDefault="00D82C5A" w:rsidP="00227E3B">
            <w:pPr>
              <w:spacing w:before="60"/>
              <w:jc w:val="both"/>
              <w:rPr>
                <w:rFonts w:ascii="Times New Roman" w:hAnsi="Times New Roman" w:cs="Times New Roman"/>
                <w:sz w:val="26"/>
                <w:szCs w:val="26"/>
              </w:rPr>
            </w:pPr>
          </w:p>
        </w:tc>
      </w:tr>
      <w:tr w:rsidR="00D82C5A" w:rsidRPr="0061257E" w:rsidTr="00F6158D">
        <w:tc>
          <w:tcPr>
            <w:tcW w:w="1279" w:type="dxa"/>
            <w:vMerge/>
          </w:tcPr>
          <w:p w:rsidR="00D82C5A" w:rsidRDefault="00D82C5A" w:rsidP="00C75390">
            <w:pPr>
              <w:spacing w:before="60"/>
              <w:jc w:val="center"/>
              <w:rPr>
                <w:rFonts w:ascii="Times New Roman" w:hAnsi="Times New Roman" w:cs="Times New Roman"/>
                <w:sz w:val="26"/>
                <w:szCs w:val="26"/>
              </w:rPr>
            </w:pPr>
          </w:p>
        </w:tc>
        <w:tc>
          <w:tcPr>
            <w:tcW w:w="1151" w:type="dxa"/>
          </w:tcPr>
          <w:p w:rsidR="00D82C5A" w:rsidRDefault="00D82C5A" w:rsidP="00227E3B">
            <w:pPr>
              <w:spacing w:before="60"/>
              <w:jc w:val="center"/>
              <w:rPr>
                <w:rFonts w:ascii="Times New Roman" w:hAnsi="Times New Roman" w:cs="Times New Roman"/>
                <w:sz w:val="26"/>
                <w:szCs w:val="26"/>
              </w:rPr>
            </w:pPr>
            <w:r>
              <w:rPr>
                <w:rFonts w:ascii="Times New Roman" w:hAnsi="Times New Roman" w:cs="Times New Roman"/>
                <w:sz w:val="26"/>
                <w:szCs w:val="26"/>
              </w:rPr>
              <w:t>Dự thảo Tờ trình</w:t>
            </w:r>
          </w:p>
        </w:tc>
        <w:tc>
          <w:tcPr>
            <w:tcW w:w="4800" w:type="dxa"/>
          </w:tcPr>
          <w:p w:rsidR="00D82C5A" w:rsidRPr="00D82C5A" w:rsidRDefault="00D82C5A" w:rsidP="00D82C5A">
            <w:pPr>
              <w:spacing w:before="60"/>
              <w:jc w:val="both"/>
              <w:rPr>
                <w:rFonts w:ascii="Times New Roman" w:hAnsi="Times New Roman" w:cs="Times New Roman"/>
                <w:sz w:val="26"/>
                <w:szCs w:val="26"/>
              </w:rPr>
            </w:pPr>
            <w:r w:rsidRPr="00D82C5A">
              <w:rPr>
                <w:rFonts w:ascii="Times New Roman" w:hAnsi="Times New Roman" w:cs="Times New Roman"/>
                <w:sz w:val="26"/>
                <w:szCs w:val="26"/>
              </w:rPr>
              <w:t>Sửa tên Tờ trình thành: “Tờ trình về việc ban hành Quyết định bãi bỏ Quyết định số 3187/2016/QĐ-UBND ngày 20/12/2016 của Ủy ban nhân dân thành phố Hải Phòng ban hành quy định chi tiết một số nội dung về đầu tư theo hình thức đối tác công tư thuộc thẩm quyền của Ủy ban nhân dân thành phố Hải Phòng”</w:t>
            </w:r>
          </w:p>
        </w:tc>
        <w:tc>
          <w:tcPr>
            <w:tcW w:w="722" w:type="dxa"/>
          </w:tcPr>
          <w:p w:rsidR="00D82C5A" w:rsidRDefault="00D82C5A" w:rsidP="00227E3B">
            <w:pPr>
              <w:spacing w:before="60"/>
              <w:jc w:val="center"/>
              <w:rPr>
                <w:rFonts w:ascii="Times New Roman" w:hAnsi="Times New Roman" w:cs="Times New Roman"/>
                <w:sz w:val="26"/>
                <w:szCs w:val="26"/>
              </w:rPr>
            </w:pPr>
            <w:r>
              <w:rPr>
                <w:rFonts w:ascii="Times New Roman" w:hAnsi="Times New Roman" w:cs="Times New Roman"/>
                <w:sz w:val="26"/>
                <w:szCs w:val="26"/>
              </w:rPr>
              <w:t>x</w:t>
            </w:r>
          </w:p>
        </w:tc>
        <w:tc>
          <w:tcPr>
            <w:tcW w:w="1122" w:type="dxa"/>
          </w:tcPr>
          <w:p w:rsidR="00D82C5A" w:rsidRPr="0061257E" w:rsidRDefault="00D82C5A" w:rsidP="00227E3B">
            <w:pPr>
              <w:spacing w:before="60"/>
              <w:jc w:val="center"/>
              <w:rPr>
                <w:rFonts w:ascii="Times New Roman" w:hAnsi="Times New Roman" w:cs="Times New Roman"/>
                <w:sz w:val="26"/>
                <w:szCs w:val="26"/>
              </w:rPr>
            </w:pPr>
          </w:p>
        </w:tc>
        <w:tc>
          <w:tcPr>
            <w:tcW w:w="1700" w:type="dxa"/>
          </w:tcPr>
          <w:p w:rsidR="00D82C5A" w:rsidRPr="006C616F" w:rsidRDefault="00D82C5A" w:rsidP="00227E3B">
            <w:pPr>
              <w:spacing w:before="60"/>
              <w:jc w:val="both"/>
              <w:rPr>
                <w:rFonts w:ascii="Times New Roman" w:hAnsi="Times New Roman" w:cs="Times New Roman"/>
                <w:sz w:val="26"/>
                <w:szCs w:val="26"/>
              </w:rPr>
            </w:pPr>
          </w:p>
        </w:tc>
      </w:tr>
    </w:tbl>
    <w:p w:rsidR="00950D0B" w:rsidRDefault="00950D0B">
      <w:pPr>
        <w:rPr>
          <w:rFonts w:ascii="Times New Roman" w:hAnsi="Times New Roman" w:cs="Times New Roman"/>
          <w:b/>
          <w:sz w:val="26"/>
          <w:szCs w:val="26"/>
        </w:rPr>
      </w:pPr>
    </w:p>
    <w:p w:rsidR="007728EF" w:rsidRDefault="007728EF" w:rsidP="007728EF">
      <w:pPr>
        <w:ind w:firstLine="567"/>
        <w:jc w:val="both"/>
        <w:rPr>
          <w:rFonts w:ascii="Times New Roman" w:hAnsi="Times New Roman" w:cs="Times New Roman"/>
          <w:b/>
          <w:sz w:val="26"/>
          <w:szCs w:val="26"/>
        </w:rPr>
      </w:pPr>
      <w:r>
        <w:rPr>
          <w:rFonts w:ascii="Times New Roman" w:hAnsi="Times New Roman" w:cs="Times New Roman"/>
          <w:b/>
          <w:sz w:val="26"/>
          <w:szCs w:val="26"/>
        </w:rPr>
        <w:t>2. Ý kiến thẩm định của Sở Tư pháp tại Báo cáo thẩm định số 307/BC-STP ngày 21/8/2025:</w:t>
      </w:r>
    </w:p>
    <w:p w:rsid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2.</w:t>
      </w:r>
      <w:r w:rsidRPr="007728EF">
        <w:rPr>
          <w:rFonts w:ascii="Times New Roman" w:hAnsi="Times New Roman" w:cs="Times New Roman"/>
          <w:sz w:val="26"/>
          <w:szCs w:val="26"/>
        </w:rPr>
        <w:t>1. Về sự cần thiết ban hành văn bả</w:t>
      </w:r>
      <w:r>
        <w:rPr>
          <w:rFonts w:ascii="Times New Roman" w:hAnsi="Times New Roman" w:cs="Times New Roman"/>
          <w:sz w:val="26"/>
          <w:szCs w:val="26"/>
        </w:rPr>
        <w:t>n:</w:t>
      </w:r>
    </w:p>
    <w:p w:rsidR="007728EF" w:rsidRP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V</w:t>
      </w:r>
      <w:r w:rsidRPr="007728EF">
        <w:rPr>
          <w:rFonts w:ascii="Times New Roman" w:hAnsi="Times New Roman" w:cs="Times New Roman"/>
          <w:sz w:val="26"/>
          <w:szCs w:val="26"/>
        </w:rPr>
        <w:t>iệc Sở Tài chính soạn thảo và trình Ủ</w:t>
      </w:r>
      <w:r>
        <w:rPr>
          <w:rFonts w:ascii="Times New Roman" w:hAnsi="Times New Roman" w:cs="Times New Roman"/>
          <w:sz w:val="26"/>
          <w:szCs w:val="26"/>
        </w:rPr>
        <w:t xml:space="preserve">y ban </w:t>
      </w:r>
      <w:r w:rsidRPr="007728EF">
        <w:rPr>
          <w:rFonts w:ascii="Times New Roman" w:hAnsi="Times New Roman" w:cs="Times New Roman"/>
          <w:sz w:val="26"/>
          <w:szCs w:val="26"/>
        </w:rPr>
        <w:t>nhân dân thành phố ban hành Quyết định về việc ban hành Quyết định bãi bỏ</w:t>
      </w:r>
      <w:r>
        <w:rPr>
          <w:rFonts w:ascii="Times New Roman" w:hAnsi="Times New Roman" w:cs="Times New Roman"/>
          <w:sz w:val="26"/>
          <w:szCs w:val="26"/>
        </w:rPr>
        <w:t xml:space="preserve"> </w:t>
      </w:r>
      <w:r w:rsidRPr="007728EF">
        <w:rPr>
          <w:rFonts w:ascii="Times New Roman" w:hAnsi="Times New Roman" w:cs="Times New Roman"/>
          <w:sz w:val="26"/>
          <w:szCs w:val="26"/>
        </w:rPr>
        <w:t>Quyết định số 3187/2016/QĐ-UBND ngày 20/12/2016 của Ủ</w:t>
      </w:r>
      <w:r>
        <w:rPr>
          <w:rFonts w:ascii="Times New Roman" w:hAnsi="Times New Roman" w:cs="Times New Roman"/>
          <w:sz w:val="26"/>
          <w:szCs w:val="26"/>
        </w:rPr>
        <w:t xml:space="preserve">y ban nhân dân </w:t>
      </w:r>
      <w:r w:rsidRPr="007728EF">
        <w:rPr>
          <w:rFonts w:ascii="Times New Roman" w:hAnsi="Times New Roman" w:cs="Times New Roman"/>
          <w:sz w:val="26"/>
          <w:szCs w:val="26"/>
        </w:rPr>
        <w:t>thành phố Hải Phòng về việc ban hành quy định chi tiết một số nội dung về đầ</w:t>
      </w:r>
      <w:r>
        <w:rPr>
          <w:rFonts w:ascii="Times New Roman" w:hAnsi="Times New Roman" w:cs="Times New Roman"/>
          <w:sz w:val="26"/>
          <w:szCs w:val="26"/>
        </w:rPr>
        <w:t xml:space="preserve">u </w:t>
      </w:r>
      <w:r w:rsidRPr="007728EF">
        <w:rPr>
          <w:rFonts w:ascii="Times New Roman" w:hAnsi="Times New Roman" w:cs="Times New Roman"/>
          <w:sz w:val="26"/>
          <w:szCs w:val="26"/>
        </w:rPr>
        <w:t>tư theo hình thức đối tác công tư thuộc thẩm quyền của Ủy</w:t>
      </w:r>
      <w:r>
        <w:rPr>
          <w:rFonts w:ascii="Times New Roman" w:hAnsi="Times New Roman" w:cs="Times New Roman"/>
          <w:sz w:val="26"/>
          <w:szCs w:val="26"/>
        </w:rPr>
        <w:t xml:space="preserve"> ban nhân dân thành </w:t>
      </w:r>
      <w:r w:rsidRPr="007728EF">
        <w:rPr>
          <w:rFonts w:ascii="Times New Roman" w:hAnsi="Times New Roman" w:cs="Times New Roman"/>
          <w:sz w:val="26"/>
          <w:szCs w:val="26"/>
        </w:rPr>
        <w:t>phố Hải Phòng là có cơ sở pháp lý và thuộc thẩm quyền của Ủ</w:t>
      </w:r>
      <w:r>
        <w:rPr>
          <w:rFonts w:ascii="Times New Roman" w:hAnsi="Times New Roman" w:cs="Times New Roman"/>
          <w:sz w:val="26"/>
          <w:szCs w:val="26"/>
        </w:rPr>
        <w:t xml:space="preserve">y ban nhân dân </w:t>
      </w:r>
      <w:r w:rsidRPr="007728EF">
        <w:rPr>
          <w:rFonts w:ascii="Times New Roman" w:hAnsi="Times New Roman" w:cs="Times New Roman"/>
          <w:sz w:val="26"/>
          <w:szCs w:val="26"/>
        </w:rPr>
        <w:t xml:space="preserve">thành phố. </w:t>
      </w:r>
    </w:p>
    <w:p w:rsidR="007728EF" w:rsidRP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2.</w:t>
      </w:r>
      <w:r w:rsidRPr="007728EF">
        <w:rPr>
          <w:rFonts w:ascii="Times New Roman" w:hAnsi="Times New Roman" w:cs="Times New Roman"/>
          <w:sz w:val="26"/>
          <w:szCs w:val="26"/>
        </w:rPr>
        <w:t xml:space="preserve">2. Về phạm vi điều chỉnh và đối tượng áp dụng </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lastRenderedPageBreak/>
        <w:t>Phạm vi điều chỉnh và đối tượng áp dụng của văn bản đã được xác đị</w:t>
      </w:r>
      <w:r>
        <w:rPr>
          <w:rFonts w:ascii="Times New Roman" w:hAnsi="Times New Roman" w:cs="Times New Roman"/>
          <w:sz w:val="26"/>
          <w:szCs w:val="26"/>
        </w:rPr>
        <w:t xml:space="preserve">nh </w:t>
      </w:r>
      <w:r w:rsidRPr="007728EF">
        <w:rPr>
          <w:rFonts w:ascii="Times New Roman" w:hAnsi="Times New Roman" w:cs="Times New Roman"/>
          <w:sz w:val="26"/>
          <w:szCs w:val="26"/>
        </w:rPr>
        <w:t xml:space="preserve">rõ tại dự thảo. </w:t>
      </w:r>
    </w:p>
    <w:p w:rsid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2.</w:t>
      </w:r>
      <w:r w:rsidRPr="007728EF">
        <w:rPr>
          <w:rFonts w:ascii="Times New Roman" w:hAnsi="Times New Roman" w:cs="Times New Roman"/>
          <w:sz w:val="26"/>
          <w:szCs w:val="26"/>
        </w:rPr>
        <w:t>3. Về sự phù hợp của nội dung dự thảo với chủ trương, đường lối củ</w:t>
      </w:r>
      <w:r>
        <w:rPr>
          <w:rFonts w:ascii="Times New Roman" w:hAnsi="Times New Roman" w:cs="Times New Roman"/>
          <w:sz w:val="26"/>
          <w:szCs w:val="26"/>
        </w:rPr>
        <w:t xml:space="preserve">a </w:t>
      </w:r>
      <w:r w:rsidRPr="007728EF">
        <w:rPr>
          <w:rFonts w:ascii="Times New Roman" w:hAnsi="Times New Roman" w:cs="Times New Roman"/>
          <w:sz w:val="26"/>
          <w:szCs w:val="26"/>
        </w:rPr>
        <w:t>Đảng, chính sách của nhà nướ</w:t>
      </w:r>
      <w:r>
        <w:rPr>
          <w:rFonts w:ascii="Times New Roman" w:hAnsi="Times New Roman" w:cs="Times New Roman"/>
          <w:sz w:val="26"/>
          <w:szCs w:val="26"/>
        </w:rPr>
        <w:t>c:</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Nội dung dự thảo phù hợp với chủ trương, đường lối của Đả</w:t>
      </w:r>
      <w:r>
        <w:rPr>
          <w:rFonts w:ascii="Times New Roman" w:hAnsi="Times New Roman" w:cs="Times New Roman"/>
          <w:sz w:val="26"/>
          <w:szCs w:val="26"/>
        </w:rPr>
        <w:t xml:space="preserve">ng, chính </w:t>
      </w:r>
      <w:r w:rsidRPr="007728EF">
        <w:rPr>
          <w:rFonts w:ascii="Times New Roman" w:hAnsi="Times New Roman" w:cs="Times New Roman"/>
          <w:sz w:val="26"/>
          <w:szCs w:val="26"/>
        </w:rPr>
        <w:t xml:space="preserve">sách của nhà nước. </w:t>
      </w:r>
    </w:p>
    <w:p w:rsidR="007728EF" w:rsidRP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2.</w:t>
      </w:r>
      <w:r w:rsidRPr="007728EF">
        <w:rPr>
          <w:rFonts w:ascii="Times New Roman" w:hAnsi="Times New Roman" w:cs="Times New Roman"/>
          <w:sz w:val="26"/>
          <w:szCs w:val="26"/>
        </w:rPr>
        <w:t xml:space="preserve">4. Về tính hợp hiến, hợp pháp và thống nhất của dự thảo  </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 xml:space="preserve">Nội dung dự thảo là phù hợp với quy định của pháp luật hiện hành.  </w:t>
      </w:r>
    </w:p>
    <w:p w:rsidR="007728EF" w:rsidRP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2.</w:t>
      </w:r>
      <w:r w:rsidRPr="007728EF">
        <w:rPr>
          <w:rFonts w:ascii="Times New Roman" w:hAnsi="Times New Roman" w:cs="Times New Roman"/>
          <w:sz w:val="26"/>
          <w:szCs w:val="26"/>
        </w:rPr>
        <w:t xml:space="preserve">5. Về ngôn ngữ, kỹ thuật soạn thảo </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 xml:space="preserve">a) Về tên của dự thảo: Đề nghị sửa “Quyết định về việc ban hành Quyết </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định bãi bỏ Quyết định số 3187/2016/QĐ-UBND…” thành “Quyết định bãi bỏ</w:t>
      </w:r>
      <w:r>
        <w:rPr>
          <w:rFonts w:ascii="Times New Roman" w:hAnsi="Times New Roman" w:cs="Times New Roman"/>
          <w:sz w:val="26"/>
          <w:szCs w:val="26"/>
        </w:rPr>
        <w:t xml:space="preserve"> </w:t>
      </w:r>
      <w:r w:rsidRPr="007728EF">
        <w:rPr>
          <w:rFonts w:ascii="Times New Roman" w:hAnsi="Times New Roman" w:cs="Times New Roman"/>
          <w:sz w:val="26"/>
          <w:szCs w:val="26"/>
        </w:rPr>
        <w:t>Quyết định số 3187/2016/QĐ-UBND ngày 20/12/2016 của Ủ</w:t>
      </w:r>
      <w:r>
        <w:rPr>
          <w:rFonts w:ascii="Times New Roman" w:hAnsi="Times New Roman" w:cs="Times New Roman"/>
          <w:sz w:val="26"/>
          <w:szCs w:val="26"/>
        </w:rPr>
        <w:t xml:space="preserve">y ban nhân dân </w:t>
      </w:r>
      <w:r w:rsidRPr="007728EF">
        <w:rPr>
          <w:rFonts w:ascii="Times New Roman" w:hAnsi="Times New Roman" w:cs="Times New Roman"/>
          <w:sz w:val="26"/>
          <w:szCs w:val="26"/>
        </w:rPr>
        <w:t>thành phố ban hành quy định chi tiết một số nội dung về đầu tư theo hình thứ</w:t>
      </w:r>
      <w:r>
        <w:rPr>
          <w:rFonts w:ascii="Times New Roman" w:hAnsi="Times New Roman" w:cs="Times New Roman"/>
          <w:sz w:val="26"/>
          <w:szCs w:val="26"/>
        </w:rPr>
        <w:t xml:space="preserve">c </w:t>
      </w:r>
      <w:r w:rsidRPr="007728EF">
        <w:rPr>
          <w:rFonts w:ascii="Times New Roman" w:hAnsi="Times New Roman" w:cs="Times New Roman"/>
          <w:sz w:val="26"/>
          <w:szCs w:val="26"/>
        </w:rPr>
        <w:t>đối tác công tư thuộc thẩm quyền của Ủy ban nhân dân thành phố Hả</w:t>
      </w:r>
      <w:r>
        <w:rPr>
          <w:rFonts w:ascii="Times New Roman" w:hAnsi="Times New Roman" w:cs="Times New Roman"/>
          <w:sz w:val="26"/>
          <w:szCs w:val="26"/>
        </w:rPr>
        <w:t xml:space="preserve">i Phòng” </w:t>
      </w:r>
      <w:r w:rsidRPr="007728EF">
        <w:rPr>
          <w:rFonts w:ascii="Times New Roman" w:hAnsi="Times New Roman" w:cs="Times New Roman"/>
          <w:sz w:val="26"/>
          <w:szCs w:val="26"/>
        </w:rPr>
        <w:t>cho phù hợp với tên của dự thảo đã được Chủ tịch Ủy ban nhân dân thành phố</w:t>
      </w:r>
      <w:r>
        <w:rPr>
          <w:rFonts w:ascii="Times New Roman" w:hAnsi="Times New Roman" w:cs="Times New Roman"/>
          <w:sz w:val="26"/>
          <w:szCs w:val="26"/>
        </w:rPr>
        <w:t xml:space="preserve"> </w:t>
      </w:r>
      <w:r w:rsidRPr="007728EF">
        <w:rPr>
          <w:rFonts w:ascii="Times New Roman" w:hAnsi="Times New Roman" w:cs="Times New Roman"/>
          <w:sz w:val="26"/>
          <w:szCs w:val="26"/>
        </w:rPr>
        <w:t>phê duyệt tại Quyết định số</w:t>
      </w:r>
      <w:r>
        <w:rPr>
          <w:rFonts w:ascii="Times New Roman" w:hAnsi="Times New Roman" w:cs="Times New Roman"/>
          <w:sz w:val="26"/>
          <w:szCs w:val="26"/>
        </w:rPr>
        <w:t xml:space="preserve"> </w:t>
      </w:r>
      <w:r w:rsidRPr="007728EF">
        <w:rPr>
          <w:rFonts w:ascii="Times New Roman" w:hAnsi="Times New Roman" w:cs="Times New Roman"/>
          <w:sz w:val="26"/>
          <w:szCs w:val="26"/>
        </w:rPr>
        <w:t xml:space="preserve">2935/QĐ-UBND ngày 22/7/2025. </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b) Phần theo đề nghị: Đề nghị sửa thành “Theo đề nghị của Sở</w:t>
      </w:r>
      <w:r>
        <w:rPr>
          <w:rFonts w:ascii="Times New Roman" w:hAnsi="Times New Roman" w:cs="Times New Roman"/>
          <w:sz w:val="26"/>
          <w:szCs w:val="26"/>
        </w:rPr>
        <w:t xml:space="preserve"> Tài chính </w:t>
      </w:r>
      <w:r w:rsidRPr="007728EF">
        <w:rPr>
          <w:rFonts w:ascii="Times New Roman" w:hAnsi="Times New Roman" w:cs="Times New Roman"/>
          <w:sz w:val="26"/>
          <w:szCs w:val="26"/>
        </w:rPr>
        <w:t xml:space="preserve">tại Tờ trình số…”. </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 xml:space="preserve">c) Về ngôn ngữ, kỹ thuật trình bày: </w:t>
      </w:r>
    </w:p>
    <w:p w:rsid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7728EF">
        <w:rPr>
          <w:rFonts w:ascii="Times New Roman" w:hAnsi="Times New Roman" w:cs="Times New Roman"/>
          <w:sz w:val="26"/>
          <w:szCs w:val="26"/>
        </w:rPr>
        <w:t>Bỏ cụm từ “QUYẾT ĐỊNH” tại phầ</w:t>
      </w:r>
      <w:r>
        <w:rPr>
          <w:rFonts w:ascii="Times New Roman" w:hAnsi="Times New Roman" w:cs="Times New Roman"/>
          <w:sz w:val="26"/>
          <w:szCs w:val="26"/>
        </w:rPr>
        <w:t>n ban hành</w:t>
      </w:r>
    </w:p>
    <w:p w:rsidR="007728EF" w:rsidRP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7728EF">
        <w:rPr>
          <w:rFonts w:ascii="Times New Roman" w:hAnsi="Times New Roman" w:cs="Times New Roman"/>
          <w:sz w:val="26"/>
          <w:szCs w:val="26"/>
        </w:rPr>
        <w:t>Sửa phầ</w:t>
      </w:r>
      <w:r>
        <w:rPr>
          <w:rFonts w:ascii="Times New Roman" w:hAnsi="Times New Roman" w:cs="Times New Roman"/>
          <w:sz w:val="26"/>
          <w:szCs w:val="26"/>
        </w:rPr>
        <w:t xml:space="preserve">n ký là </w:t>
      </w:r>
      <w:r w:rsidRPr="007728EF">
        <w:rPr>
          <w:rFonts w:ascii="Times New Roman" w:hAnsi="Times New Roman" w:cs="Times New Roman"/>
          <w:sz w:val="26"/>
          <w:szCs w:val="26"/>
        </w:rPr>
        <w:t>“CHỦ TỊCH” thành “TM. ỦY BAN NHÂN DÂN” cho phù hợp với thẩm quyề</w:t>
      </w:r>
      <w:r>
        <w:rPr>
          <w:rFonts w:ascii="Times New Roman" w:hAnsi="Times New Roman" w:cs="Times New Roman"/>
          <w:sz w:val="26"/>
          <w:szCs w:val="26"/>
        </w:rPr>
        <w:t xml:space="preserve">n </w:t>
      </w:r>
      <w:r w:rsidRPr="007728EF">
        <w:rPr>
          <w:rFonts w:ascii="Times New Roman" w:hAnsi="Times New Roman" w:cs="Times New Roman"/>
          <w:sz w:val="26"/>
          <w:szCs w:val="26"/>
        </w:rPr>
        <w:t xml:space="preserve">ban hành quyết định bãi bỏ. </w:t>
      </w:r>
    </w:p>
    <w:p w:rsidR="007728EF" w:rsidRP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2.</w:t>
      </w:r>
      <w:r w:rsidRPr="007728EF">
        <w:rPr>
          <w:rFonts w:ascii="Times New Roman" w:hAnsi="Times New Roman" w:cs="Times New Roman"/>
          <w:sz w:val="26"/>
          <w:szCs w:val="26"/>
        </w:rPr>
        <w:t xml:space="preserve">6. Về trình tự, thủ tục </w:t>
      </w:r>
    </w:p>
    <w:p w:rsidR="007728EF" w:rsidRP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Dự thảo Quyết định đã được Sở Tài chính thực hiện theo trình tự, thủ tụ</w:t>
      </w:r>
      <w:r>
        <w:rPr>
          <w:rFonts w:ascii="Times New Roman" w:hAnsi="Times New Roman" w:cs="Times New Roman"/>
          <w:sz w:val="26"/>
          <w:szCs w:val="26"/>
        </w:rPr>
        <w:t xml:space="preserve">c theo </w:t>
      </w:r>
      <w:r w:rsidRPr="007728EF">
        <w:rPr>
          <w:rFonts w:ascii="Times New Roman" w:hAnsi="Times New Roman" w:cs="Times New Roman"/>
          <w:sz w:val="26"/>
          <w:szCs w:val="26"/>
        </w:rPr>
        <w:t>quy đị</w:t>
      </w:r>
      <w:r>
        <w:rPr>
          <w:rFonts w:ascii="Times New Roman" w:hAnsi="Times New Roman" w:cs="Times New Roman"/>
          <w:sz w:val="26"/>
          <w:szCs w:val="26"/>
        </w:rPr>
        <w:t>nh</w:t>
      </w:r>
    </w:p>
    <w:p w:rsidR="007728EF" w:rsidRPr="007728EF" w:rsidRDefault="007728EF" w:rsidP="007728EF">
      <w:pPr>
        <w:ind w:firstLine="567"/>
        <w:jc w:val="both"/>
        <w:rPr>
          <w:rFonts w:ascii="Times New Roman" w:hAnsi="Times New Roman" w:cs="Times New Roman"/>
          <w:sz w:val="26"/>
          <w:szCs w:val="26"/>
        </w:rPr>
      </w:pPr>
      <w:r>
        <w:rPr>
          <w:rFonts w:ascii="Times New Roman" w:hAnsi="Times New Roman" w:cs="Times New Roman"/>
          <w:sz w:val="26"/>
          <w:szCs w:val="26"/>
        </w:rPr>
        <w:t>Đ</w:t>
      </w:r>
      <w:r w:rsidRPr="007728EF">
        <w:rPr>
          <w:rFonts w:ascii="Times New Roman" w:hAnsi="Times New Roman" w:cs="Times New Roman"/>
          <w:sz w:val="26"/>
          <w:szCs w:val="26"/>
        </w:rPr>
        <w:t>ề nghị Sở Tài chính thực hiện đăng tải bản tổng hợp ý kiến, tiếp thu, giả</w:t>
      </w:r>
      <w:r>
        <w:rPr>
          <w:rFonts w:ascii="Times New Roman" w:hAnsi="Times New Roman" w:cs="Times New Roman"/>
          <w:sz w:val="26"/>
          <w:szCs w:val="26"/>
        </w:rPr>
        <w:t xml:space="preserve">i </w:t>
      </w:r>
      <w:r w:rsidRPr="007728EF">
        <w:rPr>
          <w:rFonts w:ascii="Times New Roman" w:hAnsi="Times New Roman" w:cs="Times New Roman"/>
          <w:sz w:val="26"/>
          <w:szCs w:val="26"/>
        </w:rPr>
        <w:t>trình ý kiến góp ý trên cổng thông tin điện tử của cơ quan mình đảm bảo thờ</w:t>
      </w:r>
      <w:r>
        <w:rPr>
          <w:rFonts w:ascii="Times New Roman" w:hAnsi="Times New Roman" w:cs="Times New Roman"/>
          <w:sz w:val="26"/>
          <w:szCs w:val="26"/>
        </w:rPr>
        <w:t xml:space="preserve">i </w:t>
      </w:r>
      <w:r w:rsidRPr="007728EF">
        <w:rPr>
          <w:rFonts w:ascii="Times New Roman" w:hAnsi="Times New Roman" w:cs="Times New Roman"/>
          <w:sz w:val="26"/>
          <w:szCs w:val="26"/>
        </w:rPr>
        <w:t xml:space="preserve">hạn theo quy định. </w:t>
      </w:r>
    </w:p>
    <w:p w:rsidR="007728EF" w:rsidRDefault="007728EF" w:rsidP="007728EF">
      <w:pPr>
        <w:ind w:firstLine="567"/>
        <w:jc w:val="both"/>
        <w:rPr>
          <w:rFonts w:ascii="Times New Roman" w:hAnsi="Times New Roman" w:cs="Times New Roman"/>
          <w:sz w:val="26"/>
          <w:szCs w:val="26"/>
        </w:rPr>
      </w:pPr>
      <w:r w:rsidRPr="007728EF">
        <w:rPr>
          <w:rFonts w:ascii="Times New Roman" w:hAnsi="Times New Roman" w:cs="Times New Roman"/>
          <w:sz w:val="26"/>
          <w:szCs w:val="26"/>
        </w:rPr>
        <w:t>Hồ sơ dự thảo do Sở Tài chính chủ trì soạn thảo đủ điều kiện trình Ủy ban nhân</w:t>
      </w:r>
      <w:r>
        <w:rPr>
          <w:rFonts w:ascii="Times New Roman" w:hAnsi="Times New Roman" w:cs="Times New Roman"/>
          <w:sz w:val="26"/>
          <w:szCs w:val="26"/>
        </w:rPr>
        <w:t xml:space="preserve"> dân </w:t>
      </w:r>
      <w:r w:rsidRPr="007728EF">
        <w:rPr>
          <w:rFonts w:ascii="Times New Roman" w:hAnsi="Times New Roman" w:cs="Times New Roman"/>
          <w:sz w:val="26"/>
          <w:szCs w:val="26"/>
        </w:rPr>
        <w:t xml:space="preserve">thành phố xem xét sau khi tiếp thu đầy đủ ý kiến thẩm định tại Báo cáo này.  </w:t>
      </w:r>
    </w:p>
    <w:p w:rsidR="007728EF" w:rsidRPr="007728EF" w:rsidRDefault="007728EF" w:rsidP="007728EF">
      <w:pPr>
        <w:ind w:firstLine="567"/>
        <w:jc w:val="both"/>
        <w:rPr>
          <w:rFonts w:ascii="Times New Roman" w:hAnsi="Times New Roman" w:cs="Times New Roman"/>
          <w:b/>
          <w:sz w:val="26"/>
          <w:szCs w:val="26"/>
        </w:rPr>
      </w:pPr>
      <w:r w:rsidRPr="007728EF">
        <w:rPr>
          <w:rFonts w:ascii="Times New Roman" w:hAnsi="Times New Roman" w:cs="Times New Roman"/>
          <w:b/>
          <w:sz w:val="26"/>
          <w:szCs w:val="26"/>
        </w:rPr>
        <w:t xml:space="preserve">3. Sở Tài chính đã tiếp thu ý kiến thẩm định của Sở Tư pháp </w:t>
      </w:r>
      <w:r w:rsidRPr="007728EF">
        <w:rPr>
          <w:rFonts w:ascii="Times New Roman" w:hAnsi="Times New Roman" w:cs="Times New Roman"/>
          <w:b/>
          <w:sz w:val="26"/>
          <w:szCs w:val="26"/>
        </w:rPr>
        <w:t>tại Báo cáo thẩm định số 307/BC-STP ngày 21/8/2025</w:t>
      </w:r>
      <w:r w:rsidRPr="007728EF">
        <w:rPr>
          <w:rFonts w:ascii="Times New Roman" w:hAnsi="Times New Roman" w:cs="Times New Roman"/>
          <w:b/>
          <w:sz w:val="26"/>
          <w:szCs w:val="26"/>
        </w:rPr>
        <w:t>, điều chỉnh lại tên dự thảo, ngôn ngữ và đăng tải bản tổng hợp ý kiến, tiếp thu trên Cổng thông tin điện tử của Sở.</w:t>
      </w:r>
      <w:r>
        <w:rPr>
          <w:rFonts w:ascii="Times New Roman" w:hAnsi="Times New Roman" w:cs="Times New Roman"/>
          <w:b/>
          <w:sz w:val="26"/>
          <w:szCs w:val="26"/>
        </w:rPr>
        <w:t>/.</w:t>
      </w:r>
    </w:p>
    <w:sectPr w:rsidR="007728EF" w:rsidRPr="007728EF" w:rsidSect="00C7539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D0E94"/>
    <w:multiLevelType w:val="hybridMultilevel"/>
    <w:tmpl w:val="5E601850"/>
    <w:lvl w:ilvl="0" w:tplc="ABEAA3B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3E88"/>
    <w:multiLevelType w:val="hybridMultilevel"/>
    <w:tmpl w:val="61543630"/>
    <w:lvl w:ilvl="0" w:tplc="5610FD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E5EF4"/>
    <w:multiLevelType w:val="hybridMultilevel"/>
    <w:tmpl w:val="C6702FB4"/>
    <w:lvl w:ilvl="0" w:tplc="7CA2B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70494"/>
    <w:multiLevelType w:val="hybridMultilevel"/>
    <w:tmpl w:val="EA545EC0"/>
    <w:lvl w:ilvl="0" w:tplc="0B5E8E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D9"/>
    <w:rsid w:val="00000FAB"/>
    <w:rsid w:val="0001173D"/>
    <w:rsid w:val="0001504F"/>
    <w:rsid w:val="000318E9"/>
    <w:rsid w:val="000471E8"/>
    <w:rsid w:val="00053062"/>
    <w:rsid w:val="00060677"/>
    <w:rsid w:val="000703D3"/>
    <w:rsid w:val="0008048B"/>
    <w:rsid w:val="00082825"/>
    <w:rsid w:val="000E0B79"/>
    <w:rsid w:val="00104A7A"/>
    <w:rsid w:val="00150FCF"/>
    <w:rsid w:val="0017111B"/>
    <w:rsid w:val="001755B8"/>
    <w:rsid w:val="00181013"/>
    <w:rsid w:val="001A21C4"/>
    <w:rsid w:val="001B1CC9"/>
    <w:rsid w:val="001F1A13"/>
    <w:rsid w:val="001F73A6"/>
    <w:rsid w:val="00203F6B"/>
    <w:rsid w:val="00211BEE"/>
    <w:rsid w:val="00227E3B"/>
    <w:rsid w:val="00230391"/>
    <w:rsid w:val="0023274C"/>
    <w:rsid w:val="00233C42"/>
    <w:rsid w:val="00237141"/>
    <w:rsid w:val="00245F82"/>
    <w:rsid w:val="00261B7D"/>
    <w:rsid w:val="00270726"/>
    <w:rsid w:val="00294266"/>
    <w:rsid w:val="0029690C"/>
    <w:rsid w:val="002A5DBA"/>
    <w:rsid w:val="002C1D8E"/>
    <w:rsid w:val="002C7BB2"/>
    <w:rsid w:val="002E775D"/>
    <w:rsid w:val="00340AD6"/>
    <w:rsid w:val="00377088"/>
    <w:rsid w:val="00393229"/>
    <w:rsid w:val="003A2DE1"/>
    <w:rsid w:val="003A5574"/>
    <w:rsid w:val="003B72F7"/>
    <w:rsid w:val="003C2988"/>
    <w:rsid w:val="003D37BC"/>
    <w:rsid w:val="003E4DCB"/>
    <w:rsid w:val="003F07D7"/>
    <w:rsid w:val="0041658E"/>
    <w:rsid w:val="004427FA"/>
    <w:rsid w:val="00444701"/>
    <w:rsid w:val="0044620F"/>
    <w:rsid w:val="004506A3"/>
    <w:rsid w:val="004818BF"/>
    <w:rsid w:val="00481C0D"/>
    <w:rsid w:val="004973E7"/>
    <w:rsid w:val="004B7DA9"/>
    <w:rsid w:val="004D0051"/>
    <w:rsid w:val="004E0EF2"/>
    <w:rsid w:val="004F0054"/>
    <w:rsid w:val="004F2BC0"/>
    <w:rsid w:val="00500812"/>
    <w:rsid w:val="00502E2C"/>
    <w:rsid w:val="0051238C"/>
    <w:rsid w:val="00512BEB"/>
    <w:rsid w:val="0053722E"/>
    <w:rsid w:val="005510CC"/>
    <w:rsid w:val="00552172"/>
    <w:rsid w:val="00573905"/>
    <w:rsid w:val="005A647F"/>
    <w:rsid w:val="005F4089"/>
    <w:rsid w:val="00610D2A"/>
    <w:rsid w:val="0061257E"/>
    <w:rsid w:val="00617E76"/>
    <w:rsid w:val="0062593C"/>
    <w:rsid w:val="00625C10"/>
    <w:rsid w:val="00643807"/>
    <w:rsid w:val="00647447"/>
    <w:rsid w:val="00651ECB"/>
    <w:rsid w:val="00657908"/>
    <w:rsid w:val="00670E04"/>
    <w:rsid w:val="00671035"/>
    <w:rsid w:val="006770DD"/>
    <w:rsid w:val="00686119"/>
    <w:rsid w:val="006A6614"/>
    <w:rsid w:val="006B03F8"/>
    <w:rsid w:val="006B2006"/>
    <w:rsid w:val="006C616F"/>
    <w:rsid w:val="006D19C4"/>
    <w:rsid w:val="006E006A"/>
    <w:rsid w:val="00721CA9"/>
    <w:rsid w:val="00724573"/>
    <w:rsid w:val="00727164"/>
    <w:rsid w:val="00765A13"/>
    <w:rsid w:val="007728EF"/>
    <w:rsid w:val="00783D2E"/>
    <w:rsid w:val="007C25E6"/>
    <w:rsid w:val="007D6CEF"/>
    <w:rsid w:val="007D6F8D"/>
    <w:rsid w:val="007E08AB"/>
    <w:rsid w:val="007E31E2"/>
    <w:rsid w:val="007E5E0B"/>
    <w:rsid w:val="007F28BC"/>
    <w:rsid w:val="00820734"/>
    <w:rsid w:val="00827EFD"/>
    <w:rsid w:val="0084316A"/>
    <w:rsid w:val="00892939"/>
    <w:rsid w:val="008B5A64"/>
    <w:rsid w:val="008B67F6"/>
    <w:rsid w:val="008E503B"/>
    <w:rsid w:val="008E5A02"/>
    <w:rsid w:val="008F2B90"/>
    <w:rsid w:val="008F6E0E"/>
    <w:rsid w:val="0090179D"/>
    <w:rsid w:val="00912552"/>
    <w:rsid w:val="00930CCF"/>
    <w:rsid w:val="00950D0B"/>
    <w:rsid w:val="009570EF"/>
    <w:rsid w:val="009571CC"/>
    <w:rsid w:val="009718F2"/>
    <w:rsid w:val="009A11C9"/>
    <w:rsid w:val="009D174E"/>
    <w:rsid w:val="009E56D0"/>
    <w:rsid w:val="00A2397F"/>
    <w:rsid w:val="00A257B6"/>
    <w:rsid w:val="00A7139B"/>
    <w:rsid w:val="00A756DC"/>
    <w:rsid w:val="00A94170"/>
    <w:rsid w:val="00AD4D24"/>
    <w:rsid w:val="00AE7797"/>
    <w:rsid w:val="00AF4322"/>
    <w:rsid w:val="00B063E9"/>
    <w:rsid w:val="00B21BED"/>
    <w:rsid w:val="00B410D9"/>
    <w:rsid w:val="00B8558F"/>
    <w:rsid w:val="00B963C7"/>
    <w:rsid w:val="00BA09C6"/>
    <w:rsid w:val="00BA4033"/>
    <w:rsid w:val="00BB5628"/>
    <w:rsid w:val="00BC2E21"/>
    <w:rsid w:val="00BC7005"/>
    <w:rsid w:val="00BE3781"/>
    <w:rsid w:val="00BF2727"/>
    <w:rsid w:val="00C10FDA"/>
    <w:rsid w:val="00C2643D"/>
    <w:rsid w:val="00C50714"/>
    <w:rsid w:val="00C571A5"/>
    <w:rsid w:val="00C723A2"/>
    <w:rsid w:val="00C75390"/>
    <w:rsid w:val="00C85774"/>
    <w:rsid w:val="00CC5A2A"/>
    <w:rsid w:val="00CD2CA5"/>
    <w:rsid w:val="00D34415"/>
    <w:rsid w:val="00D43FB8"/>
    <w:rsid w:val="00D444E1"/>
    <w:rsid w:val="00D56D5E"/>
    <w:rsid w:val="00D63CE9"/>
    <w:rsid w:val="00D717D9"/>
    <w:rsid w:val="00D82C5A"/>
    <w:rsid w:val="00D93FAB"/>
    <w:rsid w:val="00DA77CA"/>
    <w:rsid w:val="00DB40D9"/>
    <w:rsid w:val="00DD5745"/>
    <w:rsid w:val="00DE1ACE"/>
    <w:rsid w:val="00DE3C8D"/>
    <w:rsid w:val="00E0018E"/>
    <w:rsid w:val="00E00ADB"/>
    <w:rsid w:val="00E10E25"/>
    <w:rsid w:val="00E4112E"/>
    <w:rsid w:val="00E54F12"/>
    <w:rsid w:val="00E617A0"/>
    <w:rsid w:val="00E62647"/>
    <w:rsid w:val="00E81B2B"/>
    <w:rsid w:val="00EA7712"/>
    <w:rsid w:val="00EB1A4B"/>
    <w:rsid w:val="00ED3CE3"/>
    <w:rsid w:val="00EE4012"/>
    <w:rsid w:val="00F55544"/>
    <w:rsid w:val="00F6158D"/>
    <w:rsid w:val="00F701C2"/>
    <w:rsid w:val="00F8493A"/>
    <w:rsid w:val="00FA659F"/>
    <w:rsid w:val="00FA6B77"/>
    <w:rsid w:val="00FB6D53"/>
    <w:rsid w:val="00FC25B6"/>
    <w:rsid w:val="00FE71E6"/>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2C89"/>
  <w15:docId w15:val="{622C21E9-0E9F-4181-86DE-34F0FEAF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31414-0567-462F-975D-FF2E73A3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PineGem</cp:lastModifiedBy>
  <cp:revision>7</cp:revision>
  <dcterms:created xsi:type="dcterms:W3CDTF">2025-08-13T04:03:00Z</dcterms:created>
  <dcterms:modified xsi:type="dcterms:W3CDTF">2025-09-06T14:25:00Z</dcterms:modified>
</cp:coreProperties>
</file>