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3809"/>
        <w:gridCol w:w="5263"/>
      </w:tblGrid>
      <w:tr w:rsidR="00855767" w:rsidRPr="00C3522A" w14:paraId="7AF1B52E" w14:textId="77777777" w:rsidTr="00833688">
        <w:tc>
          <w:tcPr>
            <w:tcW w:w="3888" w:type="dxa"/>
          </w:tcPr>
          <w:p w14:paraId="22530422" w14:textId="77777777" w:rsidR="00855767" w:rsidRPr="00C3522A" w:rsidRDefault="00855767" w:rsidP="00833688">
            <w:pPr>
              <w:jc w:val="center"/>
              <w:rPr>
                <w:b/>
                <w:color w:val="000000"/>
              </w:rPr>
            </w:pPr>
            <w:r w:rsidRPr="00C3522A">
              <w:rPr>
                <w:b/>
                <w:color w:val="000000"/>
              </w:rPr>
              <w:t>HỘI ĐỒNG NHÂN DÂN</w:t>
            </w:r>
          </w:p>
          <w:p w14:paraId="65D2473E" w14:textId="77777777" w:rsidR="00855767" w:rsidRPr="00C3522A" w:rsidRDefault="00855767" w:rsidP="00833688">
            <w:pPr>
              <w:jc w:val="center"/>
              <w:rPr>
                <w:color w:val="000000"/>
              </w:rPr>
            </w:pPr>
            <w:r w:rsidRPr="00C3522A">
              <w:rPr>
                <w:b/>
                <w:color w:val="000000"/>
              </w:rPr>
              <w:t>THÀNH PHỐ HẢI PHÒNG</w:t>
            </w:r>
          </w:p>
          <w:p w14:paraId="4F040CE2" w14:textId="1E8FC8C3" w:rsidR="00855767" w:rsidRPr="00C3522A" w:rsidRDefault="00855767" w:rsidP="00833688">
            <w:pPr>
              <w:jc w:val="center"/>
              <w:rPr>
                <w:color w:val="000000"/>
              </w:rPr>
            </w:pPr>
            <w:r w:rsidRPr="00C3522A">
              <w:rPr>
                <w:noProof/>
                <w:color w:val="000000"/>
              </w:rPr>
              <mc:AlternateContent>
                <mc:Choice Requires="wps">
                  <w:drawing>
                    <wp:anchor distT="0" distB="0" distL="114300" distR="114300" simplePos="0" relativeHeight="251659264" behindDoc="0" locked="0" layoutInCell="1" allowOverlap="1" wp14:anchorId="44D2DA79" wp14:editId="3515C0BC">
                      <wp:simplePos x="0" y="0"/>
                      <wp:positionH relativeFrom="column">
                        <wp:posOffset>690245</wp:posOffset>
                      </wp:positionH>
                      <wp:positionV relativeFrom="paragraph">
                        <wp:posOffset>54610</wp:posOffset>
                      </wp:positionV>
                      <wp:extent cx="911225" cy="0"/>
                      <wp:effectExtent l="6350" t="9525" r="6350" b="95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6A529"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5pt,4.3pt" to="126.1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"/>
                  </w:pict>
                </mc:Fallback>
              </mc:AlternateContent>
            </w:r>
          </w:p>
          <w:p w14:paraId="696F2180" w14:textId="77777777" w:rsidR="00855767" w:rsidRPr="00C3522A" w:rsidRDefault="00855767" w:rsidP="00833688">
            <w:pPr>
              <w:spacing w:before="120"/>
              <w:jc w:val="center"/>
              <w:rPr>
                <w:color w:val="000000"/>
                <w:sz w:val="26"/>
                <w:szCs w:val="26"/>
              </w:rPr>
            </w:pPr>
            <w:r w:rsidRPr="00C3522A">
              <w:rPr>
                <w:color w:val="000000"/>
                <w:sz w:val="26"/>
                <w:szCs w:val="26"/>
              </w:rPr>
              <w:t>Số:          /2026/NQ-HĐND</w:t>
            </w:r>
          </w:p>
        </w:tc>
        <w:tc>
          <w:tcPr>
            <w:tcW w:w="5400" w:type="dxa"/>
          </w:tcPr>
          <w:p w14:paraId="67651ED0" w14:textId="77777777" w:rsidR="00855767" w:rsidRPr="00C3522A" w:rsidRDefault="00855767" w:rsidP="00833688">
            <w:pPr>
              <w:jc w:val="center"/>
              <w:rPr>
                <w:b/>
                <w:color w:val="000000"/>
              </w:rPr>
            </w:pPr>
            <w:r w:rsidRPr="00C3522A">
              <w:rPr>
                <w:b/>
                <w:color w:val="000000"/>
              </w:rPr>
              <w:t>CỘNG HOÀ XÃ HỘI CHỦ NGHĨA VIỆT NAM</w:t>
            </w:r>
          </w:p>
          <w:p w14:paraId="2D5C004F" w14:textId="77777777" w:rsidR="00855767" w:rsidRPr="00C3522A" w:rsidRDefault="00855767" w:rsidP="00833688">
            <w:pPr>
              <w:jc w:val="center"/>
              <w:rPr>
                <w:b/>
                <w:color w:val="000000"/>
                <w:sz w:val="28"/>
                <w:szCs w:val="28"/>
              </w:rPr>
            </w:pPr>
            <w:r w:rsidRPr="00C3522A">
              <w:rPr>
                <w:b/>
                <w:color w:val="000000"/>
                <w:sz w:val="28"/>
                <w:szCs w:val="28"/>
              </w:rPr>
              <w:t>Độc lập - Tự do - Hạnh phúc</w:t>
            </w:r>
          </w:p>
          <w:p w14:paraId="3D849C02" w14:textId="4BA6199C" w:rsidR="00855767" w:rsidRPr="00C3522A" w:rsidRDefault="00855767" w:rsidP="00833688">
            <w:pPr>
              <w:jc w:val="center"/>
              <w:rPr>
                <w:color w:val="000000"/>
                <w:sz w:val="28"/>
                <w:szCs w:val="28"/>
              </w:rPr>
            </w:pPr>
            <w:r w:rsidRPr="00C3522A">
              <w:rPr>
                <w:noProof/>
                <w:color w:val="000000"/>
                <w:sz w:val="28"/>
                <w:szCs w:val="28"/>
              </w:rPr>
              <mc:AlternateContent>
                <mc:Choice Requires="wps">
                  <w:drawing>
                    <wp:anchor distT="0" distB="0" distL="114300" distR="114300" simplePos="0" relativeHeight="251660288" behindDoc="0" locked="0" layoutInCell="1" allowOverlap="1" wp14:anchorId="68143E34" wp14:editId="127272AD">
                      <wp:simplePos x="0" y="0"/>
                      <wp:positionH relativeFrom="column">
                        <wp:posOffset>636905</wp:posOffset>
                      </wp:positionH>
                      <wp:positionV relativeFrom="paragraph">
                        <wp:posOffset>33655</wp:posOffset>
                      </wp:positionV>
                      <wp:extent cx="2002790" cy="0"/>
                      <wp:effectExtent l="12065" t="13970" r="13970"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2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CFAB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2.65pt" to="207.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"/>
                  </w:pict>
                </mc:Fallback>
              </mc:AlternateContent>
            </w:r>
          </w:p>
          <w:p w14:paraId="2361D33E" w14:textId="77777777" w:rsidR="00855767" w:rsidRPr="00C3522A" w:rsidRDefault="00855767" w:rsidP="00833688">
            <w:pPr>
              <w:jc w:val="center"/>
              <w:rPr>
                <w:i/>
                <w:color w:val="000000"/>
                <w:sz w:val="28"/>
                <w:szCs w:val="28"/>
              </w:rPr>
            </w:pPr>
            <w:r w:rsidRPr="00C3522A">
              <w:rPr>
                <w:i/>
                <w:color w:val="000000"/>
                <w:sz w:val="28"/>
                <w:szCs w:val="28"/>
              </w:rPr>
              <w:t>Hải Phòng, ngày     tháng     năm 2026</w:t>
            </w:r>
          </w:p>
        </w:tc>
      </w:tr>
    </w:tbl>
    <w:p w14:paraId="25C0A6BD" w14:textId="2556B0D9" w:rsidR="00855767" w:rsidRPr="00C3522A" w:rsidRDefault="00855767" w:rsidP="00855767">
      <w:pPr>
        <w:spacing w:line="240" w:lineRule="exact"/>
        <w:ind w:firstLine="720"/>
        <w:jc w:val="both"/>
        <w:rPr>
          <w:b/>
          <w:color w:val="000000"/>
          <w:sz w:val="30"/>
          <w:szCs w:val="30"/>
        </w:rPr>
      </w:pPr>
      <w:r w:rsidRPr="00C3522A">
        <w:rPr>
          <w:noProof/>
          <w:color w:val="000000"/>
        </w:rPr>
        <mc:AlternateContent>
          <mc:Choice Requires="wps">
            <w:drawing>
              <wp:anchor distT="0" distB="0" distL="114300" distR="114300" simplePos="0" relativeHeight="251661312" behindDoc="0" locked="0" layoutInCell="1" allowOverlap="1" wp14:anchorId="6BA34075" wp14:editId="1E43AD29">
                <wp:simplePos x="0" y="0"/>
                <wp:positionH relativeFrom="column">
                  <wp:posOffset>-337185</wp:posOffset>
                </wp:positionH>
                <wp:positionV relativeFrom="paragraph">
                  <wp:posOffset>165735</wp:posOffset>
                </wp:positionV>
                <wp:extent cx="1385570" cy="285750"/>
                <wp:effectExtent l="5715" t="8890" r="8890" b="101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5570" cy="285750"/>
                        </a:xfrm>
                        <a:prstGeom prst="rect">
                          <a:avLst/>
                        </a:prstGeom>
                        <a:solidFill>
                          <a:srgbClr val="FFFFFF"/>
                        </a:solidFill>
                        <a:ln w="9525">
                          <a:solidFill>
                            <a:srgbClr val="000000"/>
                          </a:solidFill>
                          <a:miter lim="800000"/>
                          <a:headEnd/>
                          <a:tailEnd/>
                        </a:ln>
                      </wps:spPr>
                      <wps:txbx>
                        <w:txbxContent>
                          <w:p w14:paraId="70ECB419" w14:textId="77777777" w:rsidR="00855767" w:rsidRPr="00986DC6" w:rsidRDefault="00855767" w:rsidP="00855767">
                            <w:pPr>
                              <w:jc w:val="center"/>
                              <w:rPr>
                                <w:b/>
                                <w:bCs/>
                                <w:color w:val="000000"/>
                              </w:rPr>
                            </w:pPr>
                            <w:r w:rsidRPr="00986DC6">
                              <w:rPr>
                                <w:b/>
                                <w:bCs/>
                                <w:color w:val="000000"/>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34075" id="_x0000_t202" coordsize="21600,21600" o:spt="202" path="m,l,21600r21600,l21600,xe">
                <v:stroke joinstyle="miter"/>
                <v:path gradientshapeok="t" o:connecttype="rect"/>
              </v:shapetype>
              <v:shape id="Text Box 1" o:spid="_x0000_s1026" type="#_x0000_t202" style="position:absolute;left:0;text-align:left;margin-left:-26.55pt;margin-top:13.05pt;width:109.1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">
                <v:textbox>
                  <w:txbxContent>
                    <w:p w14:paraId="70ECB419" w14:textId="77777777" w:rsidR="00855767" w:rsidRPr="00986DC6" w:rsidRDefault="00855767" w:rsidP="00855767">
                      <w:pPr>
                        <w:jc w:val="center"/>
                        <w:rPr>
                          <w:b/>
                          <w:bCs/>
                          <w:color w:val="000000"/>
                        </w:rPr>
                      </w:pPr>
                      <w:r w:rsidRPr="00986DC6">
                        <w:rPr>
                          <w:b/>
                          <w:bCs/>
                          <w:color w:val="000000"/>
                        </w:rPr>
                        <w:t>DỰ THẢO</w:t>
                      </w:r>
                    </w:p>
                  </w:txbxContent>
                </v:textbox>
              </v:shape>
            </w:pict>
          </mc:Fallback>
        </mc:AlternateContent>
      </w:r>
    </w:p>
    <w:p w14:paraId="6AC97268" w14:textId="77777777" w:rsidR="00855767" w:rsidRPr="00C3522A" w:rsidRDefault="00855767" w:rsidP="00855767">
      <w:pPr>
        <w:spacing w:before="600" w:after="120"/>
        <w:jc w:val="center"/>
        <w:rPr>
          <w:b/>
          <w:color w:val="000000"/>
          <w:sz w:val="28"/>
          <w:szCs w:val="28"/>
        </w:rPr>
      </w:pPr>
      <w:r w:rsidRPr="00C3522A">
        <w:rPr>
          <w:b/>
          <w:color w:val="000000"/>
          <w:sz w:val="28"/>
          <w:szCs w:val="28"/>
        </w:rPr>
        <w:t>NGHỊ QUYẾT</w:t>
      </w:r>
    </w:p>
    <w:p w14:paraId="4D36E023" w14:textId="77777777" w:rsidR="00855767" w:rsidRPr="00C3522A" w:rsidRDefault="00855767" w:rsidP="00855767">
      <w:pPr>
        <w:spacing w:line="360" w:lineRule="exact"/>
        <w:ind w:firstLine="28"/>
        <w:jc w:val="center"/>
        <w:rPr>
          <w:b/>
          <w:color w:val="000000"/>
          <w:sz w:val="28"/>
          <w:szCs w:val="28"/>
        </w:rPr>
      </w:pPr>
      <w:r w:rsidRPr="00C3522A">
        <w:rPr>
          <w:b/>
          <w:color w:val="000000"/>
          <w:sz w:val="28"/>
          <w:szCs w:val="28"/>
        </w:rPr>
        <w:t>Phân cấp nguồn thu, nhiệm vụ chi và tỷ lệ phần trăm (%) phân chia các khoản thu giữa ngân sách thành phố và ngân sách cấp xã thành phố Hải Phòng giai đoạn 2027 - 2030</w:t>
      </w:r>
    </w:p>
    <w:p w14:paraId="4D418F55" w14:textId="77777777" w:rsidR="00855767" w:rsidRPr="00C3522A" w:rsidRDefault="00855767" w:rsidP="00855767">
      <w:pPr>
        <w:spacing w:before="360" w:after="120" w:line="360" w:lineRule="exact"/>
        <w:ind w:firstLine="720"/>
        <w:jc w:val="both"/>
        <w:rPr>
          <w:i/>
          <w:color w:val="000000"/>
          <w:sz w:val="28"/>
          <w:szCs w:val="28"/>
          <w:lang w:val="vi-VN"/>
        </w:rPr>
      </w:pPr>
      <w:bookmarkStart w:id="0" w:name="_Hlk212655883"/>
      <w:r w:rsidRPr="00C3522A">
        <w:rPr>
          <w:i/>
          <w:color w:val="000000"/>
          <w:sz w:val="28"/>
          <w:szCs w:val="28"/>
          <w:lang w:val="vi-VN"/>
        </w:rPr>
        <w:t>Căn cứ Luật Tổ chức chính quyền địa phương</w:t>
      </w:r>
      <w:r w:rsidRPr="00C3522A">
        <w:rPr>
          <w:i/>
          <w:color w:val="000000"/>
          <w:sz w:val="28"/>
          <w:szCs w:val="28"/>
        </w:rPr>
        <w:t xml:space="preserve"> số 72/2025/QH15</w:t>
      </w:r>
      <w:r w:rsidRPr="00C3522A">
        <w:rPr>
          <w:i/>
          <w:color w:val="000000"/>
          <w:sz w:val="28"/>
          <w:szCs w:val="28"/>
          <w:lang w:val="vi-VN"/>
        </w:rPr>
        <w:t xml:space="preserve">; </w:t>
      </w:r>
    </w:p>
    <w:p w14:paraId="672489F1" w14:textId="77777777" w:rsidR="00855767" w:rsidRPr="00C3522A" w:rsidRDefault="00855767" w:rsidP="00855767">
      <w:pPr>
        <w:spacing w:before="120" w:after="120" w:line="360" w:lineRule="exact"/>
        <w:ind w:firstLine="720"/>
        <w:jc w:val="both"/>
        <w:rPr>
          <w:i/>
          <w:color w:val="000000"/>
          <w:sz w:val="28"/>
          <w:szCs w:val="28"/>
          <w:lang w:val="vi-VN"/>
        </w:rPr>
      </w:pPr>
      <w:r w:rsidRPr="00C3522A">
        <w:rPr>
          <w:i/>
          <w:color w:val="000000"/>
          <w:sz w:val="28"/>
          <w:szCs w:val="28"/>
          <w:lang w:val="vi-VN"/>
        </w:rPr>
        <w:t>Căn cứ Luật Ban hành văn bản quy phạm pháp luật số 64/2025/QH15 được sửa đổi, bổ sung bởi Luật số 87/2025/QH15;</w:t>
      </w:r>
    </w:p>
    <w:p w14:paraId="7FCCC920" w14:textId="77777777" w:rsidR="00855767" w:rsidRPr="00C3522A" w:rsidRDefault="00855767" w:rsidP="00855767">
      <w:pPr>
        <w:spacing w:before="120" w:after="120" w:line="360" w:lineRule="exact"/>
        <w:ind w:firstLine="720"/>
        <w:jc w:val="both"/>
        <w:rPr>
          <w:i/>
          <w:color w:val="000000"/>
          <w:sz w:val="28"/>
          <w:szCs w:val="28"/>
          <w:lang w:val="vi-VN"/>
        </w:rPr>
      </w:pPr>
      <w:r w:rsidRPr="00C3522A">
        <w:rPr>
          <w:i/>
          <w:color w:val="000000"/>
          <w:sz w:val="28"/>
          <w:szCs w:val="28"/>
          <w:lang w:val="vi-VN"/>
        </w:rPr>
        <w:t xml:space="preserve">Căn cứ </w:t>
      </w:r>
      <w:bookmarkStart w:id="1" w:name="_Hlk208929946"/>
      <w:r w:rsidRPr="00C3522A">
        <w:rPr>
          <w:i/>
          <w:color w:val="000000"/>
          <w:sz w:val="28"/>
          <w:szCs w:val="28"/>
          <w:lang w:val="vi-VN"/>
        </w:rPr>
        <w:t>Luật Ngân sách nhà nước số 89/2025/QH15;</w:t>
      </w:r>
      <w:bookmarkEnd w:id="0"/>
      <w:bookmarkEnd w:id="1"/>
    </w:p>
    <w:p w14:paraId="6E4CC403" w14:textId="77777777" w:rsidR="00855767" w:rsidRPr="00C3522A" w:rsidRDefault="00855767" w:rsidP="00855767">
      <w:pPr>
        <w:spacing w:before="120" w:after="120" w:line="360" w:lineRule="exact"/>
        <w:ind w:firstLine="720"/>
        <w:jc w:val="both"/>
        <w:rPr>
          <w:i/>
          <w:color w:val="000000"/>
          <w:sz w:val="28"/>
          <w:szCs w:val="28"/>
          <w:lang w:val="vi-VN"/>
        </w:rPr>
      </w:pPr>
      <w:r w:rsidRPr="00C3522A">
        <w:rPr>
          <w:i/>
          <w:color w:val="000000"/>
          <w:sz w:val="28"/>
          <w:szCs w:val="28"/>
          <w:lang w:val="vi-VN"/>
        </w:rPr>
        <w:t>Căn cứ Nghị quyết số 08/2026/UBTVQH16 ngày 08 tháng 7 năm 2026 của Ủy ban Thường vụ Quốc hội về nguyên tắc, tiêu chí phân chia thuế giá trị gia tăng cho từng địa phương trong giai đoạn 2027 - 2030;</w:t>
      </w:r>
    </w:p>
    <w:p w14:paraId="12089CCE" w14:textId="77777777" w:rsidR="00855767" w:rsidRPr="00C3522A" w:rsidRDefault="00855767" w:rsidP="00855767">
      <w:pPr>
        <w:spacing w:before="120" w:after="120" w:line="360" w:lineRule="exact"/>
        <w:ind w:firstLine="720"/>
        <w:jc w:val="both"/>
        <w:rPr>
          <w:i/>
          <w:color w:val="000000"/>
          <w:sz w:val="28"/>
          <w:szCs w:val="28"/>
          <w:lang w:val="vi-VN"/>
        </w:rPr>
      </w:pPr>
      <w:r w:rsidRPr="00C3522A">
        <w:rPr>
          <w:i/>
          <w:color w:val="000000"/>
          <w:sz w:val="28"/>
          <w:szCs w:val="28"/>
          <w:lang w:val="vi-VN"/>
        </w:rPr>
        <w:t xml:space="preserve">Căn cứ Nghị định số 73/2026/NĐ-CP ngày 10 tháng 3 năm 2026 của Chính phủ quy định chi tiết và hướng dẫn thi hành một số điều của Luật Ngân sách nhà nước; </w:t>
      </w:r>
    </w:p>
    <w:p w14:paraId="6F744C19" w14:textId="77777777" w:rsidR="00855767" w:rsidRPr="00C3522A" w:rsidRDefault="00855767" w:rsidP="00855767">
      <w:pPr>
        <w:spacing w:before="120" w:after="120" w:line="360" w:lineRule="exact"/>
        <w:ind w:firstLine="720"/>
        <w:jc w:val="both"/>
        <w:rPr>
          <w:i/>
          <w:color w:val="000000"/>
          <w:sz w:val="28"/>
          <w:szCs w:val="28"/>
          <w:lang w:val="vi-VN"/>
        </w:rPr>
      </w:pPr>
      <w:r w:rsidRPr="00C3522A">
        <w:rPr>
          <w:i/>
          <w:color w:val="000000"/>
          <w:sz w:val="28"/>
          <w:szCs w:val="28"/>
          <w:lang w:val="vi-VN"/>
        </w:rPr>
        <w:t>Căn cứ Thông tư số 26/2026/TT-BTC ngày 25 tháng 3 năm 2026 của Bộ trưởng Bộ Tài chính quy định chi tiết và hướng dẫn thi hành một số điều của Nghị định số 73/2026/NĐ-CP ngày 10 tháng 3 năm 2026 của Chính phủ quy định chi tiết và hướng dẫn thi hành một số điều của Luật Ngân sách nhà nước;</w:t>
      </w:r>
    </w:p>
    <w:p w14:paraId="5B983CF0" w14:textId="77777777" w:rsidR="00855767" w:rsidRPr="00C3522A" w:rsidRDefault="00855767" w:rsidP="00855767">
      <w:pPr>
        <w:spacing w:before="120" w:after="120" w:line="360" w:lineRule="exact"/>
        <w:ind w:firstLine="720"/>
        <w:jc w:val="both"/>
        <w:rPr>
          <w:i/>
          <w:color w:val="000000"/>
          <w:sz w:val="28"/>
          <w:szCs w:val="28"/>
          <w:lang w:val="vi-VN"/>
        </w:rPr>
      </w:pPr>
      <w:r w:rsidRPr="00C3522A">
        <w:rPr>
          <w:i/>
          <w:color w:val="000000"/>
          <w:sz w:val="28"/>
          <w:szCs w:val="28"/>
          <w:lang w:val="vi-VN"/>
        </w:rPr>
        <w:t>Xét Tờ trình số …../TTr-UBND ngày … tháng … năm 2026 của Ủy ban nhân dân thành phố; Báo cáo thẩm tra số …../BC-KTNS ngày … tháng … năm 2026 của Ban Kinh tế - Ngân sách Hội đồng nhân dân thành phố; Ý kiến thảo luận của đại biểu Hội đồng nhân dân thành phố tại kỳ họp;</w:t>
      </w:r>
    </w:p>
    <w:p w14:paraId="7A66A5B7" w14:textId="77777777" w:rsidR="00855767" w:rsidRPr="00C3522A" w:rsidRDefault="00855767" w:rsidP="00855767">
      <w:pPr>
        <w:spacing w:before="120" w:after="120" w:line="360" w:lineRule="exact"/>
        <w:ind w:firstLine="720"/>
        <w:jc w:val="both"/>
        <w:rPr>
          <w:i/>
          <w:color w:val="000000"/>
          <w:sz w:val="28"/>
          <w:szCs w:val="28"/>
          <w:lang w:val="vi-VN"/>
        </w:rPr>
      </w:pPr>
      <w:bookmarkStart w:id="2" w:name="_Hlk213222629"/>
      <w:r w:rsidRPr="00C3522A">
        <w:rPr>
          <w:i/>
          <w:color w:val="000000"/>
          <w:sz w:val="28"/>
          <w:szCs w:val="28"/>
          <w:lang w:val="vi-VN"/>
        </w:rPr>
        <w:t>Hội đồng nhân dân thành phố ban hành Nghị quyết phân cấp nguồn thu, nhiệm vụ chi và tỷ lệ phần trăm (%) phân chia các khoản thu giữa ngân sách thành phố và ngân sách cấp xã thành phố Hải Phòng giai đoạn 2027 - 2030.</w:t>
      </w:r>
      <w:bookmarkEnd w:id="2"/>
    </w:p>
    <w:p w14:paraId="4EF05836" w14:textId="77777777" w:rsidR="00855767" w:rsidRPr="00C3522A" w:rsidRDefault="00855767" w:rsidP="00855767">
      <w:pPr>
        <w:spacing w:before="120" w:after="120" w:line="360" w:lineRule="exact"/>
        <w:jc w:val="center"/>
        <w:rPr>
          <w:b/>
          <w:color w:val="000000"/>
          <w:sz w:val="28"/>
          <w:szCs w:val="28"/>
          <w:lang w:val="vi-VN"/>
        </w:rPr>
      </w:pPr>
      <w:bookmarkStart w:id="3" w:name="_Hlk199177822"/>
      <w:r w:rsidRPr="00C3522A">
        <w:rPr>
          <w:b/>
          <w:color w:val="000000"/>
          <w:sz w:val="28"/>
          <w:szCs w:val="28"/>
          <w:lang w:val="vi-VN"/>
        </w:rPr>
        <w:t>Chương I</w:t>
      </w:r>
    </w:p>
    <w:p w14:paraId="7574FDD5" w14:textId="77777777" w:rsidR="00855767" w:rsidRPr="00C3522A" w:rsidRDefault="00855767" w:rsidP="00855767">
      <w:pPr>
        <w:spacing w:before="120" w:after="120" w:line="360" w:lineRule="exact"/>
        <w:jc w:val="center"/>
        <w:rPr>
          <w:b/>
          <w:color w:val="000000"/>
          <w:sz w:val="28"/>
          <w:szCs w:val="28"/>
          <w:lang w:val="vi-VN"/>
        </w:rPr>
      </w:pPr>
      <w:r w:rsidRPr="00C3522A">
        <w:rPr>
          <w:b/>
          <w:color w:val="000000"/>
          <w:sz w:val="28"/>
          <w:szCs w:val="28"/>
          <w:lang w:val="vi-VN"/>
        </w:rPr>
        <w:t>QUY ĐỊNH CHUNG</w:t>
      </w:r>
    </w:p>
    <w:p w14:paraId="243ADC00" w14:textId="77777777" w:rsidR="00855767" w:rsidRPr="00C3522A" w:rsidRDefault="00855767" w:rsidP="00855767">
      <w:pPr>
        <w:spacing w:before="120" w:after="120" w:line="360" w:lineRule="exact"/>
        <w:ind w:firstLine="720"/>
        <w:jc w:val="both"/>
        <w:rPr>
          <w:b/>
          <w:color w:val="000000"/>
          <w:sz w:val="28"/>
          <w:szCs w:val="28"/>
          <w:lang w:val="vi-VN"/>
        </w:rPr>
      </w:pPr>
      <w:r w:rsidRPr="00C3522A">
        <w:rPr>
          <w:b/>
          <w:color w:val="000000"/>
          <w:sz w:val="28"/>
          <w:szCs w:val="28"/>
          <w:lang w:val="vi-VN"/>
        </w:rPr>
        <w:t>Điều 1. Phạm vi điều chỉnh, đối tượng áp dụng</w:t>
      </w:r>
    </w:p>
    <w:p w14:paraId="0116BD27"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lastRenderedPageBreak/>
        <w:t xml:space="preserve">1. Phạm vi điều chỉnh: </w:t>
      </w:r>
      <w:r w:rsidRPr="00C3522A">
        <w:rPr>
          <w:color w:val="000000"/>
          <w:sz w:val="28"/>
          <w:szCs w:val="28"/>
          <w:lang w:val="vi-VN" w:eastAsia="x-none"/>
        </w:rPr>
        <w:t xml:space="preserve">Nghị quyết này quy định </w:t>
      </w:r>
      <w:bookmarkStart w:id="4" w:name="_Hlk214032916"/>
      <w:r w:rsidRPr="00C3522A">
        <w:rPr>
          <w:color w:val="000000"/>
          <w:sz w:val="28"/>
          <w:szCs w:val="28"/>
          <w:lang w:val="vi-VN" w:eastAsia="x-none"/>
        </w:rPr>
        <w:t xml:space="preserve">phân cấp nguồn thu, nhiệm vụ chi và tỷ lệ phần trăm (%) phân chia các khoản thu giữa ngân sách thành phố và ngân sách cấp xã thành phố Hải Phòng </w:t>
      </w:r>
      <w:bookmarkEnd w:id="4"/>
      <w:r w:rsidRPr="00C3522A">
        <w:rPr>
          <w:color w:val="000000"/>
          <w:sz w:val="28"/>
          <w:szCs w:val="28"/>
          <w:lang w:val="vi-VN" w:eastAsia="x-none"/>
        </w:rPr>
        <w:t>giai đoạn 2027 - 2030.</w:t>
      </w:r>
    </w:p>
    <w:p w14:paraId="606329C7" w14:textId="77777777" w:rsidR="00855767" w:rsidRPr="00C3522A" w:rsidRDefault="00855767" w:rsidP="00855767">
      <w:pPr>
        <w:spacing w:before="120" w:after="120" w:line="360" w:lineRule="exact"/>
        <w:ind w:firstLine="720"/>
        <w:jc w:val="both"/>
        <w:rPr>
          <w:color w:val="000000"/>
          <w:sz w:val="28"/>
          <w:szCs w:val="28"/>
          <w:lang w:val="nl-NL"/>
        </w:rPr>
      </w:pPr>
      <w:r w:rsidRPr="00C3522A">
        <w:rPr>
          <w:color w:val="000000"/>
          <w:sz w:val="28"/>
          <w:szCs w:val="28"/>
          <w:lang w:val="nl-NL"/>
        </w:rPr>
        <w:t xml:space="preserve">2. Đối tượng áp dụng: </w:t>
      </w:r>
    </w:p>
    <w:p w14:paraId="5746A25E" w14:textId="77777777" w:rsidR="00855767" w:rsidRPr="00C3522A" w:rsidRDefault="00855767" w:rsidP="00855767">
      <w:pPr>
        <w:spacing w:before="120" w:after="120" w:line="360" w:lineRule="exact"/>
        <w:ind w:firstLine="720"/>
        <w:jc w:val="both"/>
        <w:rPr>
          <w:color w:val="000000"/>
          <w:sz w:val="28"/>
          <w:szCs w:val="28"/>
          <w:lang w:val="vi-VN" w:eastAsia="x-none"/>
        </w:rPr>
      </w:pPr>
      <w:bookmarkStart w:id="5" w:name="_Hlk202261106"/>
      <w:r w:rsidRPr="00C3522A">
        <w:rPr>
          <w:color w:val="000000"/>
          <w:sz w:val="28"/>
          <w:szCs w:val="28"/>
          <w:lang w:val="nl-NL" w:eastAsia="x-none"/>
        </w:rPr>
        <w:t>a)</w:t>
      </w:r>
      <w:r w:rsidRPr="00C3522A">
        <w:rPr>
          <w:color w:val="000000"/>
          <w:sz w:val="28"/>
          <w:szCs w:val="28"/>
          <w:lang w:val="vi-VN" w:eastAsia="x-none"/>
        </w:rPr>
        <w:t xml:space="preserve"> </w:t>
      </w:r>
      <w:r w:rsidRPr="00C3522A">
        <w:rPr>
          <w:color w:val="000000"/>
          <w:sz w:val="28"/>
          <w:szCs w:val="28"/>
          <w:lang w:val="nl-NL" w:eastAsia="x-none"/>
        </w:rPr>
        <w:t xml:space="preserve">Hội đồng nhân dân, </w:t>
      </w:r>
      <w:r w:rsidRPr="00C3522A">
        <w:rPr>
          <w:color w:val="000000"/>
          <w:sz w:val="28"/>
          <w:szCs w:val="28"/>
          <w:lang w:val="vi-VN" w:eastAsia="x-none"/>
        </w:rPr>
        <w:t>Ủy ban nhân dân các cấp trên địa bàn thành phố Hải Phòng.</w:t>
      </w:r>
    </w:p>
    <w:p w14:paraId="4BCFC4BE" w14:textId="77777777" w:rsidR="00855767" w:rsidRPr="00C3522A" w:rsidRDefault="00855767" w:rsidP="00855767">
      <w:pPr>
        <w:spacing w:before="120" w:after="120" w:line="360" w:lineRule="exact"/>
        <w:ind w:firstLine="720"/>
        <w:jc w:val="both"/>
        <w:rPr>
          <w:color w:val="000000"/>
          <w:sz w:val="28"/>
          <w:szCs w:val="28"/>
          <w:lang w:val="vi-VN" w:eastAsia="x-none"/>
        </w:rPr>
      </w:pPr>
      <w:r w:rsidRPr="00C3522A">
        <w:rPr>
          <w:color w:val="000000"/>
          <w:sz w:val="28"/>
          <w:szCs w:val="28"/>
          <w:lang w:val="vi-VN" w:eastAsia="x-none"/>
        </w:rPr>
        <w:t>b) Các cơ quan, tổ chức, cá nhân có liên quan đến nhiệm vụ thu, chi ngân sách nhà nước trên địa bàn thành phố Hải Phòng.</w:t>
      </w:r>
      <w:bookmarkEnd w:id="5"/>
    </w:p>
    <w:p w14:paraId="7CBB89A2" w14:textId="77777777" w:rsidR="00855767" w:rsidRPr="00C3522A" w:rsidRDefault="00855767" w:rsidP="00855767">
      <w:pPr>
        <w:spacing w:before="120" w:after="120" w:line="360" w:lineRule="exact"/>
        <w:ind w:firstLine="720"/>
        <w:jc w:val="both"/>
        <w:rPr>
          <w:b/>
          <w:bCs/>
          <w:iCs/>
          <w:color w:val="000000"/>
          <w:sz w:val="28"/>
          <w:szCs w:val="28"/>
          <w:lang w:val="vi-VN" w:eastAsia="x-none"/>
        </w:rPr>
      </w:pPr>
      <w:r w:rsidRPr="00C3522A">
        <w:rPr>
          <w:b/>
          <w:bCs/>
          <w:color w:val="000000"/>
          <w:sz w:val="28"/>
          <w:szCs w:val="28"/>
          <w:lang w:val="vi-VN"/>
        </w:rPr>
        <w:t>Điều 2. Nguyên tắc phân cấp nguồn thu, nhiệm vụ chi và phân chia các khoản thu giữa ngân sách các cấp chính quyền địa phương</w:t>
      </w:r>
    </w:p>
    <w:p w14:paraId="419BF92C" w14:textId="77777777" w:rsidR="00855767" w:rsidRPr="00C3522A" w:rsidRDefault="00855767" w:rsidP="00855767">
      <w:pPr>
        <w:spacing w:before="120" w:after="120" w:line="360" w:lineRule="exact"/>
        <w:ind w:firstLine="720"/>
        <w:jc w:val="both"/>
        <w:rPr>
          <w:rFonts w:eastAsia="Batang"/>
          <w:iCs/>
          <w:color w:val="000000"/>
          <w:sz w:val="28"/>
          <w:szCs w:val="28"/>
          <w:lang w:val="vi-VN" w:eastAsia="x-none"/>
        </w:rPr>
      </w:pPr>
      <w:bookmarkStart w:id="6" w:name="dieu_3"/>
      <w:r w:rsidRPr="00C3522A">
        <w:rPr>
          <w:rFonts w:eastAsia="Batang"/>
          <w:iCs/>
          <w:color w:val="000000"/>
          <w:sz w:val="28"/>
          <w:szCs w:val="28"/>
          <w:lang w:val="vi-VN" w:eastAsia="x-none"/>
        </w:rPr>
        <w:t>1. Ngân sách mỗi cấp chính quyền địa phương được phân cấp nguồn thu và nhiệm vụ chi cụ thể. Việc phân cấp nguồn thu phải dựa trên cơ sở đặc điểm, tính chất từng nguồn thu và khả năng thu của từng địa phương; Việc phân cấp nhiệm vụ chi phải phù hợp với phân cấp quản lý nhà nước về kinh tế - xã hội, quốc phòng, an ninh và năng lực quản lý của từng cấp chính quyền địa phương, đi đôi với đảm bảo quyền tự chủ, tự chịu trách nhiệm của mỗi cấp ngân sách.</w:t>
      </w:r>
    </w:p>
    <w:p w14:paraId="17B2E76D" w14:textId="77777777" w:rsidR="00855767" w:rsidRPr="00C3522A" w:rsidRDefault="00855767" w:rsidP="00855767">
      <w:pPr>
        <w:spacing w:before="120" w:after="120" w:line="360" w:lineRule="exact"/>
        <w:ind w:firstLine="720"/>
        <w:jc w:val="both"/>
        <w:rPr>
          <w:rFonts w:eastAsia="Batang"/>
          <w:iCs/>
          <w:color w:val="000000"/>
          <w:sz w:val="28"/>
          <w:szCs w:val="28"/>
          <w:lang w:val="vi-VN" w:eastAsia="x-none"/>
        </w:rPr>
      </w:pPr>
      <w:r w:rsidRPr="00C3522A">
        <w:rPr>
          <w:rFonts w:eastAsia="Batang"/>
          <w:iCs/>
          <w:color w:val="000000"/>
          <w:sz w:val="28"/>
          <w:szCs w:val="28"/>
          <w:lang w:val="vi-VN" w:eastAsia="x-none"/>
        </w:rPr>
        <w:t xml:space="preserve">2. Ngân sách thành phố giữ vai trò chủ đạo, chủ động trong hệ thống ngân sách chính quyền địa phương, bảo đảm nguồn lực thực hiện các nhiệm vụ quan trọng trên địa bàn thành phố; đồng thời thực hiện bổ sung cân đối cho những địa phương chưa tự cân đối được, tạo điều kiện để các địa phương chủ động thực hiện nhiệm vụ thu, chi ngân sách theo phân cấp. </w:t>
      </w:r>
    </w:p>
    <w:p w14:paraId="4564FD4A" w14:textId="77777777" w:rsidR="00855767" w:rsidRPr="00C3522A" w:rsidRDefault="00855767" w:rsidP="00855767">
      <w:pPr>
        <w:spacing w:before="120" w:after="120" w:line="360" w:lineRule="exact"/>
        <w:ind w:firstLine="720"/>
        <w:jc w:val="both"/>
        <w:rPr>
          <w:rFonts w:eastAsia="Batang"/>
          <w:iCs/>
          <w:color w:val="000000"/>
          <w:sz w:val="28"/>
          <w:szCs w:val="28"/>
          <w:lang w:val="vi-VN" w:eastAsia="x-none"/>
        </w:rPr>
      </w:pPr>
      <w:r w:rsidRPr="00C3522A">
        <w:rPr>
          <w:color w:val="000000"/>
          <w:sz w:val="28"/>
          <w:szCs w:val="28"/>
          <w:lang w:val="vi-VN"/>
        </w:rPr>
        <w:t xml:space="preserve">Đối với các khoản thu có tỷ lệ phân chia phần </w:t>
      </w:r>
      <w:r w:rsidRPr="00C3522A">
        <w:rPr>
          <w:bCs/>
          <w:color w:val="000000"/>
          <w:sz w:val="28"/>
          <w:szCs w:val="28"/>
          <w:lang w:val="vi-VN"/>
        </w:rPr>
        <w:t xml:space="preserve">ngân sách địa phương </w:t>
      </w:r>
      <w:r w:rsidRPr="00C3522A">
        <w:rPr>
          <w:color w:val="000000"/>
          <w:sz w:val="28"/>
          <w:szCs w:val="28"/>
          <w:lang w:val="vi-VN"/>
        </w:rPr>
        <w:t xml:space="preserve">được hưởng có thể thay đổi, điều chỉnh hằng năm theo quy định (thu tiền sử dụng đất, tiền thuê đất, thuế giá trị gia tăng; các khoản thu theo quy định mới nếu có phát sinh), thực hiện phân chia tập trung về ngân sách thành phố để đảm bảo tính ổn định, hạn chế tác động của việc điều chỉnh tăng, giảm tỷ lệ phân chia đến nguồn thu ngân sách cấp xã. Tỷ lệ phân chia ngân sách thành phố được hưởng thay đổi, điều chỉnh tương ứng với tỷ lệ tăng, giảm phần ngân sách địa phương được hưởng theo quy định của Trung ương hằng năm (nếu có). </w:t>
      </w:r>
    </w:p>
    <w:p w14:paraId="4E55DEAB" w14:textId="77777777" w:rsidR="00855767" w:rsidRPr="00C3522A" w:rsidRDefault="00855767" w:rsidP="00855767">
      <w:pPr>
        <w:spacing w:before="120" w:after="120" w:line="360" w:lineRule="exact"/>
        <w:ind w:firstLine="720"/>
        <w:jc w:val="both"/>
        <w:rPr>
          <w:rFonts w:eastAsia="Batang"/>
          <w:iCs/>
          <w:color w:val="000000"/>
          <w:sz w:val="28"/>
          <w:szCs w:val="28"/>
          <w:lang w:val="vi-VN" w:eastAsia="x-none"/>
        </w:rPr>
      </w:pPr>
      <w:r w:rsidRPr="00C3522A">
        <w:rPr>
          <w:rFonts w:eastAsia="Batang"/>
          <w:iCs/>
          <w:color w:val="000000"/>
          <w:sz w:val="28"/>
          <w:szCs w:val="28"/>
          <w:lang w:val="vi-VN" w:eastAsia="x-none"/>
        </w:rPr>
        <w:t xml:space="preserve">3. Thực hiện phân chia theo tỷ lệ phần trăm (%) đối với các khoản thu phân chia giữa ngân sách các cấp và số bổ sung từ ngân sách cấp trên cho ngân sách cấp dưới trên cơ sở bảo đảm ổn định, công bằng, công khai, minh bạch, phát triển cân đối giữa các đơn vị hành chính cấp xã trên địa bàn thành phố </w:t>
      </w:r>
      <w:r w:rsidRPr="00C3522A">
        <w:rPr>
          <w:color w:val="000000"/>
          <w:spacing w:val="-4"/>
          <w:sz w:val="28"/>
          <w:szCs w:val="28"/>
          <w:lang w:val="pt-BR"/>
        </w:rPr>
        <w:t xml:space="preserve">để chủ động thực hiện nhiệm vụ được giao; </w:t>
      </w:r>
      <w:r w:rsidRPr="00C3522A">
        <w:rPr>
          <w:color w:val="000000"/>
          <w:sz w:val="28"/>
          <w:szCs w:val="28"/>
          <w:lang w:val="nl-NL" w:eastAsia="x-none"/>
        </w:rPr>
        <w:t>khuyến khích các cấp tăng cường quản lý thu, chống thất thu</w:t>
      </w:r>
      <w:r w:rsidRPr="00C3522A">
        <w:rPr>
          <w:color w:val="000000"/>
          <w:spacing w:val="-4"/>
          <w:sz w:val="28"/>
          <w:szCs w:val="28"/>
          <w:lang w:val="pt-BR"/>
        </w:rPr>
        <w:t>; đảm bảo tập trung điều hành ngân sách các cấp trong phạm vi quản lý của các cấp chính quyền địa phương.</w:t>
      </w:r>
    </w:p>
    <w:p w14:paraId="4F4C1758" w14:textId="77777777" w:rsidR="00855767" w:rsidRPr="00C3522A" w:rsidRDefault="00855767" w:rsidP="00855767">
      <w:pPr>
        <w:spacing w:before="120" w:after="120" w:line="360" w:lineRule="exact"/>
        <w:ind w:firstLine="720"/>
        <w:jc w:val="both"/>
        <w:rPr>
          <w:rFonts w:eastAsia="Batang"/>
          <w:iCs/>
          <w:color w:val="000000"/>
          <w:sz w:val="28"/>
          <w:szCs w:val="28"/>
          <w:lang w:val="vi-VN" w:eastAsia="x-none"/>
        </w:rPr>
      </w:pPr>
      <w:r w:rsidRPr="00C3522A">
        <w:rPr>
          <w:rFonts w:eastAsia="Batang"/>
          <w:iCs/>
          <w:color w:val="000000"/>
          <w:sz w:val="28"/>
          <w:szCs w:val="28"/>
          <w:lang w:val="vi-VN" w:eastAsia="x-none"/>
        </w:rPr>
        <w:lastRenderedPageBreak/>
        <w:t>4. Kết thúc năm ngân sách, trường hợp ngân sách cấp xã hụt thu so với dự toán do nguyên nhân khách quan, sau khi đã thực hiện điều chỉnh giảm nhiệm vụ chi theo quy định và sử dụng các nguồn lực tài chính hợp pháp khác của cấp xã mà chưa bảo đảm được cân đối ngân sách thì ngân sách thành phố xem xét hỗ trợ ngân sách cấp xã theo khả năng của ngân sách thành phố.</w:t>
      </w:r>
    </w:p>
    <w:p w14:paraId="352860EA" w14:textId="77777777" w:rsidR="00855767" w:rsidRPr="00C3522A" w:rsidRDefault="00855767" w:rsidP="00855767">
      <w:pPr>
        <w:spacing w:before="120" w:after="120" w:line="360" w:lineRule="exact"/>
        <w:ind w:firstLine="720"/>
        <w:jc w:val="both"/>
        <w:rPr>
          <w:rFonts w:eastAsia="Batang"/>
          <w:iCs/>
          <w:color w:val="000000"/>
          <w:sz w:val="28"/>
          <w:szCs w:val="28"/>
          <w:lang w:val="vi-VN" w:eastAsia="x-none"/>
        </w:rPr>
      </w:pPr>
      <w:bookmarkStart w:id="7" w:name="_Hlk214708860"/>
      <w:r w:rsidRPr="00C3522A">
        <w:rPr>
          <w:rFonts w:eastAsia="Batang"/>
          <w:iCs/>
          <w:color w:val="000000"/>
          <w:sz w:val="28"/>
          <w:szCs w:val="28"/>
          <w:lang w:val="vi-VN" w:eastAsia="x-none"/>
        </w:rPr>
        <w:t>5. Trong quá trình xây dựng dự toán ngân sách nhà nước hằng năm, trường hợp phát sinh các doanh nghiệp có số thu nộp ngân sách nhà nước lớn (tương đồng với các doanh nghiệp thuộc khu vực kinh tế ngoài quốc doanh thực hiện phân chia, hạch toán riêng tại Phụ lục kèm theo Nghị quyết này), Ủy ban nhân dân thành phố rà soát, xác định, báo cáo bổ sung khi trình Hội đồng nhân dân thành phố về dự toán thu, chi ngân sách theo quy định.</w:t>
      </w:r>
    </w:p>
    <w:p w14:paraId="691AB198" w14:textId="77777777" w:rsidR="00855767" w:rsidRPr="00C3522A" w:rsidRDefault="00855767" w:rsidP="00855767">
      <w:pPr>
        <w:spacing w:before="120" w:after="120" w:line="360" w:lineRule="exact"/>
        <w:ind w:firstLine="720"/>
        <w:jc w:val="both"/>
        <w:rPr>
          <w:bCs/>
          <w:color w:val="000000"/>
          <w:sz w:val="28"/>
          <w:szCs w:val="28"/>
          <w:lang w:val="vi-VN"/>
        </w:rPr>
      </w:pPr>
      <w:r w:rsidRPr="00C3522A">
        <w:rPr>
          <w:rFonts w:eastAsia="Batang"/>
          <w:iCs/>
          <w:color w:val="000000"/>
          <w:sz w:val="28"/>
          <w:szCs w:val="28"/>
          <w:lang w:val="vi-VN" w:eastAsia="x-none"/>
        </w:rPr>
        <w:t xml:space="preserve">Trường hợp đặc biệt trong năm ngân sách có phát sinh nguồn thu từ 100 tỷ đồng của doanh nghiệp, dự án mới đi vào hoạt động chưa được tính toán khi xây dựng, giao dự toán thu cho cấp xã làm ngân sách cấp xã tăng thu lớn thì số tăng thu phải nộp về ngân sách thành phố. Ủy ban nhân dân thành phố báo cáo  Thường trực Hội đồng nhân dân thành phố quyết định thu về ngân sách thành phố số tăng thu này, </w:t>
      </w:r>
      <w:r w:rsidRPr="00C3522A">
        <w:rPr>
          <w:bCs/>
          <w:color w:val="000000"/>
          <w:sz w:val="28"/>
          <w:szCs w:val="28"/>
          <w:lang w:val="vi-VN"/>
        </w:rPr>
        <w:t>báo cáo Hội đồng nhân dân thành phố tại kỳ họp gần nhất.</w:t>
      </w:r>
    </w:p>
    <w:bookmarkEnd w:id="7"/>
    <w:p w14:paraId="401C0416" w14:textId="77777777" w:rsidR="00855767" w:rsidRPr="00C3522A" w:rsidRDefault="00855767" w:rsidP="00855767">
      <w:pPr>
        <w:spacing w:before="120" w:after="120" w:line="360" w:lineRule="exact"/>
        <w:jc w:val="center"/>
        <w:rPr>
          <w:b/>
          <w:bCs/>
          <w:color w:val="000000"/>
          <w:sz w:val="28"/>
          <w:szCs w:val="28"/>
          <w:lang w:val="vi-VN"/>
        </w:rPr>
      </w:pPr>
      <w:r w:rsidRPr="00C3522A">
        <w:rPr>
          <w:b/>
          <w:bCs/>
          <w:color w:val="000000"/>
          <w:sz w:val="28"/>
          <w:szCs w:val="28"/>
          <w:lang w:val="vi-VN"/>
        </w:rPr>
        <w:t>Chương II</w:t>
      </w:r>
    </w:p>
    <w:p w14:paraId="0DD5A11A" w14:textId="77777777" w:rsidR="00855767" w:rsidRPr="00C3522A" w:rsidRDefault="00855767" w:rsidP="00855767">
      <w:pPr>
        <w:spacing w:before="120" w:after="120" w:line="360" w:lineRule="exact"/>
        <w:jc w:val="center"/>
        <w:rPr>
          <w:b/>
          <w:bCs/>
          <w:color w:val="000000"/>
          <w:sz w:val="28"/>
          <w:szCs w:val="28"/>
          <w:lang w:val="vi-VN"/>
        </w:rPr>
      </w:pPr>
      <w:r w:rsidRPr="00C3522A">
        <w:rPr>
          <w:b/>
          <w:bCs/>
          <w:color w:val="000000"/>
          <w:sz w:val="28"/>
          <w:szCs w:val="28"/>
          <w:lang w:val="vi-VN"/>
        </w:rPr>
        <w:t>PHÂN CẤP NGUỒN THU, NHIỆM VỤ CHI VÀ TỶ LỆ PHẦN TRĂM (%) PHÂN CHIA CÁC KHOẢN THU GIỮA NGÂN SÁCH CÁC CẤP THÀNH PHỐ HẢI PHÒNG</w:t>
      </w:r>
    </w:p>
    <w:p w14:paraId="57922581" w14:textId="77777777" w:rsidR="00855767" w:rsidRPr="00C3522A" w:rsidRDefault="00855767" w:rsidP="00855767">
      <w:pPr>
        <w:spacing w:before="120" w:after="120" w:line="360" w:lineRule="exact"/>
        <w:jc w:val="center"/>
        <w:rPr>
          <w:b/>
          <w:bCs/>
          <w:color w:val="000000"/>
          <w:sz w:val="28"/>
          <w:szCs w:val="28"/>
          <w:lang w:val="vi-VN"/>
        </w:rPr>
      </w:pPr>
      <w:r w:rsidRPr="00C3522A">
        <w:rPr>
          <w:b/>
          <w:bCs/>
          <w:color w:val="000000"/>
          <w:sz w:val="28"/>
          <w:szCs w:val="28"/>
          <w:lang w:val="vi-VN"/>
        </w:rPr>
        <w:t>Mục 1</w:t>
      </w:r>
    </w:p>
    <w:p w14:paraId="1CB5B582" w14:textId="77777777" w:rsidR="00855767" w:rsidRPr="00C3522A" w:rsidRDefault="00855767" w:rsidP="00855767">
      <w:pPr>
        <w:spacing w:before="120" w:after="120" w:line="360" w:lineRule="exact"/>
        <w:jc w:val="center"/>
        <w:rPr>
          <w:b/>
          <w:bCs/>
          <w:color w:val="000000"/>
          <w:sz w:val="28"/>
          <w:szCs w:val="28"/>
          <w:lang w:val="vi-VN"/>
        </w:rPr>
      </w:pPr>
      <w:r w:rsidRPr="00C3522A">
        <w:rPr>
          <w:b/>
          <w:bCs/>
          <w:color w:val="000000"/>
          <w:sz w:val="28"/>
          <w:szCs w:val="28"/>
          <w:lang w:val="vi-VN"/>
        </w:rPr>
        <w:t xml:space="preserve">PHÂN CẤP NGUỒN THU, TỶ LỆ PHẦN TRĂM (%) PHÂN CHIA CÁC KHOẢN THU CỦA NGÂN SÁCH ĐỊA PHƯƠNG </w:t>
      </w:r>
    </w:p>
    <w:p w14:paraId="0201086F" w14:textId="77777777" w:rsidR="00855767" w:rsidRPr="00C3522A" w:rsidRDefault="00855767" w:rsidP="00855767">
      <w:pPr>
        <w:spacing w:before="120" w:after="120" w:line="360" w:lineRule="exact"/>
        <w:ind w:firstLine="720"/>
        <w:jc w:val="both"/>
        <w:rPr>
          <w:b/>
          <w:bCs/>
          <w:color w:val="000000"/>
          <w:sz w:val="28"/>
          <w:szCs w:val="28"/>
          <w:lang w:val="vi-VN"/>
        </w:rPr>
      </w:pPr>
      <w:r w:rsidRPr="00C3522A">
        <w:rPr>
          <w:b/>
          <w:bCs/>
          <w:color w:val="000000"/>
          <w:sz w:val="28"/>
          <w:szCs w:val="28"/>
          <w:lang w:val="vi-VN"/>
        </w:rPr>
        <w:t>Điều 3. Nguồn thu của ngân sách thành phố và ngân sách cấp xã</w:t>
      </w:r>
    </w:p>
    <w:p w14:paraId="7CAD3362"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 Nguồn thu của ngân sách thành phố, gồm:</w:t>
      </w:r>
    </w:p>
    <w:p w14:paraId="1B992520"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a) Các khoản thu ngân sách thành phố hưởng 100% (bao gồm cả khoản tiền chậm nộp theo quy định).</w:t>
      </w:r>
    </w:p>
    <w:p w14:paraId="5D320408"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b) Các khoản thu ngân sách thành phố được hưởng theo tỷ lệ phần trăm (%) phân chia giữa ngân sách các cấp (bao gồm cả khoản tiền chậm nộp theo quy định).</w:t>
      </w:r>
    </w:p>
    <w:p w14:paraId="62D184B7"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c) Thu bổ sung cân đối ngân sách, bổ sung có mục tiêu từ ngân sách Trung ương.</w:t>
      </w:r>
    </w:p>
    <w:p w14:paraId="1ADD4A35"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2. Nguồn thu của ngân sách cấp xã, gồm:</w:t>
      </w:r>
    </w:p>
    <w:p w14:paraId="3674920B"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a) Các khoản thu ngân sách cấp xã hưởng 100% (bao gồm cả khoản tiền chậm nộp theo quy định).</w:t>
      </w:r>
    </w:p>
    <w:p w14:paraId="31139214"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lastRenderedPageBreak/>
        <w:t>b) Các khoản thu ngân sách cấp xã được hưởng theo tỷ lệ phần trăm (%) phân chia giữa ngân sách các cấp (bao gồm cả khoản tiền chậm nộp theo quy định).</w:t>
      </w:r>
    </w:p>
    <w:p w14:paraId="56D7DA30"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c) Thu bổ sung cân đối ngân sách, bổ sung có mục tiêu từ ngân sách thành phố.</w:t>
      </w:r>
    </w:p>
    <w:p w14:paraId="31DA43DF" w14:textId="77777777" w:rsidR="00855767" w:rsidRPr="00C3522A" w:rsidRDefault="00855767" w:rsidP="00855767">
      <w:pPr>
        <w:spacing w:before="120" w:after="120" w:line="360" w:lineRule="exact"/>
        <w:ind w:firstLine="720"/>
        <w:jc w:val="both"/>
        <w:rPr>
          <w:color w:val="000000"/>
          <w:sz w:val="28"/>
          <w:szCs w:val="28"/>
          <w:lang w:val="vi-VN"/>
        </w:rPr>
      </w:pPr>
      <w:r w:rsidRPr="00C3522A">
        <w:rPr>
          <w:b/>
          <w:bCs/>
          <w:color w:val="000000"/>
          <w:sz w:val="28"/>
          <w:szCs w:val="28"/>
          <w:lang w:val="vi-VN"/>
        </w:rPr>
        <w:t>Điều 4</w:t>
      </w:r>
      <w:r w:rsidRPr="00C3522A">
        <w:rPr>
          <w:color w:val="000000"/>
          <w:sz w:val="28"/>
          <w:szCs w:val="28"/>
          <w:lang w:val="vi-VN"/>
        </w:rPr>
        <w:t xml:space="preserve">. </w:t>
      </w:r>
      <w:r w:rsidRPr="00C3522A">
        <w:rPr>
          <w:b/>
          <w:bCs/>
          <w:color w:val="000000"/>
          <w:sz w:val="28"/>
          <w:szCs w:val="28"/>
          <w:lang w:val="vi-VN"/>
        </w:rPr>
        <w:t xml:space="preserve">Các khoản thu ngân sách thành phố hưởng 100% </w:t>
      </w:r>
    </w:p>
    <w:p w14:paraId="1D6A9316"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 Thuế tài nguyên (trừ thuế tài nguyên thu từ hoạt động thăm dò, khai thác dầu, khí).</w:t>
      </w:r>
    </w:p>
    <w:p w14:paraId="1C997B00"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2. Lệ phí môn bài (các khoản phát sinh từ năm 2025 trở về trước chưa nộp) do Thuế thành phố Hải Phòng quản lý.</w:t>
      </w:r>
    </w:p>
    <w:p w14:paraId="471077D5"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3. Phí bảo vệ môi trường (đối với nước thải, khí thải, khai thác khoáng sản).</w:t>
      </w:r>
    </w:p>
    <w:p w14:paraId="5DD1EF22"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4. Phí thu từ các hoạt động dịch vụ do các cơ quan nhà nước thuộc thành phố quản lý thực hiện; Các khoản phí thu từ các hoạt động dịch vụ công do đơn vị sự nghiệp công lập thuộc thành phố và tổ chức được cơ quan có thẩm quyền giao cung cấp dịch vụ công nộp ngân sách nhà nước theo quy định của pháp luật (trừ phí bảo vệ môi trường).</w:t>
      </w:r>
    </w:p>
    <w:p w14:paraId="59CFD380"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5. Lệ phí do các cơ quan, đơn vị thuộc thành phố quản lý thực hiện thu (trừ lệ phí trước bạ, lệ phí môn bài).</w:t>
      </w:r>
    </w:p>
    <w:p w14:paraId="14F1C1C6"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6. Thu nộp ngân sách nhà nước từ khai thác, xử lý tài sản công (không bao gồm thu tiền sử dụng đất) do cơ quan, tổ chức, đơn vị thuộc thành phố quản lý, xử lý theo quy định của pháp luật về quản lý, sử dụng tài sản công.</w:t>
      </w:r>
    </w:p>
    <w:p w14:paraId="19A38E77"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7. Thu từ tài sản được xác lập quyền sở hữu của Nhà nước do các cơ quan, đơn vị, tổ chức thuộc thành phố xử lý, sau khi trừ đi các chi phí theo quy định của pháp luật.</w:t>
      </w:r>
    </w:p>
    <w:p w14:paraId="329D3449"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8. Thu từ hoạt động xổ số kiến thiết, kể cả hoạt động xổ số điện toán.</w:t>
      </w:r>
    </w:p>
    <w:p w14:paraId="53EBB22E"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9. Tiền cho thuê và tiền bán nhà ở thuộc sở hữu Nhà nước.</w:t>
      </w:r>
    </w:p>
    <w:p w14:paraId="141F6A80"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10. Các khoản huy động tài trợ, đóng góp tự nguyện bằng tiền từ các tổ chức, cá nhân theo quy định của pháp luật cho các cơ quan do thành phố quản lý.</w:t>
      </w:r>
    </w:p>
    <w:p w14:paraId="14457789"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11. Thu tiền cấp quyền khai thác khoáng sản, tài nguyên nước do cơ quan có thẩm quyền của địa phương cấp phép.</w:t>
      </w:r>
    </w:p>
    <w:p w14:paraId="48077DBD"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12. Viện trợ không hoàn lại của các tổ chức quốc tế, các tổ chức khác, các cá nhân ở nước ngoài trực tiếp cho thành phố theo quy định của pháp luật.</w:t>
      </w:r>
    </w:p>
    <w:p w14:paraId="626F93A0"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13. Tiền thu từ xử phạt vi phạm hành chính, phạt khác theo quy định của pháp luật do các cơ quan nhà nước thuộc thành phố thực hiện xử phạt.</w:t>
      </w:r>
    </w:p>
    <w:p w14:paraId="6D7F4467"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lastRenderedPageBreak/>
        <w:t>14. Các khoản thu hồi vốn của ngân sách thành phố đầu tư tại các tổ chức kinh tế; cổ tức được chia bằng tiền, lợi nhuận được chia tại công ty cổ phần, công ty trách nhiệm hữu hạn hai thành viên trở lên có vốn góp của Nhà nước do Ủy ban nhân dân thành phố là cơ quan đại diện chủ sở hữu; thu phần lợi nhuận sau thuế còn lại (sau khi trích lập các quỹ) nộp ngân sách nhà nước tại các doanh nghiệp Nhà nước nắm giữ 100% vốn điều lệ do Ủy ban nhân dân thành phố là cơ quan đại diện chủ sở hữu theo quy định của pháp luật về quản lý và đầu tư vốn nhà nước tại doanh nghiệp.</w:t>
      </w:r>
    </w:p>
    <w:p w14:paraId="4670171B"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15. Tiền bảo vệ, phát triển đất trồng lúa.</w:t>
      </w:r>
    </w:p>
    <w:p w14:paraId="55335208"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 xml:space="preserve">16. Tiền thuê mặt nước, tiền sử dụng khu vực biển đối với khu vực biển thuộc thẩm quyền giao của thành phố </w:t>
      </w:r>
      <w:r w:rsidRPr="00C3522A">
        <w:rPr>
          <w:bCs/>
          <w:color w:val="000000"/>
          <w:sz w:val="28"/>
          <w:szCs w:val="28"/>
          <w:lang w:val="vi-VN" w:eastAsia="x-none"/>
        </w:rPr>
        <w:t>(trừ tiền thuê mặt nước từ hoạt động thăm dò, khai thác dầu, khí)</w:t>
      </w:r>
      <w:r w:rsidRPr="00C3522A">
        <w:rPr>
          <w:color w:val="000000"/>
          <w:sz w:val="28"/>
          <w:szCs w:val="28"/>
          <w:lang w:val="vi-VN"/>
        </w:rPr>
        <w:t>.</w:t>
      </w:r>
    </w:p>
    <w:p w14:paraId="2CDED3F9"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 xml:space="preserve">17. </w:t>
      </w:r>
      <w:bookmarkStart w:id="8" w:name="khoan_3_25"/>
      <w:r w:rsidRPr="00C3522A">
        <w:rPr>
          <w:color w:val="000000"/>
          <w:sz w:val="28"/>
          <w:szCs w:val="28"/>
          <w:lang w:val="vi-VN"/>
        </w:rPr>
        <w:t>Tiền thu từ khai thác quỹ đất khu vực TOD</w:t>
      </w:r>
      <w:bookmarkEnd w:id="8"/>
      <w:r w:rsidRPr="00C3522A">
        <w:rPr>
          <w:color w:val="000000"/>
          <w:sz w:val="28"/>
          <w:szCs w:val="28"/>
          <w:lang w:val="vi-VN"/>
        </w:rPr>
        <w:t xml:space="preserve"> (Phát triển đô thị theo định hướng giao thông công cộng) đối với đường sắt địa phương thực hiện theo quy định tại </w:t>
      </w:r>
      <w:bookmarkStart w:id="9" w:name="dc_52"/>
      <w:r w:rsidRPr="00C3522A">
        <w:rPr>
          <w:color w:val="000000"/>
          <w:sz w:val="28"/>
          <w:szCs w:val="28"/>
          <w:lang w:val="vi-VN"/>
        </w:rPr>
        <w:t xml:space="preserve">khoản 3 Điều 25 Luật Đường sắt </w:t>
      </w:r>
      <w:bookmarkEnd w:id="9"/>
      <w:r w:rsidRPr="00C3522A">
        <w:rPr>
          <w:color w:val="000000"/>
          <w:sz w:val="28"/>
          <w:szCs w:val="28"/>
          <w:lang w:val="vi-VN"/>
        </w:rPr>
        <w:t>hoặc các cơ chế, chính sách tài chính - ngân sách đặc thù tại các Nghị quyết của Quốc hội.</w:t>
      </w:r>
    </w:p>
    <w:p w14:paraId="7B76D3D7" w14:textId="77777777" w:rsidR="00855767" w:rsidRPr="00C3522A" w:rsidRDefault="00855767" w:rsidP="00855767">
      <w:pPr>
        <w:spacing w:before="120" w:after="120" w:line="360" w:lineRule="exact"/>
        <w:ind w:firstLine="720"/>
        <w:jc w:val="both"/>
        <w:rPr>
          <w:strike/>
          <w:color w:val="000000"/>
          <w:sz w:val="28"/>
          <w:szCs w:val="28"/>
          <w:lang w:val="vi-VN"/>
        </w:rPr>
      </w:pPr>
      <w:r w:rsidRPr="00C3522A">
        <w:rPr>
          <w:color w:val="000000"/>
          <w:sz w:val="28"/>
          <w:szCs w:val="28"/>
          <w:lang w:val="vi-VN"/>
        </w:rPr>
        <w:t>18. Các khoản thu khác nộp ngân sách thành phố theo quy định của pháp luật</w:t>
      </w:r>
      <w:bookmarkStart w:id="10" w:name="dieu_2_1"/>
      <w:r w:rsidRPr="00C3522A">
        <w:rPr>
          <w:color w:val="000000"/>
          <w:sz w:val="28"/>
          <w:szCs w:val="28"/>
          <w:lang w:val="vi-VN"/>
        </w:rPr>
        <w:t xml:space="preserve"> (bao gồm cả thu tiền bồi thường cho nhà nước khi gây thiệt hại trong quản lý và sử dụng đất đai, thu ngân sách cấp xã nộp lên).</w:t>
      </w:r>
    </w:p>
    <w:bookmarkEnd w:id="10"/>
    <w:p w14:paraId="18A9DDE3"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19. Thu kết dư ngân sách thành phố (phần đưa vào thu ngân sách năm sau).</w:t>
      </w:r>
    </w:p>
    <w:p w14:paraId="47B20DD4"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20. Thu chuyển nguồn ngân sách thành phố từ năm trước chuyển sang.</w:t>
      </w:r>
    </w:p>
    <w:p w14:paraId="14C958FB"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21. Thu từ Quỹ dự trữ tài chính của địa phương.</w:t>
      </w:r>
    </w:p>
    <w:p w14:paraId="0B675C4B" w14:textId="77777777" w:rsidR="00855767" w:rsidRPr="00C3522A" w:rsidRDefault="00855767" w:rsidP="00855767">
      <w:pPr>
        <w:spacing w:before="120" w:after="120" w:line="360" w:lineRule="exact"/>
        <w:ind w:firstLine="720"/>
        <w:jc w:val="both"/>
        <w:rPr>
          <w:color w:val="000000"/>
          <w:sz w:val="28"/>
          <w:szCs w:val="28"/>
          <w:lang w:val="vi-VN"/>
        </w:rPr>
      </w:pPr>
      <w:bookmarkStart w:id="11" w:name="dieu_3_1"/>
      <w:r w:rsidRPr="00C3522A">
        <w:rPr>
          <w:b/>
          <w:bCs/>
          <w:color w:val="000000"/>
          <w:sz w:val="28"/>
          <w:szCs w:val="28"/>
          <w:lang w:val="vi-VN"/>
        </w:rPr>
        <w:t>Điều</w:t>
      </w:r>
      <w:r w:rsidRPr="00855767">
        <w:rPr>
          <w:b/>
          <w:bCs/>
          <w:color w:val="000000"/>
          <w:sz w:val="28"/>
          <w:szCs w:val="28"/>
          <w:lang w:val="vi-VN"/>
        </w:rPr>
        <w:t xml:space="preserve"> </w:t>
      </w:r>
      <w:r w:rsidRPr="00C3522A">
        <w:rPr>
          <w:b/>
          <w:bCs/>
          <w:color w:val="000000"/>
          <w:sz w:val="28"/>
          <w:szCs w:val="28"/>
          <w:lang w:val="vi-VN"/>
        </w:rPr>
        <w:t xml:space="preserve">5. </w:t>
      </w:r>
      <w:bookmarkEnd w:id="11"/>
      <w:r w:rsidRPr="00C3522A">
        <w:rPr>
          <w:b/>
          <w:bCs/>
          <w:color w:val="000000"/>
          <w:sz w:val="28"/>
          <w:szCs w:val="28"/>
          <w:lang w:val="vi-VN"/>
        </w:rPr>
        <w:t>Các khoản thu ngân sách cấp xã hưởng 100%</w:t>
      </w:r>
    </w:p>
    <w:p w14:paraId="174C6B30"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 xml:space="preserve">1. Thuế sử dụng đất phi nông nghiệp. </w:t>
      </w:r>
    </w:p>
    <w:p w14:paraId="69B8BDEB"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 xml:space="preserve">2. Thuế sử dụng đất nông nghiệp. </w:t>
      </w:r>
    </w:p>
    <w:p w14:paraId="6F5AC406"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3. Lệ phí trước bạ nhà đất.</w:t>
      </w:r>
    </w:p>
    <w:p w14:paraId="081F0A5A" w14:textId="77777777" w:rsidR="00855767" w:rsidRPr="00C3522A" w:rsidRDefault="00855767" w:rsidP="00855767">
      <w:pPr>
        <w:spacing w:before="120" w:after="120" w:line="360" w:lineRule="exact"/>
        <w:ind w:firstLine="720"/>
        <w:jc w:val="both"/>
        <w:rPr>
          <w:b/>
          <w:bCs/>
          <w:strike/>
          <w:color w:val="000000"/>
          <w:sz w:val="28"/>
          <w:szCs w:val="28"/>
          <w:u w:val="single"/>
          <w:lang w:val="vi-VN"/>
        </w:rPr>
      </w:pPr>
      <w:r w:rsidRPr="00C3522A">
        <w:rPr>
          <w:color w:val="000000"/>
          <w:sz w:val="28"/>
          <w:szCs w:val="28"/>
          <w:lang w:val="vi-VN"/>
        </w:rPr>
        <w:t xml:space="preserve">4. Lệ phí môn bài (các khoản phát sinh từ năm 2025 trở về trước chưa nộp) do Thuế cơ sở trực thuộc Thuế thành phố Hải Phòng quản lý. </w:t>
      </w:r>
    </w:p>
    <w:p w14:paraId="29DCCF07"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5. Phí thu từ các hoạt động dịch vụ do các cơ quan nhà nước thuộc cấp xã quản lý thực hiện; Các khoản phí thu từ các hoạt động dịch vụ công do đơn vị sự nghiệp công lập thuộc cấp xã và tổ chức được cơ quan có thẩm quyền giao cung cấp dịch vụ công nộp ngân sách nhà nước theo quy định của pháp luật.</w:t>
      </w:r>
    </w:p>
    <w:p w14:paraId="16FEF917"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6. Lệ phí do cấp xã quản lý thực hiện thu (trừ lệ phí trước bạ, lệ phí môn bài).</w:t>
      </w:r>
    </w:p>
    <w:p w14:paraId="4EA6AE03"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lastRenderedPageBreak/>
        <w:t>7. Thu nộp ngân sách nhà nước từ khai thác, xử lý tài sản công (không bao gồm thu tiền sử dụng đất) do cơ quan, tổ chức, đơn vị thuộc cấp xã quản lý, xử lý theo quy định của pháp luật về quản lý, sử dụng tài sản công.</w:t>
      </w:r>
    </w:p>
    <w:p w14:paraId="6B6E8DF1"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8. Thu từ tài sản được xác lập quyền sở hữu của nhà nước do các cơ quan, đơn vị, tổ chức thuộc cấp xã xử lý, sau khi trừ đi các chi phí theo quy định của pháp luật.</w:t>
      </w:r>
    </w:p>
    <w:p w14:paraId="0B484320"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9. Thu từ quỹ đất công ích và hoa lợi công sản khác do cấp xã quản lý.</w:t>
      </w:r>
    </w:p>
    <w:p w14:paraId="6E43DDBE"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10. Các khoản huy động tài trợ, đóng góp tự nguyện bằng tiền từ các tổ chức, cá nhân theo quy định của pháp luật cho các cơ quan do cấp xã quản lý.</w:t>
      </w:r>
    </w:p>
    <w:p w14:paraId="3C9EA7ED"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11. Viện trợ không hoàn lại của các tổ chức quốc tế, các tổ chức khác, các cá nhân ở nước ngoài trực tiếp cho chính quyền cấp xã theo quy định của pháp luật.</w:t>
      </w:r>
    </w:p>
    <w:p w14:paraId="2D9D0A23"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12. Tiền thu từ xử phạt vi phạm hành chính, phạt khác theo quy định của pháp luật do các cơ quan nhà nước thuộc cấp xã quyết định thực hiện và quản lý.</w:t>
      </w:r>
    </w:p>
    <w:p w14:paraId="7C9AAEC9"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13. Các khoản thu khác nộp ngân sách cấp xã theo quy định của pháp luật.</w:t>
      </w:r>
    </w:p>
    <w:p w14:paraId="55305F90"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14. Thu kết dư ngân sách cấp xã (phần đưa vào thu ngân sách năm sau).</w:t>
      </w:r>
    </w:p>
    <w:p w14:paraId="3BCEEB9B"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15. Thu chuyển nguồn của ngân sách cấp xã từ năm trước chuyển sang.</w:t>
      </w:r>
    </w:p>
    <w:p w14:paraId="0C31806A" w14:textId="77777777" w:rsidR="00855767" w:rsidRPr="00C3522A" w:rsidRDefault="00855767" w:rsidP="00855767">
      <w:pPr>
        <w:spacing w:before="120" w:after="120" w:line="360" w:lineRule="exact"/>
        <w:ind w:firstLine="720"/>
        <w:jc w:val="both"/>
        <w:rPr>
          <w:color w:val="000000"/>
          <w:sz w:val="28"/>
          <w:szCs w:val="28"/>
          <w:lang w:val="vi-VN"/>
        </w:rPr>
      </w:pPr>
      <w:r w:rsidRPr="00C3522A">
        <w:rPr>
          <w:b/>
          <w:color w:val="000000"/>
          <w:sz w:val="28"/>
          <w:szCs w:val="28"/>
          <w:lang w:val="vi-VN" w:eastAsia="x-none"/>
        </w:rPr>
        <w:t>Điều 6. Các khoản thu phân chia theo tỷ lệ phần trăm (%) giữa các cấp ngân sách</w:t>
      </w:r>
    </w:p>
    <w:p w14:paraId="62181396" w14:textId="77777777" w:rsidR="00855767" w:rsidRPr="00C3522A" w:rsidRDefault="00855767" w:rsidP="00855767">
      <w:pPr>
        <w:spacing w:before="120" w:after="120" w:line="360" w:lineRule="exact"/>
        <w:ind w:firstLine="720"/>
        <w:jc w:val="both"/>
        <w:rPr>
          <w:bCs/>
          <w:color w:val="000000"/>
          <w:sz w:val="28"/>
          <w:szCs w:val="28"/>
          <w:lang w:val="vi-VN" w:eastAsia="x-none"/>
        </w:rPr>
      </w:pPr>
      <w:r w:rsidRPr="00C3522A">
        <w:rPr>
          <w:bCs/>
          <w:color w:val="000000"/>
          <w:sz w:val="28"/>
          <w:szCs w:val="28"/>
          <w:lang w:val="vi-VN" w:eastAsia="x-none"/>
        </w:rPr>
        <w:t>1. Thuế giá trị gia tăng (không bao gồm thuế giá trị gia tăng được hoàn theo quy định của Luật Thuế giá trị gia tăng và thuế giá trị gia tăng từ hoạt động thăm dò, khai thác dầu, khí).</w:t>
      </w:r>
    </w:p>
    <w:p w14:paraId="50B43A5B" w14:textId="77777777" w:rsidR="00855767" w:rsidRPr="00C3522A" w:rsidRDefault="00855767" w:rsidP="00855767">
      <w:pPr>
        <w:spacing w:before="120" w:after="120" w:line="360" w:lineRule="exact"/>
        <w:ind w:firstLine="720"/>
        <w:jc w:val="both"/>
        <w:rPr>
          <w:bCs/>
          <w:color w:val="000000"/>
          <w:sz w:val="28"/>
          <w:szCs w:val="28"/>
          <w:lang w:val="vi-VN" w:eastAsia="x-none"/>
        </w:rPr>
      </w:pPr>
      <w:r w:rsidRPr="00C3522A">
        <w:rPr>
          <w:bCs/>
          <w:color w:val="000000"/>
          <w:sz w:val="28"/>
          <w:szCs w:val="28"/>
          <w:lang w:val="vi-VN" w:eastAsia="x-none"/>
        </w:rPr>
        <w:t>2. Thuế thu nhập doanh nghiệp, bao gồm cả thuế thu nhập doanh nghiệp của các nhà thầu phụ phát sinh từ các hoạt động dịch vụ phục vụ hoạt động thăm dò và khai thác dầu, khí và thuế thu nhập từ chuyển nhượng vốn trong hoạt động dầu, khí (trừ thuế thu nhập doanh nghiệp từ hoạt động thăm dò, khai thác dầu, khí và thuế thu nhập doanh nghiệp bổ sung theo quy định chống xói mòn cơ sở thuế toàn cầu).</w:t>
      </w:r>
    </w:p>
    <w:p w14:paraId="2D2F9F3C" w14:textId="77777777" w:rsidR="00855767" w:rsidRPr="00C3522A" w:rsidRDefault="00855767" w:rsidP="00855767">
      <w:pPr>
        <w:spacing w:before="120" w:after="120" w:line="360" w:lineRule="exact"/>
        <w:ind w:firstLine="720"/>
        <w:jc w:val="both"/>
        <w:rPr>
          <w:bCs/>
          <w:color w:val="000000"/>
          <w:sz w:val="28"/>
          <w:szCs w:val="28"/>
          <w:lang w:val="vi-VN" w:eastAsia="x-none"/>
        </w:rPr>
      </w:pPr>
      <w:r w:rsidRPr="00C3522A">
        <w:rPr>
          <w:bCs/>
          <w:color w:val="000000"/>
          <w:sz w:val="28"/>
          <w:szCs w:val="28"/>
          <w:lang w:val="vi-VN" w:eastAsia="x-none"/>
        </w:rPr>
        <w:t>3. Thuế thu nhập cá nhân.</w:t>
      </w:r>
    </w:p>
    <w:p w14:paraId="16FC8309" w14:textId="77777777" w:rsidR="00855767" w:rsidRPr="00C3522A" w:rsidRDefault="00855767" w:rsidP="00855767">
      <w:pPr>
        <w:spacing w:before="120" w:after="120" w:line="360" w:lineRule="exact"/>
        <w:ind w:firstLine="720"/>
        <w:jc w:val="both"/>
        <w:rPr>
          <w:bCs/>
          <w:color w:val="000000"/>
          <w:sz w:val="28"/>
          <w:szCs w:val="28"/>
          <w:lang w:val="vi-VN" w:eastAsia="x-none"/>
        </w:rPr>
      </w:pPr>
      <w:r w:rsidRPr="00C3522A">
        <w:rPr>
          <w:bCs/>
          <w:color w:val="000000"/>
          <w:sz w:val="28"/>
          <w:szCs w:val="28"/>
          <w:lang w:val="vi-VN" w:eastAsia="x-none"/>
        </w:rPr>
        <w:t>4. Thuế tiêu thụ đặc biệt (trừ khoản hoàn thuế tiêu thụ đặc biệt (nếu có) và thuế tiêu thụ đặc biệt từ hàng hóa nhập khẩu bao gồm cả thuế tiêu thụ đặc biệt hàng hóa từ cơ sở kinh doanh nhập khẩu tiếp tục bán ra trong nước).</w:t>
      </w:r>
    </w:p>
    <w:p w14:paraId="703BB99F" w14:textId="77777777" w:rsidR="00855767" w:rsidRPr="00C3522A" w:rsidRDefault="00855767" w:rsidP="00855767">
      <w:pPr>
        <w:spacing w:before="120" w:after="120" w:line="360" w:lineRule="exact"/>
        <w:ind w:firstLine="720"/>
        <w:jc w:val="both"/>
        <w:rPr>
          <w:bCs/>
          <w:color w:val="000000"/>
          <w:sz w:val="28"/>
          <w:szCs w:val="28"/>
          <w:lang w:val="vi-VN" w:eastAsia="x-none"/>
        </w:rPr>
      </w:pPr>
      <w:r w:rsidRPr="00C3522A">
        <w:rPr>
          <w:bCs/>
          <w:color w:val="000000"/>
          <w:sz w:val="28"/>
          <w:szCs w:val="28"/>
          <w:lang w:val="vi-VN" w:eastAsia="x-none"/>
        </w:rPr>
        <w:t>5. Thuế bảo vệ môi trường.</w:t>
      </w:r>
    </w:p>
    <w:p w14:paraId="3E4D024C" w14:textId="77777777" w:rsidR="00855767" w:rsidRPr="00C3522A" w:rsidRDefault="00855767" w:rsidP="00855767">
      <w:pPr>
        <w:spacing w:before="120" w:after="120" w:line="360" w:lineRule="exact"/>
        <w:ind w:firstLine="720"/>
        <w:jc w:val="both"/>
        <w:rPr>
          <w:bCs/>
          <w:color w:val="000000"/>
          <w:sz w:val="28"/>
          <w:szCs w:val="28"/>
          <w:lang w:val="vi-VN" w:eastAsia="x-none"/>
        </w:rPr>
      </w:pPr>
      <w:r w:rsidRPr="00C3522A">
        <w:rPr>
          <w:bCs/>
          <w:color w:val="000000"/>
          <w:sz w:val="28"/>
          <w:szCs w:val="28"/>
          <w:lang w:val="vi-VN" w:eastAsia="x-none"/>
        </w:rPr>
        <w:t>6. Thu tiền cấp quyền khai thác khoáng sản, tài nguyên nước do cơ quan có thẩm quyền của Trung ương cấp phép thực hiện.</w:t>
      </w:r>
    </w:p>
    <w:p w14:paraId="2B5DE910" w14:textId="77777777" w:rsidR="00855767" w:rsidRPr="00C3522A" w:rsidRDefault="00855767" w:rsidP="00855767">
      <w:pPr>
        <w:spacing w:before="120" w:after="120" w:line="360" w:lineRule="exact"/>
        <w:ind w:firstLine="720"/>
        <w:jc w:val="both"/>
        <w:rPr>
          <w:bCs/>
          <w:color w:val="000000"/>
          <w:sz w:val="28"/>
          <w:szCs w:val="28"/>
          <w:lang w:val="vi-VN" w:eastAsia="x-none"/>
        </w:rPr>
      </w:pPr>
      <w:r w:rsidRPr="00C3522A">
        <w:rPr>
          <w:bCs/>
          <w:color w:val="000000"/>
          <w:sz w:val="28"/>
          <w:szCs w:val="28"/>
          <w:lang w:val="vi-VN" w:eastAsia="x-none"/>
        </w:rPr>
        <w:lastRenderedPageBreak/>
        <w:t>7. Tiền thuê đất.</w:t>
      </w:r>
    </w:p>
    <w:p w14:paraId="4CC2E147"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8. Lệ phí trước bạ (trừ lệ phí trước bạ nhà đất).</w:t>
      </w:r>
    </w:p>
    <w:p w14:paraId="6B495228"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9. Tiền sử dụng đất (trừ thu tiền sử dụng đất gắn với tài sản trên đất do các cơ quan, tổ chức, đơn vị thuộc Trung ương quản lý, xử lý theo quy định của pháp luật về quản lý, sử dụng tài sản công và thu từ khai thác quỹ đất khu vực TOD).</w:t>
      </w:r>
    </w:p>
    <w:p w14:paraId="76E1C1E9"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10. Tiền thu từ khai thác quỹ đất khu vực TOD (Phát triển đô thị theo định hướng giao thông công cộng) đối với đường sắt quốc gia thực hiện theo quy định tại khoản 3 Điều 25 Luật Đường sắt hoặc các cơ chế, chính sách tài chính - ngân sách đặc thù tại các Nghị quyết của Quốc hội.</w:t>
      </w:r>
      <w:bookmarkStart w:id="12" w:name="chuong_2"/>
    </w:p>
    <w:p w14:paraId="4DD911BD" w14:textId="77777777" w:rsidR="00855767" w:rsidRPr="00C3522A" w:rsidRDefault="00855767" w:rsidP="00855767">
      <w:pPr>
        <w:spacing w:before="120" w:after="120" w:line="360" w:lineRule="exact"/>
        <w:jc w:val="center"/>
        <w:rPr>
          <w:color w:val="000000"/>
          <w:sz w:val="28"/>
          <w:szCs w:val="28"/>
          <w:lang w:val="vi-VN"/>
        </w:rPr>
      </w:pPr>
      <w:r w:rsidRPr="00C3522A">
        <w:rPr>
          <w:i/>
          <w:color w:val="000000"/>
          <w:sz w:val="28"/>
          <w:szCs w:val="28"/>
          <w:lang w:val="vi-VN" w:eastAsia="x-none"/>
        </w:rPr>
        <w:t>(Cụ thể tại Phụ lục kèm theo Nghị quyết này)</w:t>
      </w:r>
    </w:p>
    <w:p w14:paraId="1B8A5083" w14:textId="77777777" w:rsidR="00855767" w:rsidRPr="00C3522A" w:rsidRDefault="00855767" w:rsidP="00855767">
      <w:pPr>
        <w:spacing w:before="120" w:after="120" w:line="360" w:lineRule="exact"/>
        <w:ind w:firstLine="720"/>
        <w:jc w:val="both"/>
        <w:rPr>
          <w:b/>
          <w:color w:val="000000"/>
          <w:sz w:val="28"/>
          <w:szCs w:val="28"/>
          <w:u w:val="single"/>
          <w:lang w:val="vi-VN" w:eastAsia="x-none"/>
        </w:rPr>
      </w:pPr>
      <w:r w:rsidRPr="00C3522A">
        <w:rPr>
          <w:b/>
          <w:color w:val="000000"/>
          <w:sz w:val="28"/>
          <w:szCs w:val="28"/>
          <w:lang w:val="vi-VN" w:eastAsia="x-none"/>
        </w:rPr>
        <w:t>Điều 7. Phân cấp, phân chia khoản thu tiền chậm nộp</w:t>
      </w:r>
    </w:p>
    <w:p w14:paraId="243F64B1" w14:textId="77777777" w:rsidR="00855767" w:rsidRPr="00C3522A" w:rsidRDefault="00855767" w:rsidP="00855767">
      <w:pPr>
        <w:spacing w:before="120" w:after="120" w:line="360" w:lineRule="exact"/>
        <w:ind w:firstLine="720"/>
        <w:jc w:val="both"/>
        <w:rPr>
          <w:bCs/>
          <w:color w:val="000000"/>
          <w:sz w:val="28"/>
          <w:szCs w:val="28"/>
          <w:lang w:val="vi-VN" w:eastAsia="x-none"/>
        </w:rPr>
      </w:pPr>
      <w:r w:rsidRPr="00C3522A">
        <w:rPr>
          <w:bCs/>
          <w:color w:val="000000"/>
          <w:sz w:val="28"/>
          <w:szCs w:val="28"/>
          <w:lang w:val="vi-VN" w:eastAsia="x-none"/>
        </w:rPr>
        <w:t>1. Đối với khoản thu tiền chậm nộp ngân sách địa phương được hưởng và được hạch toán riêng từng tiểu mục theo quy định hệ thống Mục lục ngân sách nhà nước: Thực hiện phân cấp, phân chia theo tỷ lệ phần trăm (%) phân chia của khoản thu tương ứng phát sinh tiền chậm nộp quy định tại Nghị quyết này.</w:t>
      </w:r>
    </w:p>
    <w:p w14:paraId="2F06AF7F" w14:textId="77777777" w:rsidR="00855767" w:rsidRPr="00C3522A" w:rsidRDefault="00855767" w:rsidP="00855767">
      <w:pPr>
        <w:spacing w:before="120" w:after="120" w:line="360" w:lineRule="exact"/>
        <w:ind w:firstLine="720"/>
        <w:jc w:val="both"/>
        <w:rPr>
          <w:bCs/>
          <w:color w:val="000000"/>
          <w:sz w:val="28"/>
          <w:szCs w:val="28"/>
          <w:lang w:val="vi-VN" w:eastAsia="x-none"/>
        </w:rPr>
      </w:pPr>
      <w:r w:rsidRPr="00C3522A">
        <w:rPr>
          <w:bCs/>
          <w:color w:val="000000"/>
          <w:sz w:val="28"/>
          <w:szCs w:val="28"/>
          <w:lang w:val="vi-VN" w:eastAsia="x-none"/>
        </w:rPr>
        <w:t>2. Đối với khoản thu tiền chậm nộp ngân sách địa phương được hưởng nhưng không được hạch toán riêng theo từng khoản thu: Thực hiện phân cấp, phân chia theo cấp quản lý người nộp: người nộp thuộc phạm vi quản lý thu của cấp thành phố thì ngân sách thành phố hưởng 100%; người nộp thuộc phạm vi quản lý thu của cấp xã thì ngân sách cấp xã hưởng 100%.</w:t>
      </w:r>
    </w:p>
    <w:p w14:paraId="2E8762C5" w14:textId="77777777" w:rsidR="00855767" w:rsidRPr="00C3522A" w:rsidRDefault="00855767" w:rsidP="00855767">
      <w:pPr>
        <w:spacing w:before="120" w:after="120" w:line="360" w:lineRule="exact"/>
        <w:ind w:firstLine="720"/>
        <w:jc w:val="both"/>
        <w:rPr>
          <w:bCs/>
          <w:color w:val="000000"/>
          <w:sz w:val="28"/>
          <w:szCs w:val="28"/>
          <w:lang w:val="vi-VN" w:eastAsia="x-none"/>
        </w:rPr>
      </w:pPr>
      <w:r w:rsidRPr="00C3522A">
        <w:rPr>
          <w:bCs/>
          <w:color w:val="000000"/>
          <w:sz w:val="28"/>
          <w:szCs w:val="28"/>
          <w:lang w:val="vi-VN" w:eastAsia="x-none"/>
        </w:rPr>
        <w:t>3. Các khoản thu tiền chậm nộp do đơn vị thuộc cấp Trung ương quản lý nộp ngân sách nhưng địa phương được hưởng: Ngân sách thành phố hưởng 100%.</w:t>
      </w:r>
    </w:p>
    <w:bookmarkEnd w:id="12"/>
    <w:p w14:paraId="1AE4EBEC" w14:textId="77777777" w:rsidR="00855767" w:rsidRPr="00C3522A" w:rsidRDefault="00855767" w:rsidP="00855767">
      <w:pPr>
        <w:spacing w:before="120" w:after="120" w:line="360" w:lineRule="exact"/>
        <w:jc w:val="center"/>
        <w:rPr>
          <w:b/>
          <w:color w:val="000000"/>
          <w:sz w:val="28"/>
          <w:szCs w:val="28"/>
          <w:lang w:val="vi-VN"/>
        </w:rPr>
      </w:pPr>
      <w:r w:rsidRPr="00C3522A">
        <w:rPr>
          <w:b/>
          <w:color w:val="000000"/>
          <w:sz w:val="28"/>
          <w:szCs w:val="28"/>
          <w:lang w:val="vi-VN"/>
        </w:rPr>
        <w:t>Mục 2</w:t>
      </w:r>
    </w:p>
    <w:p w14:paraId="5B3B73BB" w14:textId="77777777" w:rsidR="00855767" w:rsidRPr="00C3522A" w:rsidRDefault="00855767" w:rsidP="00855767">
      <w:pPr>
        <w:spacing w:before="120" w:after="120" w:line="360" w:lineRule="exact"/>
        <w:jc w:val="center"/>
        <w:rPr>
          <w:b/>
          <w:color w:val="000000"/>
          <w:sz w:val="28"/>
          <w:szCs w:val="28"/>
          <w:lang w:val="vi-VN"/>
        </w:rPr>
      </w:pPr>
      <w:r w:rsidRPr="00C3522A">
        <w:rPr>
          <w:b/>
          <w:color w:val="000000"/>
          <w:sz w:val="28"/>
          <w:szCs w:val="28"/>
          <w:lang w:val="vi-VN"/>
        </w:rPr>
        <w:t>PHÂN CẤP NHIỆM VỤ CHI CỦA NGÂN SÁCH ĐỊA PHƯƠNG</w:t>
      </w:r>
    </w:p>
    <w:p w14:paraId="12D3B337"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b/>
          <w:bCs/>
          <w:color w:val="000000"/>
          <w:sz w:val="28"/>
          <w:szCs w:val="28"/>
          <w:lang w:val="vi-VN"/>
        </w:rPr>
        <w:t>Điều 8. Nhiệm vụ chi của ngân sách thành phố</w:t>
      </w:r>
    </w:p>
    <w:p w14:paraId="5E8EF622"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1. Chi đầu tư phát triển:</w:t>
      </w:r>
    </w:p>
    <w:p w14:paraId="2D855630"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a) Đầu tư cho các chương trình, dự án, nhiệm vụ và đối tượng đầu tư công khác theo các lĩnh vực do thành phố quản lý theo quy định của pháp luật về đầu tư công và thực hiện nhiệm vụ chi quy định tại điểm d khoản 5 Điều 9 Luật Ngân sách nhà nước.</w:t>
      </w:r>
    </w:p>
    <w:p w14:paraId="6F482F20"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b) Đầu tư và hỗ trợ vốn cho các doanh nghiệp cung cấp sản phẩm, dịch vụ công ích thiết yếu cho xã hội do Nhà nước đặt hàng; các tổ chức kinh tế; các tổ chức tài chính của thành phố; đầu tư vốn nhà nước vào doanh nghiệp do thành phố quản lý theo quy định của pháp luật.</w:t>
      </w:r>
    </w:p>
    <w:p w14:paraId="3F44C79A"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 xml:space="preserve">c) Cấp bù chênh lệch lãi suất, phí quản lý và ủy thác cho vay qua ngân hàng </w:t>
      </w:r>
      <w:r w:rsidRPr="00C3522A">
        <w:rPr>
          <w:color w:val="000000"/>
          <w:sz w:val="28"/>
          <w:szCs w:val="28"/>
          <w:lang w:val="vi-VN"/>
        </w:rPr>
        <w:lastRenderedPageBreak/>
        <w:t>chính sách để thực hiện các chính sách phát triển kinh tế - xã hội thành phố.</w:t>
      </w:r>
    </w:p>
    <w:p w14:paraId="4CAA24DA"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d) Các khoản chi đầu tư phát triển khác do thành phố quản lý hoặc được phân cấp theo quy định của pháp luật.</w:t>
      </w:r>
    </w:p>
    <w:p w14:paraId="3654AB18"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2. Chi thường xuyên của các cơ quan, đơn vị thuộc thành phố quản lý trong các lĩnh vực:</w:t>
      </w:r>
    </w:p>
    <w:p w14:paraId="693480C6"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 xml:space="preserve">a) Sự nghiệp giáo dục - đào tạo và dạy nghề do thành phố quản lý, bao gồm giáo dục trung học phổ thông, giáo dục nghề nghiệp, giáo dục thường xuyên, các trường chuyên biệt và sự nghiệp giáo dục khác; giáo dục đại học, cao đẳng, trung cấp chuyên nghiệp; bồi dưỡng lý luận chính trị </w:t>
      </w:r>
      <w:bookmarkStart w:id="13" w:name="_Hlk214034071"/>
      <w:r w:rsidRPr="00C3522A">
        <w:rPr>
          <w:color w:val="000000"/>
          <w:sz w:val="28"/>
          <w:szCs w:val="28"/>
          <w:lang w:val="vi-VN"/>
        </w:rPr>
        <w:t>theo phân cấp thành phố quản lý</w:t>
      </w:r>
      <w:bookmarkEnd w:id="13"/>
      <w:r w:rsidRPr="00C3522A">
        <w:rPr>
          <w:color w:val="000000"/>
          <w:sz w:val="28"/>
          <w:szCs w:val="28"/>
          <w:lang w:val="vi-VN"/>
        </w:rPr>
        <w:t>; đào tạo nghề và các hình thức đào tạo khác của thành phố.</w:t>
      </w:r>
    </w:p>
    <w:p w14:paraId="1E3D0998"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 xml:space="preserve">b) Sự nghiệp khoa học và công nghệ, đổi mới sáng tạo và chuyển đổi số </w:t>
      </w:r>
      <w:bookmarkStart w:id="14" w:name="_Hlk243472487"/>
      <w:r w:rsidRPr="00C3522A">
        <w:rPr>
          <w:color w:val="000000"/>
          <w:sz w:val="28"/>
          <w:szCs w:val="28"/>
          <w:lang w:val="vi-VN"/>
        </w:rPr>
        <w:t>theo quy định của pháp luật về khoa học, công nghệ, đổi mới sáng tạo và chuyển đổi số</w:t>
      </w:r>
      <w:bookmarkEnd w:id="14"/>
      <w:r w:rsidRPr="00C3522A">
        <w:rPr>
          <w:color w:val="000000"/>
          <w:sz w:val="28"/>
          <w:szCs w:val="28"/>
          <w:lang w:val="vi-VN"/>
        </w:rPr>
        <w:t xml:space="preserve"> do thành phố quản lý.</w:t>
      </w:r>
    </w:p>
    <w:p w14:paraId="26A5C1A5"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c) Quốc phòng, an ninh, trật tự, an toàn xã hội phần giao cho thành phố quản lý thực hiện, đảm bảo theo quy định; hỗ trợ thực hiện một số nhiệm vụ chi thuộc nhiệm vụ chi của ngân sách Trung ương theo quy định của Chính phủ và các văn bản hướng dẫn thực hiện.</w:t>
      </w:r>
    </w:p>
    <w:p w14:paraId="40029DF9"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d) Sự nghiệp y tế, dân số và gia đình,</w:t>
      </w:r>
      <w:r w:rsidRPr="00C3522A">
        <w:rPr>
          <w:rFonts w:ascii="Arial" w:eastAsia="Times New Roman" w:hAnsi="Arial" w:cs="Arial"/>
          <w:color w:val="000000"/>
          <w:sz w:val="18"/>
          <w:szCs w:val="18"/>
          <w:shd w:val="clear" w:color="auto" w:fill="FFFFFF"/>
          <w:lang w:val="vi-VN" w:eastAsia="en-US"/>
        </w:rPr>
        <w:t xml:space="preserve"> </w:t>
      </w:r>
      <w:r w:rsidRPr="00C3522A">
        <w:rPr>
          <w:color w:val="000000"/>
          <w:sz w:val="28"/>
          <w:szCs w:val="28"/>
          <w:lang w:val="vi-VN"/>
        </w:rPr>
        <w:t>bao gồm hoạt động y tế dự phòng, khám bệnh, chữa bệnh; kinh phí đóng và hỗ trợ đóng bảo hiểm y tế cho các đối tượng do ngân sách nhà nước đóng hoặc hỗ trợ theo quy định của Luật Bảo hiểm y tế; vệ sinh an toàn thực phẩm; dân số và gia đình; các hoạt động y tế khác do thành phố quản lý.</w:t>
      </w:r>
    </w:p>
    <w:p w14:paraId="3F733ACA"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đ) Sự nghiệp văn hóa thông tin,</w:t>
      </w:r>
      <w:r w:rsidRPr="00C3522A">
        <w:rPr>
          <w:rFonts w:ascii="Arial" w:eastAsia="Times New Roman" w:hAnsi="Arial" w:cs="Arial"/>
          <w:color w:val="000000"/>
          <w:sz w:val="18"/>
          <w:szCs w:val="18"/>
          <w:shd w:val="clear" w:color="auto" w:fill="FFFFFF"/>
          <w:lang w:val="vi-VN" w:eastAsia="en-US"/>
        </w:rPr>
        <w:t xml:space="preserve"> </w:t>
      </w:r>
      <w:r w:rsidRPr="00C3522A">
        <w:rPr>
          <w:color w:val="000000"/>
          <w:sz w:val="28"/>
          <w:szCs w:val="28"/>
          <w:lang w:val="vi-VN"/>
        </w:rPr>
        <w:t>bao gồm bảo tồn, bảo tàng, thư viện, trùng tu di tích lịch sử, lưu trữ lịch sử, các hoạt động sáng tạo văn học, nghệ thuật triển lãm và các hoạt động văn hóa, thông tin tuyên truyền khác do thành phố quản lý.</w:t>
      </w:r>
    </w:p>
    <w:p w14:paraId="42A32F59"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e) Sự nghiệp phát thanh, truyền hình, bao gồm các hoạt động, nhiệm vụ phát thanh truyền hình và thông tin khác do thành phố quản lý.</w:t>
      </w:r>
    </w:p>
    <w:p w14:paraId="095C4C9E"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g) Sự nghiệp thể dục, thể thao, bao gồm bồi dưỡng, huấn luyện huấn luyện viên, vận động viên các đội tuyển cấp thành phố; các giải thi đấu cấp thành phố; quản lý các cơ sở thi đấu thể thao và các hoạt động thể dục, thể thao khác do thành phố quản lý.</w:t>
      </w:r>
    </w:p>
    <w:p w14:paraId="34F3F05D"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h) Sự nghiệp bảo vệ môi trường, bao gồm hoạt động điều tra, phòng ngừa và kiểm soát ô nhiễm môi trường; khắc phục sự cố và bảo vệ môi trường; ứng phó với biến đổi khí hậu; bảo đảm nước sạch và vệ sinh môi trường; thu gom, vận chuyển và xử lý rác thải, nước thải sinh hoạt và hoạt động, nhiệm vụ bảo vệ môi trường khác do thành phố quản lý.</w:t>
      </w:r>
    </w:p>
    <w:p w14:paraId="0D58E4A6"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rPr>
      </w:pPr>
      <w:r w:rsidRPr="00C3522A">
        <w:rPr>
          <w:color w:val="000000"/>
          <w:sz w:val="28"/>
          <w:szCs w:val="28"/>
          <w:lang w:val="vi-VN"/>
        </w:rPr>
        <w:lastRenderedPageBreak/>
        <w:t xml:space="preserve">i) Các hoạt động kinh tế: </w:t>
      </w:r>
    </w:p>
    <w:p w14:paraId="26486503"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rPr>
      </w:pPr>
      <w:r w:rsidRPr="00C3522A">
        <w:rPr>
          <w:color w:val="000000"/>
          <w:sz w:val="28"/>
          <w:szCs w:val="28"/>
          <w:lang w:val="vi-VN"/>
        </w:rPr>
        <w:t>Sự nghiệp giao thông, bao gồm hoạt động quản lý, bảo trì, sửa chữa, bảo đảm hoạt động, an toàn giao thông đường bộ, đường thủy nội địa và hoạt động giao thông khác</w:t>
      </w:r>
      <w:r w:rsidRPr="00C3522A">
        <w:rPr>
          <w:color w:val="000000"/>
          <w:sz w:val="28"/>
          <w:szCs w:val="28"/>
        </w:rPr>
        <w:t xml:space="preserve"> do thành phố quản lý.</w:t>
      </w:r>
    </w:p>
    <w:p w14:paraId="4257DA1D"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rPr>
      </w:pPr>
      <w:r w:rsidRPr="00C3522A">
        <w:rPr>
          <w:color w:val="000000"/>
          <w:sz w:val="28"/>
          <w:szCs w:val="28"/>
          <w:lang w:val="vi-VN"/>
        </w:rPr>
        <w:t>Sự nghiệp nông nghiệp, lâm nghiệp, thủy sản, thủy lợi và phát triển nông thôn, bao gồm hoạt động phát triển nông, lâm, thủy sản, thủy lợi; xây dựng nông thôn mới và hoạt động phát triển nông thôn khác do thành phố quản lý</w:t>
      </w:r>
      <w:r w:rsidRPr="00C3522A">
        <w:rPr>
          <w:color w:val="000000"/>
          <w:sz w:val="28"/>
          <w:szCs w:val="28"/>
        </w:rPr>
        <w:t>.</w:t>
      </w:r>
    </w:p>
    <w:p w14:paraId="3F5762F3"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rPr>
      </w:pPr>
      <w:r w:rsidRPr="00C3522A">
        <w:rPr>
          <w:color w:val="000000"/>
          <w:sz w:val="28"/>
          <w:szCs w:val="28"/>
          <w:lang w:val="vi-VN"/>
        </w:rPr>
        <w:t>Sự nghiệp tài nguyên, bao gồm hoạt động điều tra, quản lý đất đai, tài nguyên; đo đạc và bản đồ, đo đạc địa giới hành chính; lập hồ sơ, lưu trữ hồ sơ địa chính và hoạt động quản lý tài nguyên khác do thành phố quản lý</w:t>
      </w:r>
      <w:r w:rsidRPr="00C3522A">
        <w:rPr>
          <w:color w:val="000000"/>
          <w:sz w:val="28"/>
          <w:szCs w:val="28"/>
        </w:rPr>
        <w:t>.</w:t>
      </w:r>
    </w:p>
    <w:p w14:paraId="167BEB02"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rPr>
      </w:pPr>
      <w:r w:rsidRPr="00C3522A">
        <w:rPr>
          <w:color w:val="000000"/>
          <w:sz w:val="28"/>
          <w:szCs w:val="28"/>
          <w:lang w:val="vi-VN"/>
        </w:rPr>
        <w:t>Quy hoạch; xúc tiến đầu tư, thương mại, du lịch do thành phố quản lý</w:t>
      </w:r>
      <w:r w:rsidRPr="00C3522A">
        <w:rPr>
          <w:color w:val="000000"/>
          <w:sz w:val="28"/>
          <w:szCs w:val="28"/>
        </w:rPr>
        <w:t>.</w:t>
      </w:r>
    </w:p>
    <w:p w14:paraId="2AF36054"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rPr>
      </w:pPr>
      <w:r w:rsidRPr="00C3522A">
        <w:rPr>
          <w:color w:val="000000"/>
          <w:sz w:val="28"/>
          <w:szCs w:val="28"/>
          <w:lang w:val="vi-VN"/>
        </w:rPr>
        <w:t>Sự nghiệp kiến thiết thị chính, bao gồm: duy tu, bảo dưỡng hệ thống đèn chiếu sáng, vỉa hè, hệ thống cấp nước, thoát nước, công viên và các hoạt động kiến thiết thị chính khác do thành phố quản lý</w:t>
      </w:r>
      <w:r w:rsidRPr="00C3522A">
        <w:rPr>
          <w:color w:val="000000"/>
          <w:sz w:val="28"/>
          <w:szCs w:val="28"/>
        </w:rPr>
        <w:t>.</w:t>
      </w:r>
    </w:p>
    <w:p w14:paraId="55C33D9F"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rPr>
      </w:pPr>
      <w:r w:rsidRPr="00C3522A">
        <w:rPr>
          <w:color w:val="000000"/>
          <w:sz w:val="28"/>
          <w:szCs w:val="28"/>
          <w:lang w:val="vi-VN"/>
        </w:rPr>
        <w:t>Các hoạt động kinh tế khác do thành phố quản lý, bao gồm cả tìm kiếm cứu nạn, an toàn vệ sinh lao động.</w:t>
      </w:r>
    </w:p>
    <w:p w14:paraId="3E1FE510"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k) Hoạt động của các cơ quan quản lý nhà nước, cơ quan Đảng Cộng sản Việt Nam, Ủy ban Mặt trận Tổ quốc Việt Nam thành phố và các tổ chức chính trị - xã hội trực thuộc do thành phố quản lý.</w:t>
      </w:r>
    </w:p>
    <w:p w14:paraId="68A36AA8"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Hỗ trợ cho các tổ chức chính trị xã hội - nghề nghiệp, tổ chức xã hội, tổ chức xã hội - nghề nghiệp thực hiện nhiệm vụ được Nhà nước giao theo quy định của pháp luật do thành phố quản lý.</w:t>
      </w:r>
    </w:p>
    <w:p w14:paraId="603F92AF"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l) Chi bảo đảm xã hội, bao gồm các cơ sở bảo trợ xã hội, cứu đói, phòng chống các tệ nạn xã hội; kinh phí hỗ trợ tiền đóng bảo hiểm xã hội cho người tham gia bảo hiểm xã hội tự nguyện và các chính sách an sinh xã hội khác thuộc thành phố đảm bảo thực hiện; các hoạt động xã hội khác theo quy định của pháp luật do thành phố quản lý.</w:t>
      </w:r>
    </w:p>
    <w:p w14:paraId="01EB33BF"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m) Các khoản chi thường xuyên khác do thành phố quản lý theo quy định của pháp luật, bao gồm chi nộp trả ngân sách cấp trên.</w:t>
      </w:r>
    </w:p>
    <w:p w14:paraId="372CD6A4"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3. Chi trả nợ lãi, phí và chi phí phát sinh khác từ các khoản do chính quyền thành phố vay theo quy định của Luật Ngân sách nhà nước.</w:t>
      </w:r>
    </w:p>
    <w:p w14:paraId="4E332A85"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4. Chi bổ sung Quỹ dự trữ tài chính của ngân sách thành phố.</w:t>
      </w:r>
    </w:p>
    <w:p w14:paraId="1BF3121A"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5. Chi viện trợ theo quy định của Chính phủ.</w:t>
      </w:r>
    </w:p>
    <w:p w14:paraId="570A247E"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6. Chi cho vay theo quy định của Chính phủ.</w:t>
      </w:r>
    </w:p>
    <w:p w14:paraId="3B26E6B1"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7. Chi chuyển nguồn sang năm sau của ngân sách thành phố.</w:t>
      </w:r>
    </w:p>
    <w:p w14:paraId="5E6CE3E0" w14:textId="77777777" w:rsidR="00855767" w:rsidRPr="00C3522A" w:rsidRDefault="00855767" w:rsidP="00855767">
      <w:pPr>
        <w:pStyle w:val="NormalWeb"/>
        <w:widowControl w:val="0"/>
        <w:spacing w:before="120" w:beforeAutospacing="0" w:after="120" w:afterAutospacing="0" w:line="360" w:lineRule="exact"/>
        <w:ind w:firstLine="720"/>
        <w:jc w:val="both"/>
        <w:rPr>
          <w:b/>
          <w:bCs/>
          <w:color w:val="000000"/>
          <w:sz w:val="28"/>
          <w:szCs w:val="28"/>
          <w:u w:val="single"/>
          <w:lang w:val="vi-VN"/>
        </w:rPr>
      </w:pPr>
      <w:r w:rsidRPr="00C3522A">
        <w:rPr>
          <w:color w:val="000000"/>
          <w:sz w:val="28"/>
          <w:szCs w:val="28"/>
          <w:lang w:val="vi-VN"/>
        </w:rPr>
        <w:lastRenderedPageBreak/>
        <w:t>8. Chi bổ sung cân đối ngân sách, bổ sung có mục tiêu cho ngân sách cấp xã.</w:t>
      </w:r>
    </w:p>
    <w:p w14:paraId="126EDE79"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9. Chi hỗ trợ thực hiện một số nhiệm vụ quy định tại các điểm a, điểm b, điểm c khoản 5 Điều 9 Luật Ngân sách nhà nước</w:t>
      </w:r>
      <w:r w:rsidRPr="00C3522A">
        <w:rPr>
          <w:iCs/>
          <w:color w:val="000000"/>
          <w:sz w:val="28"/>
          <w:szCs w:val="28"/>
          <w:lang w:val="vi-VN"/>
        </w:rPr>
        <w:t>.</w:t>
      </w:r>
    </w:p>
    <w:p w14:paraId="4259701E" w14:textId="77777777" w:rsidR="00855767" w:rsidRPr="00C3522A" w:rsidRDefault="00855767" w:rsidP="00855767">
      <w:pPr>
        <w:pStyle w:val="NormalWeb"/>
        <w:widowControl w:val="0"/>
        <w:spacing w:before="120" w:beforeAutospacing="0" w:after="120" w:afterAutospacing="0" w:line="360" w:lineRule="exact"/>
        <w:ind w:firstLine="720"/>
        <w:jc w:val="both"/>
        <w:rPr>
          <w:b/>
          <w:bCs/>
          <w:color w:val="000000"/>
          <w:sz w:val="28"/>
          <w:szCs w:val="28"/>
          <w:lang w:val="vi-VN"/>
        </w:rPr>
      </w:pPr>
      <w:r w:rsidRPr="00C3522A">
        <w:rPr>
          <w:b/>
          <w:bCs/>
          <w:color w:val="000000"/>
          <w:sz w:val="28"/>
          <w:szCs w:val="28"/>
          <w:lang w:val="vi-VN"/>
        </w:rPr>
        <w:t>Điều 9. Nhiệm vụ chi của ngân sách cấp xã</w:t>
      </w:r>
    </w:p>
    <w:p w14:paraId="7C2F1685"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1. Chi đầu tư phát triển: Chi đầu tư xây dựng các công trình kết cấu hạ tầng kinh tế - xã hội do cấp xã quản lý:</w:t>
      </w:r>
    </w:p>
    <w:p w14:paraId="357FF489"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 xml:space="preserve">a) Đầu tư cho các chương trình, dự án, nhiệm vụ và đối tượng đầu tư công khác theo các lĩnh vực do cấp xã quản lý theo quy định của pháp luật về đầu tư công </w:t>
      </w:r>
      <w:bookmarkStart w:id="15" w:name="_Hlk214034571"/>
      <w:r w:rsidRPr="00C3522A">
        <w:rPr>
          <w:color w:val="000000"/>
          <w:sz w:val="28"/>
          <w:szCs w:val="28"/>
          <w:lang w:val="vi-VN"/>
        </w:rPr>
        <w:t>và thực hiện nhiệm vụ chi quy định tại điểm d khoản 5 Điều 9 Luật Ngân sách nhà nước</w:t>
      </w:r>
      <w:bookmarkEnd w:id="15"/>
      <w:r w:rsidRPr="00C3522A">
        <w:rPr>
          <w:color w:val="000000"/>
          <w:sz w:val="28"/>
          <w:szCs w:val="28"/>
          <w:lang w:val="vi-VN"/>
        </w:rPr>
        <w:t>.</w:t>
      </w:r>
    </w:p>
    <w:p w14:paraId="08D50E4E"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b) Các khoản chi đầu tư phát triển khác do cấp xã quản lý hoặc được phân cấp theo quy định của pháp luật.</w:t>
      </w:r>
    </w:p>
    <w:p w14:paraId="70927457"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2. Chi thường xuyên của cấp xã quản lý trong các lĩnh vực:</w:t>
      </w:r>
    </w:p>
    <w:p w14:paraId="3D861BAD"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 xml:space="preserve">a) Sự nghiệp giáo dục - đào tạo </w:t>
      </w:r>
      <w:bookmarkStart w:id="16" w:name="_Hlk214034751"/>
      <w:r w:rsidRPr="00C3522A">
        <w:rPr>
          <w:color w:val="000000"/>
          <w:sz w:val="28"/>
          <w:szCs w:val="28"/>
          <w:lang w:val="vi-VN"/>
        </w:rPr>
        <w:t>cấp xã quản lý</w:t>
      </w:r>
      <w:bookmarkEnd w:id="16"/>
      <w:r w:rsidRPr="00C3522A">
        <w:rPr>
          <w:color w:val="000000"/>
          <w:sz w:val="28"/>
          <w:szCs w:val="28"/>
          <w:lang w:val="vi-VN"/>
        </w:rPr>
        <w:t>, bao gồm giáo dục trung học cơ sở, tiểu học, mầm non; bồi dưỡng lý luận chính trị cấp xã quản lý; các hoạt động, nhiệm vụ giáo dục, đào tạo khác trên địa bàn theo phân cấp quản lý.</w:t>
      </w:r>
    </w:p>
    <w:p w14:paraId="5CE08F3E"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b) Sự nghiệp khoa học và công nghệ, đổi mới sáng tạo và chuyển đổi số theo quy định của pháp luật về khoa học, công nghệ, đổi mới sáng tạo và chuyển đổi số do cấp xã quản lý theo phân cấp.</w:t>
      </w:r>
    </w:p>
    <w:p w14:paraId="2DE41DBC"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c) Quốc phòng, an ninh, trật tự, an toàn xã hội phần giao cho cấp xã quản lý thực hiện, đảm bảo theo quy định.</w:t>
      </w:r>
    </w:p>
    <w:p w14:paraId="23557177"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d) Chi hoạt động sự nghiệp y tế, dân số và gia đình, bao gồm chi hoạt động phòng bệnh, khám bệnh, chữa bệnh; vệ sinh an toàn thực phẩm; dân số và gia đình; các hoạt động y tế khác do cấp xã quản lý theo phân cấp.</w:t>
      </w:r>
    </w:p>
    <w:p w14:paraId="1FEEB69A" w14:textId="77777777" w:rsidR="00855767" w:rsidRPr="00855767"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đ) Sự nghiệp văn hóa thông tin,</w:t>
      </w:r>
      <w:r w:rsidRPr="00C3522A">
        <w:rPr>
          <w:rFonts w:ascii="Arial" w:hAnsi="Arial" w:cs="Arial"/>
          <w:color w:val="000000"/>
          <w:sz w:val="18"/>
          <w:szCs w:val="18"/>
          <w:shd w:val="clear" w:color="auto" w:fill="FFFFFF"/>
          <w:lang w:val="vi-VN"/>
        </w:rPr>
        <w:t xml:space="preserve"> </w:t>
      </w:r>
      <w:r w:rsidRPr="00C3522A">
        <w:rPr>
          <w:color w:val="000000"/>
          <w:sz w:val="28"/>
          <w:szCs w:val="28"/>
          <w:lang w:val="vi-VN"/>
        </w:rPr>
        <w:t>bao gồm các hoạt động, nhiệm vụ văn hóa, thông tin tuyên truyền do cấp xã quản lý theo phân cấp.</w:t>
      </w:r>
    </w:p>
    <w:p w14:paraId="23DFF9A7"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e) Sự nghiệp phát thanh, truyền thanh, bao gồm các hoạt động, nhiệm vụ phát thanh, truyền thanh và thông tin khác do cấp xã quản lý.</w:t>
      </w:r>
    </w:p>
    <w:p w14:paraId="62794EFD"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g) Sự nghiệp thể dục, thể thao, bao gồm các hoạt động, nhiệm vụ thể dục, thể thao do cấp xã quản lý theo phân cấp.</w:t>
      </w:r>
    </w:p>
    <w:p w14:paraId="62D81926"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h) Sự nghiệp bảo vệ môi trường, bao gồm bảo đảm nước sạch và vệ sinh môi trường; thu gom, vận chuyển và xử lý rác thải, nước thải sinh hoạt và hoạt động, nhiệm vụ bảo vệ môi trường khác do cấp xã quản lý theo phân cấp.</w:t>
      </w:r>
    </w:p>
    <w:p w14:paraId="1749AD76" w14:textId="77777777" w:rsidR="00855767" w:rsidRPr="00855767"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lastRenderedPageBreak/>
        <w:t>i) Các hoạt động kinh tế, bao gồm hoạt động, nhiệm vụ ở các sự nghiệp giao thông; nông nghiệp, lâm nghiệp, thủy sản, thủy lợi; tài nguyên; quy hoạch; thương mại, du lịch; kiến thiết thị chính và các hoạt động kinh tế khác do cấp xã quản lý theo phân cấp.</w:t>
      </w:r>
    </w:p>
    <w:p w14:paraId="00903581"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k) Hoạt động của các cơ quan quản lý nhà nước, cơ quan Đảng Cộng sản Việt Nam, Ủy ban Mặt trận Tổ quốc Việt Nam và các tổ chức chính trị - xã hội trực thuộc do cấp xã quản lý.</w:t>
      </w:r>
    </w:p>
    <w:p w14:paraId="37613ABB"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Hỗ trợ hoạt động cho các tổ chức chính trị xã hội - nghề nghiệp, tổ chức xã hội, tổ chức xã hội - nghề nghiệp thực hiện nhiệm vụ được Nhà nước giao thuộc cấp xã quản lý theo quy định của pháp luật.</w:t>
      </w:r>
    </w:p>
    <w:p w14:paraId="2816D980" w14:textId="77777777" w:rsidR="00855767" w:rsidRPr="00855767"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l) Chi bảo đảm xã hội, bao gồm thực hiện các chính sách an sinh xã hội; hoạt động phòng chống các tệ nạn xã hội và các hoạt động xã hội khác trên địa bàn theo quy định của pháp luật do cấp xã quản lý.</w:t>
      </w:r>
    </w:p>
    <w:p w14:paraId="0FA2BFF8"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m) Các khoản chi thường xuyên khác do cấp xã quản lý theo quy định của pháp luật, bao gồm chi nộp trả ngân sách cấp trên.</w:t>
      </w:r>
    </w:p>
    <w:p w14:paraId="71AB56F8" w14:textId="77777777" w:rsidR="00855767" w:rsidRPr="00C3522A" w:rsidRDefault="00855767" w:rsidP="00855767">
      <w:pPr>
        <w:pStyle w:val="CommentText"/>
        <w:spacing w:before="120" w:after="120" w:line="360" w:lineRule="exact"/>
        <w:ind w:firstLine="720"/>
        <w:jc w:val="both"/>
        <w:rPr>
          <w:color w:val="000000"/>
          <w:sz w:val="28"/>
          <w:szCs w:val="28"/>
          <w:lang w:val="vi-VN"/>
        </w:rPr>
      </w:pPr>
      <w:r w:rsidRPr="00C3522A">
        <w:rPr>
          <w:color w:val="000000"/>
          <w:sz w:val="28"/>
          <w:szCs w:val="28"/>
          <w:lang w:val="vi-VN"/>
        </w:rPr>
        <w:t>3. Chi chuyển nguồn sang năm sau của ngân sách cấp xã.</w:t>
      </w:r>
    </w:p>
    <w:p w14:paraId="55346C0B" w14:textId="77777777" w:rsidR="00855767" w:rsidRPr="00C3522A" w:rsidRDefault="00855767" w:rsidP="00855767">
      <w:pPr>
        <w:spacing w:before="120" w:after="120" w:line="360" w:lineRule="exact"/>
        <w:ind w:firstLine="720"/>
        <w:jc w:val="both"/>
        <w:rPr>
          <w:color w:val="000000"/>
          <w:sz w:val="28"/>
          <w:szCs w:val="28"/>
          <w:lang w:val="vi-VN"/>
        </w:rPr>
      </w:pPr>
      <w:r w:rsidRPr="00C3522A">
        <w:rPr>
          <w:color w:val="000000"/>
          <w:sz w:val="28"/>
          <w:szCs w:val="28"/>
          <w:lang w:val="vi-VN"/>
        </w:rPr>
        <w:t>4. Chi hỗ trợ thực hiện một số nhiệm vụ quy định tại các điểm a, điểm b, điểm c khoản 5 Điều 9 Luật Ngân sách nhà nước</w:t>
      </w:r>
      <w:r w:rsidRPr="00C3522A">
        <w:rPr>
          <w:iCs/>
          <w:color w:val="000000"/>
          <w:sz w:val="28"/>
          <w:szCs w:val="28"/>
          <w:lang w:val="vi-VN"/>
        </w:rPr>
        <w:t>.</w:t>
      </w:r>
    </w:p>
    <w:p w14:paraId="5721B6E4" w14:textId="77777777" w:rsidR="00855767" w:rsidRPr="00C3522A" w:rsidRDefault="00855767" w:rsidP="00855767">
      <w:pPr>
        <w:spacing w:before="120" w:after="120" w:line="360" w:lineRule="exact"/>
        <w:jc w:val="center"/>
        <w:rPr>
          <w:b/>
          <w:bCs/>
          <w:color w:val="000000"/>
          <w:sz w:val="28"/>
          <w:szCs w:val="28"/>
          <w:lang w:val="vi-VN"/>
        </w:rPr>
      </w:pPr>
      <w:r w:rsidRPr="00C3522A">
        <w:rPr>
          <w:b/>
          <w:bCs/>
          <w:color w:val="000000"/>
          <w:sz w:val="28"/>
          <w:szCs w:val="28"/>
          <w:lang w:val="vi-VN"/>
        </w:rPr>
        <w:t>Mục 3</w:t>
      </w:r>
    </w:p>
    <w:p w14:paraId="43721AF3" w14:textId="77777777" w:rsidR="00855767" w:rsidRPr="00C3522A" w:rsidRDefault="00855767" w:rsidP="00855767">
      <w:pPr>
        <w:spacing w:before="120" w:after="120" w:line="360" w:lineRule="exact"/>
        <w:jc w:val="center"/>
        <w:rPr>
          <w:b/>
          <w:bCs/>
          <w:color w:val="000000"/>
          <w:sz w:val="28"/>
          <w:szCs w:val="28"/>
          <w:lang w:val="vi-VN"/>
        </w:rPr>
      </w:pPr>
      <w:r w:rsidRPr="00C3522A">
        <w:rPr>
          <w:b/>
          <w:bCs/>
          <w:color w:val="000000"/>
          <w:sz w:val="28"/>
          <w:szCs w:val="28"/>
          <w:lang w:val="vi-VN"/>
        </w:rPr>
        <w:t>THƯỞNG VƯỢT THU</w:t>
      </w:r>
    </w:p>
    <w:p w14:paraId="0B80B91E" w14:textId="77777777" w:rsidR="00855767" w:rsidRPr="00C3522A" w:rsidRDefault="00855767" w:rsidP="00855767">
      <w:pPr>
        <w:pStyle w:val="NormalWeb"/>
        <w:widowControl w:val="0"/>
        <w:spacing w:before="120" w:beforeAutospacing="0" w:after="120" w:afterAutospacing="0" w:line="360" w:lineRule="exact"/>
        <w:ind w:firstLine="720"/>
        <w:jc w:val="both"/>
        <w:rPr>
          <w:b/>
          <w:color w:val="000000"/>
          <w:sz w:val="28"/>
          <w:szCs w:val="28"/>
          <w:lang w:val="vi-VN"/>
        </w:rPr>
      </w:pPr>
      <w:r w:rsidRPr="00C3522A">
        <w:rPr>
          <w:b/>
          <w:color w:val="000000"/>
          <w:sz w:val="28"/>
          <w:szCs w:val="28"/>
          <w:lang w:val="vi-VN"/>
        </w:rPr>
        <w:t>Điều 10. Thưởng vượt thu cho ngân sách cấp xã</w:t>
      </w:r>
    </w:p>
    <w:p w14:paraId="644A6965"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Kết thúc năm ngân sách, trường hợp có tăng thu so với dự toán từ các khoản thu phân chia ngân sách thành phố và ngân sách cấp xã theo quy định tại Điều 6, Điều 7 Nghị quyết này và ngân sách thành phố không hụt thu so với dự toán, ngân sách thành phố trích một phần số tăng thu của các khoản thu phân chia này (sau khi trích tạo nguồn cải cách tiền lương theo quy định) để thưởng cho các địa phương (xã, phường, đặc khu) có tăng thu theo nguyên tắc và mức thưởng như sau:</w:t>
      </w:r>
    </w:p>
    <w:p w14:paraId="15BA3C0F"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bCs/>
          <w:color w:val="000000"/>
          <w:sz w:val="28"/>
          <w:szCs w:val="28"/>
          <w:lang w:val="vi-VN"/>
        </w:rPr>
        <w:t xml:space="preserve">1. </w:t>
      </w:r>
      <w:r w:rsidRPr="00C3522A">
        <w:rPr>
          <w:color w:val="000000"/>
          <w:sz w:val="28"/>
          <w:szCs w:val="28"/>
          <w:lang w:val="vi-VN"/>
        </w:rPr>
        <w:t>Căn cứ xét thưởng cho từng địa phương là tổng các khoản thu phân chia trên địa bàn từng địa phương, không tính riêng từng khoản thu (loại trừ số thu tiền sử dụng đất từ các dự án mới chưa được giao trong dự toán đầu năm phát sinh trên địa bàn các đơn vị cấp xã không được tính để xác định thưởng vượt thu).</w:t>
      </w:r>
    </w:p>
    <w:p w14:paraId="249EC24C" w14:textId="77777777" w:rsidR="00855767" w:rsidRPr="00C3522A" w:rsidRDefault="00855767" w:rsidP="00855767">
      <w:pPr>
        <w:pStyle w:val="NormalWeb"/>
        <w:widowControl w:val="0"/>
        <w:spacing w:before="120" w:beforeAutospacing="0" w:after="120" w:afterAutospacing="0" w:line="360" w:lineRule="exact"/>
        <w:ind w:firstLine="720"/>
        <w:jc w:val="both"/>
        <w:rPr>
          <w:bCs/>
          <w:color w:val="000000"/>
          <w:sz w:val="28"/>
          <w:szCs w:val="28"/>
          <w:lang w:val="vi-VN"/>
        </w:rPr>
      </w:pPr>
      <w:r w:rsidRPr="00C3522A">
        <w:rPr>
          <w:bCs/>
          <w:color w:val="000000"/>
          <w:sz w:val="28"/>
          <w:szCs w:val="28"/>
          <w:lang w:val="vi-VN"/>
        </w:rPr>
        <w:t>2. Mức thưởng cho ngân sách cấp xã:</w:t>
      </w:r>
    </w:p>
    <w:p w14:paraId="7990B5F2" w14:textId="77777777" w:rsidR="00855767" w:rsidRPr="00C3522A" w:rsidRDefault="00855767" w:rsidP="00855767">
      <w:pPr>
        <w:pStyle w:val="NormalWeb"/>
        <w:widowControl w:val="0"/>
        <w:spacing w:before="120" w:beforeAutospacing="0" w:after="120" w:afterAutospacing="0" w:line="360" w:lineRule="exact"/>
        <w:ind w:firstLine="720"/>
        <w:jc w:val="both"/>
        <w:rPr>
          <w:bCs/>
          <w:color w:val="000000"/>
          <w:sz w:val="28"/>
          <w:szCs w:val="28"/>
          <w:lang w:val="vi-VN"/>
        </w:rPr>
      </w:pPr>
      <w:r w:rsidRPr="00C3522A">
        <w:rPr>
          <w:bCs/>
          <w:color w:val="000000"/>
          <w:sz w:val="28"/>
          <w:szCs w:val="28"/>
          <w:lang w:val="vi-VN"/>
        </w:rPr>
        <w:t>a) Mức thưởng chung cho các địa phương có tăng thu theo tỷ lệ không quá 20% số tăng thu phần ngân sách thành phố được hưởng của các khoản thu phân chia tính thưởng vượt thu.</w:t>
      </w:r>
    </w:p>
    <w:p w14:paraId="3FA10B09"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bCs/>
          <w:color w:val="000000"/>
          <w:sz w:val="28"/>
          <w:szCs w:val="28"/>
          <w:lang w:val="vi-VN"/>
        </w:rPr>
        <w:lastRenderedPageBreak/>
        <w:t xml:space="preserve">b) Trường hợp đồng thời có tăng </w:t>
      </w:r>
      <w:r w:rsidRPr="00C3522A">
        <w:rPr>
          <w:color w:val="000000"/>
          <w:sz w:val="28"/>
          <w:szCs w:val="28"/>
          <w:lang w:val="vi-VN"/>
        </w:rPr>
        <w:t xml:space="preserve">thu so với dự toán từ khoản thu tiền sử dụng đất giao cấp xã và </w:t>
      </w:r>
      <w:r w:rsidRPr="00C3522A">
        <w:rPr>
          <w:bCs/>
          <w:color w:val="000000"/>
          <w:sz w:val="28"/>
          <w:szCs w:val="28"/>
          <w:lang w:val="vi-VN"/>
        </w:rPr>
        <w:t xml:space="preserve">tăng </w:t>
      </w:r>
      <w:r w:rsidRPr="00C3522A">
        <w:rPr>
          <w:color w:val="000000"/>
          <w:sz w:val="28"/>
          <w:szCs w:val="28"/>
          <w:lang w:val="vi-VN"/>
        </w:rPr>
        <w:t>thu so với dự toán từ các khoản thu phân chia còn lại, mức thưởng tăng thêm cho ngân sách cấp xã căn cứ tỷ lệ tăng phần thu tiền sử dụng đất điều tiết về ngân sách thành phố so với dự toán giao trên cơ sở xem xét khả năng cân đối ngân sách thành phố:</w:t>
      </w:r>
    </w:p>
    <w:p w14:paraId="20313781"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Tỷ lệ tăng từ 20% đến dưới 50%: mức thưởng tăng thêm tối đa 20% số tăng thu tiền sử dụng đất điều tiết về ngân sách thành phố.</w:t>
      </w:r>
    </w:p>
    <w:p w14:paraId="1B2B2489" w14:textId="77777777" w:rsidR="00855767" w:rsidRPr="00C3522A" w:rsidRDefault="00855767" w:rsidP="00855767">
      <w:pPr>
        <w:pStyle w:val="NormalWeb"/>
        <w:widowControl w:val="0"/>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Tỷ lệ tăng đạt từ 50% trở lên: mức thưởng tăng thêm tối đa 50% số tăng thu tiền sử dụng đất điều tiết về ngân sách thành phố.</w:t>
      </w:r>
    </w:p>
    <w:p w14:paraId="612558FC" w14:textId="77777777" w:rsidR="00855767" w:rsidRPr="00C3522A" w:rsidRDefault="00855767" w:rsidP="00855767">
      <w:pPr>
        <w:pStyle w:val="NormalWeb"/>
        <w:widowControl w:val="0"/>
        <w:spacing w:before="120" w:beforeAutospacing="0" w:after="120" w:afterAutospacing="0" w:line="360" w:lineRule="exact"/>
        <w:ind w:firstLine="720"/>
        <w:jc w:val="both"/>
        <w:rPr>
          <w:bCs/>
          <w:color w:val="000000"/>
          <w:sz w:val="28"/>
          <w:szCs w:val="28"/>
          <w:lang w:val="vi-VN"/>
        </w:rPr>
      </w:pPr>
      <w:r w:rsidRPr="00C3522A">
        <w:rPr>
          <w:bCs/>
          <w:color w:val="000000"/>
          <w:sz w:val="28"/>
          <w:szCs w:val="28"/>
          <w:lang w:val="vi-VN"/>
        </w:rPr>
        <w:t>3. Phương án thưởng vượt thu cho ngân sách cấp xã được tổng hợp chung trong phương án sử dụng tăng thu so với dự toán của ngân sách thành phố. Ủy ban nhân dân thành phố quyết định sử dụng tăng thu sau khi có ý kiến thống nhất của Thường trực Hội đồng nhân dân thành phố và báo cáo kết quả thực hiện với Hội đồng nhân dân thành phố tại kỳ họp gần nhất.</w:t>
      </w:r>
    </w:p>
    <w:p w14:paraId="70D3A4BE" w14:textId="77777777" w:rsidR="00855767" w:rsidRPr="00C3522A" w:rsidRDefault="00855767" w:rsidP="00855767">
      <w:pPr>
        <w:pStyle w:val="NormalWeb"/>
        <w:widowControl w:val="0"/>
        <w:spacing w:before="120" w:beforeAutospacing="0" w:after="120" w:afterAutospacing="0" w:line="360" w:lineRule="exact"/>
        <w:ind w:firstLine="720"/>
        <w:jc w:val="both"/>
        <w:rPr>
          <w:bCs/>
          <w:color w:val="000000"/>
          <w:sz w:val="28"/>
          <w:szCs w:val="28"/>
          <w:lang w:val="vi-VN"/>
        </w:rPr>
      </w:pPr>
      <w:bookmarkStart w:id="17" w:name="_Hlk214036568"/>
      <w:r w:rsidRPr="00C3522A">
        <w:rPr>
          <w:bCs/>
          <w:color w:val="000000"/>
          <w:sz w:val="28"/>
          <w:szCs w:val="28"/>
          <w:lang w:val="vi-VN"/>
        </w:rPr>
        <w:t xml:space="preserve">4. Căn cứ vào mức thưởng do Ủy ban nhân dân thành phố quyết định, Ủy ban nhân dân cấp xã quyết định sử dụng số được thưởng vượt thu để </w:t>
      </w:r>
      <w:r w:rsidRPr="00C3522A">
        <w:rPr>
          <w:color w:val="000000"/>
          <w:sz w:val="28"/>
          <w:szCs w:val="28"/>
          <w:lang w:val="vi-VN"/>
        </w:rPr>
        <w:t>thực hiện đầu tư các công trình hạ tầng kinh tế - xã hội và các nhiệm vụ quan trọng, cần thiết trên địa bàn (số thưởng vượt thu tiền sử dụng đất chỉ được sử dụng để chi đầu tư phát triển)</w:t>
      </w:r>
      <w:r w:rsidRPr="00C3522A">
        <w:rPr>
          <w:bCs/>
          <w:color w:val="000000"/>
          <w:sz w:val="28"/>
          <w:szCs w:val="28"/>
          <w:lang w:val="vi-VN"/>
        </w:rPr>
        <w:t>.</w:t>
      </w:r>
    </w:p>
    <w:bookmarkEnd w:id="17"/>
    <w:p w14:paraId="02640E21" w14:textId="77777777" w:rsidR="00855767" w:rsidRPr="00C3522A" w:rsidRDefault="00855767" w:rsidP="00855767">
      <w:pPr>
        <w:spacing w:before="120" w:after="120" w:line="360" w:lineRule="exact"/>
        <w:jc w:val="center"/>
        <w:rPr>
          <w:b/>
          <w:bCs/>
          <w:color w:val="000000"/>
          <w:sz w:val="28"/>
          <w:szCs w:val="28"/>
          <w:lang w:val="vi-VN"/>
        </w:rPr>
      </w:pPr>
      <w:r w:rsidRPr="00C3522A">
        <w:rPr>
          <w:b/>
          <w:bCs/>
          <w:color w:val="000000"/>
          <w:sz w:val="28"/>
          <w:szCs w:val="28"/>
          <w:lang w:val="vi-VN"/>
        </w:rPr>
        <w:t>Chương III</w:t>
      </w:r>
    </w:p>
    <w:p w14:paraId="537EBA44" w14:textId="77777777" w:rsidR="00855767" w:rsidRPr="00C3522A" w:rsidRDefault="00855767" w:rsidP="00855767">
      <w:pPr>
        <w:spacing w:before="120" w:after="120" w:line="360" w:lineRule="exact"/>
        <w:jc w:val="center"/>
        <w:rPr>
          <w:b/>
          <w:bCs/>
          <w:color w:val="000000"/>
          <w:sz w:val="28"/>
          <w:szCs w:val="28"/>
          <w:lang w:val="vi-VN"/>
        </w:rPr>
      </w:pPr>
      <w:r w:rsidRPr="00C3522A">
        <w:rPr>
          <w:b/>
          <w:bCs/>
          <w:color w:val="000000"/>
          <w:sz w:val="28"/>
          <w:szCs w:val="28"/>
          <w:lang w:val="vi-VN"/>
        </w:rPr>
        <w:t>ĐIỀU KHOẢN THI HÀNH</w:t>
      </w:r>
    </w:p>
    <w:bookmarkEnd w:id="3"/>
    <w:bookmarkEnd w:id="6"/>
    <w:p w14:paraId="3FBC97F9" w14:textId="77777777" w:rsidR="00855767" w:rsidRPr="00C3522A" w:rsidRDefault="00855767" w:rsidP="00855767">
      <w:pPr>
        <w:spacing w:before="120" w:after="120" w:line="360" w:lineRule="exact"/>
        <w:ind w:firstLine="720"/>
        <w:jc w:val="both"/>
        <w:rPr>
          <w:color w:val="000000"/>
          <w:sz w:val="28"/>
          <w:szCs w:val="28"/>
          <w:lang w:val="vi-VN"/>
        </w:rPr>
      </w:pPr>
      <w:r w:rsidRPr="00C3522A">
        <w:rPr>
          <w:b/>
          <w:bCs/>
          <w:color w:val="000000"/>
          <w:sz w:val="28"/>
          <w:szCs w:val="28"/>
          <w:lang w:val="vi-VN"/>
        </w:rPr>
        <w:t>Điều 11</w:t>
      </w:r>
      <w:r w:rsidRPr="00C3522A">
        <w:rPr>
          <w:color w:val="000000"/>
          <w:sz w:val="28"/>
          <w:szCs w:val="28"/>
          <w:lang w:val="vi-VN"/>
        </w:rPr>
        <w:t xml:space="preserve">. </w:t>
      </w:r>
      <w:r w:rsidRPr="00C3522A">
        <w:rPr>
          <w:b/>
          <w:color w:val="000000"/>
          <w:sz w:val="28"/>
          <w:szCs w:val="28"/>
          <w:lang w:val="vi-VN"/>
        </w:rPr>
        <w:t>Điều khoản thi hành</w:t>
      </w:r>
    </w:p>
    <w:p w14:paraId="411F110F" w14:textId="77777777" w:rsidR="00855767" w:rsidRPr="00C3522A" w:rsidRDefault="00855767" w:rsidP="0085576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1. Nghị quyết này có hiệu lực kể từ ngày 01 tháng 01 năm 2027 và được áp dụng từ năm ngân sách 2027.</w:t>
      </w:r>
    </w:p>
    <w:p w14:paraId="5FDE51FA" w14:textId="77777777" w:rsidR="00855767" w:rsidRPr="00855767" w:rsidRDefault="00855767" w:rsidP="0085576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2. Các quy định tại Nghị quyết số 31/2025/NQ-HĐND ngày 09 tháng 12 năm 2025 của Hội đồng nhân dân thành phố phân cấp nguồn thu, nhiệm vụ chi và tỷ lệ phần trăm (%) phân chia các khoản thu giữa ngân sách thành phố và ngân sách cấp xã thành phố Hải Phòng năm 2026 và Nghị quyết số 24/2025/NQ-HĐND ngày 13 tháng 11 năm 2025 của Hội đồng nhân dân thành phố quy định tỷ lệ phần trăm (%) phân chia nguồn thu tiền sử dụng đất giữa các cấp trên địa bàn thành phố hết hiệu lực kể từ ngày Nghị quyết này có hiệu lực thi hành.</w:t>
      </w:r>
    </w:p>
    <w:p w14:paraId="6EFBC261" w14:textId="77777777" w:rsidR="00855767" w:rsidRPr="00855767" w:rsidRDefault="00855767" w:rsidP="0085576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855767">
        <w:rPr>
          <w:color w:val="000000"/>
          <w:sz w:val="28"/>
          <w:szCs w:val="28"/>
          <w:lang w:val="vi-VN"/>
        </w:rPr>
        <w:t>3. Quy định thưởng vượt thu cho ngân sách cấp xã đối với kết quả thực hiện dự toán thu ngân sách năm 2026 (nếu có) thực hiện thống nhất theo nguyên tắc, mức thưởng quy định tại Nghị quyết này.</w:t>
      </w:r>
    </w:p>
    <w:p w14:paraId="4B5CE5EB" w14:textId="77777777" w:rsidR="00855767" w:rsidRPr="00C3522A" w:rsidRDefault="00855767" w:rsidP="0085576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855767">
        <w:rPr>
          <w:color w:val="000000"/>
          <w:sz w:val="28"/>
          <w:szCs w:val="28"/>
          <w:lang w:val="vi-VN"/>
        </w:rPr>
        <w:t>4</w:t>
      </w:r>
      <w:r w:rsidRPr="00C3522A">
        <w:rPr>
          <w:color w:val="000000"/>
          <w:sz w:val="28"/>
          <w:szCs w:val="28"/>
          <w:lang w:val="vi-VN"/>
        </w:rPr>
        <w:t xml:space="preserve">. Việc thực hiện quy định tại Nghị quyết này đảm bảo thống nhất, phù hợp với quy định tại Nghị quyết của Quốc hội, Nghị quyết của Ủy ban Thường vụ </w:t>
      </w:r>
      <w:r w:rsidRPr="00C3522A">
        <w:rPr>
          <w:color w:val="000000"/>
          <w:sz w:val="28"/>
          <w:szCs w:val="28"/>
          <w:lang w:val="vi-VN"/>
        </w:rPr>
        <w:lastRenderedPageBreak/>
        <w:t>Quốc hội và Văn bản quy định của cơ quan có thẩm quyền đối với các nội dung liên quan.</w:t>
      </w:r>
    </w:p>
    <w:p w14:paraId="45ED4AC0" w14:textId="77777777" w:rsidR="00855767" w:rsidRPr="00C3522A" w:rsidRDefault="00855767" w:rsidP="00855767">
      <w:pPr>
        <w:spacing w:before="120" w:after="120" w:line="360" w:lineRule="exact"/>
        <w:ind w:firstLine="720"/>
        <w:jc w:val="both"/>
        <w:rPr>
          <w:color w:val="000000"/>
          <w:sz w:val="28"/>
          <w:szCs w:val="28"/>
          <w:lang w:val="vi-VN"/>
        </w:rPr>
      </w:pPr>
      <w:r w:rsidRPr="00C3522A">
        <w:rPr>
          <w:b/>
          <w:bCs/>
          <w:color w:val="000000"/>
          <w:sz w:val="28"/>
          <w:szCs w:val="28"/>
          <w:lang w:val="vi-VN"/>
        </w:rPr>
        <w:t>Điều 12</w:t>
      </w:r>
      <w:r w:rsidRPr="00C3522A">
        <w:rPr>
          <w:color w:val="000000"/>
          <w:sz w:val="28"/>
          <w:szCs w:val="28"/>
          <w:lang w:val="vi-VN"/>
        </w:rPr>
        <w:t xml:space="preserve">. </w:t>
      </w:r>
      <w:r w:rsidRPr="00C3522A">
        <w:rPr>
          <w:b/>
          <w:color w:val="000000"/>
          <w:sz w:val="28"/>
          <w:szCs w:val="28"/>
          <w:lang w:val="vi-VN"/>
        </w:rPr>
        <w:t>Tổ chức thực hiện</w:t>
      </w:r>
    </w:p>
    <w:p w14:paraId="3B59948C" w14:textId="77777777" w:rsidR="00855767" w:rsidRPr="00C3522A" w:rsidRDefault="00855767" w:rsidP="0085576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bookmarkStart w:id="18" w:name="_Hlk199177633"/>
      <w:r w:rsidRPr="00C3522A">
        <w:rPr>
          <w:color w:val="000000"/>
          <w:sz w:val="28"/>
          <w:szCs w:val="28"/>
          <w:lang w:val="vi-VN"/>
        </w:rPr>
        <w:t>1. Giao Ủy ban nhân dân thành phố tổ chức và chỉ đạo các cấp, các ngành, các đơn vị và các địa phương triển khai thực hiện Nghị quyết theo quy định.</w:t>
      </w:r>
    </w:p>
    <w:p w14:paraId="76A48ECE" w14:textId="77777777" w:rsidR="00855767" w:rsidRPr="00C3522A" w:rsidRDefault="00855767" w:rsidP="00855767">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C3522A">
        <w:rPr>
          <w:color w:val="000000"/>
          <w:sz w:val="28"/>
          <w:szCs w:val="28"/>
          <w:lang w:val="vi-VN"/>
        </w:rPr>
        <w:t>2. Giao Thường trực Hội đồng nhân dân thành phố, các Ban của Hội đồng nhân dân thành phố, Tổ Đại biểu Hội đồng nhân dân thành phố, Đại biểu Hội đồng nhân dân thành phố giám sát việc thực hiện Nghị quyết.</w:t>
      </w:r>
      <w:bookmarkEnd w:id="18"/>
    </w:p>
    <w:p w14:paraId="22076DC6" w14:textId="77777777" w:rsidR="00855767" w:rsidRPr="00C3522A" w:rsidRDefault="00855767" w:rsidP="00855767">
      <w:pPr>
        <w:widowControl w:val="0"/>
        <w:spacing w:before="120" w:after="360" w:line="360" w:lineRule="exact"/>
        <w:ind w:firstLine="720"/>
        <w:jc w:val="both"/>
        <w:rPr>
          <w:color w:val="000000"/>
          <w:sz w:val="28"/>
          <w:szCs w:val="28"/>
          <w:lang w:val="vi-VN"/>
        </w:rPr>
      </w:pPr>
      <w:r w:rsidRPr="00C3522A">
        <w:rPr>
          <w:color w:val="000000"/>
          <w:sz w:val="28"/>
          <w:szCs w:val="28"/>
          <w:lang w:val="vi-VN"/>
        </w:rPr>
        <w:t>Nghị quyết đã được Hội đồng nhân dân thành phố Hải Phòng khóa XVII, Kỳ họp thứ … thông qua ngày … tháng … năm 2026./.</w:t>
      </w:r>
    </w:p>
    <w:tbl>
      <w:tblPr>
        <w:tblW w:w="9355" w:type="dxa"/>
        <w:tblInd w:w="108" w:type="dxa"/>
        <w:tblLayout w:type="fixed"/>
        <w:tblLook w:val="0000" w:firstRow="0" w:lastRow="0" w:firstColumn="0" w:lastColumn="0" w:noHBand="0" w:noVBand="0"/>
      </w:tblPr>
      <w:tblGrid>
        <w:gridCol w:w="5103"/>
        <w:gridCol w:w="4252"/>
      </w:tblGrid>
      <w:tr w:rsidR="00855767" w:rsidRPr="00C3522A" w14:paraId="59FFABBC" w14:textId="77777777" w:rsidTr="00833688">
        <w:tblPrEx>
          <w:tblCellMar>
            <w:top w:w="0" w:type="dxa"/>
            <w:bottom w:w="0" w:type="dxa"/>
          </w:tblCellMar>
        </w:tblPrEx>
        <w:trPr>
          <w:trHeight w:val="5105"/>
        </w:trPr>
        <w:tc>
          <w:tcPr>
            <w:tcW w:w="5103" w:type="dxa"/>
          </w:tcPr>
          <w:p w14:paraId="120AFF01" w14:textId="77777777" w:rsidR="00855767" w:rsidRPr="00C3522A" w:rsidRDefault="00855767" w:rsidP="00833688">
            <w:pPr>
              <w:jc w:val="both"/>
              <w:rPr>
                <w:b/>
                <w:bCs/>
                <w:i/>
                <w:iCs/>
                <w:color w:val="000000"/>
                <w:lang w:val="vi-VN"/>
              </w:rPr>
            </w:pPr>
            <w:r w:rsidRPr="00C3522A">
              <w:rPr>
                <w:b/>
                <w:bCs/>
                <w:i/>
                <w:iCs/>
                <w:color w:val="000000"/>
                <w:lang w:val="vi-VN"/>
              </w:rPr>
              <w:t>Nơi nhận:</w:t>
            </w:r>
          </w:p>
          <w:p w14:paraId="4AE57412" w14:textId="77777777" w:rsidR="00855767" w:rsidRPr="00C3522A" w:rsidRDefault="00855767" w:rsidP="00833688">
            <w:pPr>
              <w:jc w:val="both"/>
              <w:rPr>
                <w:color w:val="000000"/>
                <w:sz w:val="22"/>
                <w:szCs w:val="22"/>
                <w:lang w:val="vi-VN"/>
              </w:rPr>
            </w:pPr>
            <w:r w:rsidRPr="00C3522A">
              <w:rPr>
                <w:color w:val="000000"/>
                <w:sz w:val="22"/>
                <w:szCs w:val="22"/>
                <w:lang w:val="vi-VN"/>
              </w:rPr>
              <w:t>- Ủy ban Thường vụ Quốc hội;</w:t>
            </w:r>
          </w:p>
          <w:p w14:paraId="5FA2C4E8" w14:textId="77777777" w:rsidR="00855767" w:rsidRPr="00C3522A" w:rsidRDefault="00855767" w:rsidP="00833688">
            <w:pPr>
              <w:jc w:val="both"/>
              <w:rPr>
                <w:color w:val="000000"/>
                <w:sz w:val="22"/>
                <w:szCs w:val="22"/>
                <w:lang w:val="vi-VN"/>
              </w:rPr>
            </w:pPr>
            <w:r w:rsidRPr="00C3522A">
              <w:rPr>
                <w:color w:val="000000"/>
                <w:sz w:val="22"/>
                <w:szCs w:val="22"/>
                <w:lang w:val="vi-VN"/>
              </w:rPr>
              <w:t>- Chính phủ;</w:t>
            </w:r>
          </w:p>
          <w:p w14:paraId="0268E77B" w14:textId="77777777" w:rsidR="00855767" w:rsidRPr="00C3522A" w:rsidRDefault="00855767" w:rsidP="00833688">
            <w:pPr>
              <w:jc w:val="both"/>
              <w:rPr>
                <w:color w:val="000000"/>
                <w:sz w:val="22"/>
                <w:szCs w:val="22"/>
                <w:lang w:val="vi-VN"/>
              </w:rPr>
            </w:pPr>
            <w:r w:rsidRPr="00C3522A">
              <w:rPr>
                <w:color w:val="000000"/>
                <w:sz w:val="22"/>
                <w:szCs w:val="22"/>
                <w:lang w:val="vi-VN"/>
              </w:rPr>
              <w:t>- Ủy ban Công tác Đại biểu (Quốc hội);</w:t>
            </w:r>
          </w:p>
          <w:p w14:paraId="0D84FC14" w14:textId="77777777" w:rsidR="00855767" w:rsidRPr="00C3522A" w:rsidRDefault="00855767" w:rsidP="00833688">
            <w:pPr>
              <w:jc w:val="both"/>
              <w:rPr>
                <w:color w:val="000000"/>
                <w:sz w:val="22"/>
                <w:szCs w:val="22"/>
                <w:lang w:val="vi-VN"/>
              </w:rPr>
            </w:pPr>
            <w:r w:rsidRPr="00C3522A">
              <w:rPr>
                <w:color w:val="000000"/>
                <w:sz w:val="22"/>
                <w:szCs w:val="22"/>
                <w:lang w:val="vi-VN"/>
              </w:rPr>
              <w:t>- VP: Quốc hội, Chính phủ;</w:t>
            </w:r>
          </w:p>
          <w:p w14:paraId="41C74D0E" w14:textId="77777777" w:rsidR="00855767" w:rsidRPr="00C3522A" w:rsidRDefault="00855767" w:rsidP="00833688">
            <w:pPr>
              <w:jc w:val="both"/>
              <w:rPr>
                <w:color w:val="000000"/>
                <w:sz w:val="22"/>
                <w:szCs w:val="22"/>
                <w:lang w:val="vi-VN"/>
              </w:rPr>
            </w:pPr>
            <w:r w:rsidRPr="00C3522A">
              <w:rPr>
                <w:color w:val="000000"/>
                <w:sz w:val="22"/>
                <w:szCs w:val="22"/>
                <w:lang w:val="vi-VN"/>
              </w:rPr>
              <w:t>- Các Bộ: Tài chính, Tư pháp, Khoa học và Công nghệ;</w:t>
            </w:r>
          </w:p>
          <w:p w14:paraId="15E3EF00" w14:textId="77777777" w:rsidR="00855767" w:rsidRPr="00C3522A" w:rsidRDefault="00855767" w:rsidP="00833688">
            <w:pPr>
              <w:jc w:val="both"/>
              <w:rPr>
                <w:color w:val="000000"/>
                <w:sz w:val="22"/>
                <w:szCs w:val="22"/>
                <w:lang w:val="vi-VN"/>
              </w:rPr>
            </w:pPr>
            <w:r w:rsidRPr="00C3522A">
              <w:rPr>
                <w:color w:val="000000"/>
                <w:sz w:val="22"/>
                <w:szCs w:val="22"/>
                <w:lang w:val="vi-VN"/>
              </w:rPr>
              <w:t>- Cục KTVB và TCTHTL (Bộ Tư pháp);</w:t>
            </w:r>
          </w:p>
          <w:p w14:paraId="64548F77" w14:textId="77777777" w:rsidR="00855767" w:rsidRPr="00C3522A" w:rsidRDefault="00855767" w:rsidP="00833688">
            <w:pPr>
              <w:jc w:val="both"/>
              <w:rPr>
                <w:color w:val="000000"/>
                <w:sz w:val="22"/>
                <w:szCs w:val="22"/>
                <w:lang w:val="vi-VN"/>
              </w:rPr>
            </w:pPr>
            <w:r w:rsidRPr="00C3522A">
              <w:rPr>
                <w:color w:val="000000"/>
                <w:sz w:val="22"/>
                <w:szCs w:val="22"/>
                <w:lang w:val="vi-VN"/>
              </w:rPr>
              <w:t>- Vụ Pháp chế (Bộ Tài chính);</w:t>
            </w:r>
          </w:p>
          <w:p w14:paraId="1B10B87A" w14:textId="77777777" w:rsidR="00855767" w:rsidRPr="00C3522A" w:rsidRDefault="00855767" w:rsidP="00833688">
            <w:pPr>
              <w:jc w:val="both"/>
              <w:rPr>
                <w:color w:val="000000"/>
                <w:sz w:val="22"/>
                <w:szCs w:val="22"/>
                <w:lang w:val="vi-VN"/>
              </w:rPr>
            </w:pPr>
            <w:r w:rsidRPr="00C3522A">
              <w:rPr>
                <w:color w:val="000000"/>
                <w:sz w:val="22"/>
                <w:szCs w:val="22"/>
                <w:lang w:val="vi-VN"/>
              </w:rPr>
              <w:t>- TT TU, TT HĐND, UBND thành phố;</w:t>
            </w:r>
          </w:p>
          <w:p w14:paraId="6B81D78A" w14:textId="77777777" w:rsidR="00855767" w:rsidRPr="00C3522A" w:rsidRDefault="00855767" w:rsidP="00833688">
            <w:pPr>
              <w:jc w:val="both"/>
              <w:rPr>
                <w:color w:val="000000"/>
                <w:sz w:val="22"/>
                <w:szCs w:val="22"/>
                <w:lang w:val="vi-VN"/>
              </w:rPr>
            </w:pPr>
            <w:r w:rsidRPr="00C3522A">
              <w:rPr>
                <w:color w:val="000000"/>
                <w:sz w:val="22"/>
                <w:szCs w:val="22"/>
                <w:lang w:val="vi-VN"/>
              </w:rPr>
              <w:t>- Đoàn ĐBQH thành phố;</w:t>
            </w:r>
          </w:p>
          <w:p w14:paraId="6F36C450" w14:textId="77777777" w:rsidR="00855767" w:rsidRPr="00C3522A" w:rsidRDefault="00855767" w:rsidP="00833688">
            <w:pPr>
              <w:jc w:val="both"/>
              <w:rPr>
                <w:color w:val="000000"/>
                <w:sz w:val="22"/>
                <w:szCs w:val="22"/>
                <w:lang w:val="vi-VN"/>
              </w:rPr>
            </w:pPr>
            <w:r w:rsidRPr="00C3522A">
              <w:rPr>
                <w:color w:val="000000"/>
                <w:sz w:val="22"/>
                <w:szCs w:val="22"/>
                <w:lang w:val="vi-VN"/>
              </w:rPr>
              <w:t>- Ủy ban MTTQ Việt Nam thành phố;</w:t>
            </w:r>
          </w:p>
          <w:p w14:paraId="23162295" w14:textId="77777777" w:rsidR="00855767" w:rsidRPr="00C3522A" w:rsidRDefault="00855767" w:rsidP="00833688">
            <w:pPr>
              <w:jc w:val="both"/>
              <w:rPr>
                <w:color w:val="000000"/>
                <w:sz w:val="22"/>
                <w:szCs w:val="22"/>
                <w:lang w:val="vi-VN"/>
              </w:rPr>
            </w:pPr>
            <w:r w:rsidRPr="00C3522A">
              <w:rPr>
                <w:color w:val="000000"/>
                <w:sz w:val="22"/>
                <w:szCs w:val="22"/>
                <w:lang w:val="vi-VN"/>
              </w:rPr>
              <w:t>- Các đại biểu HĐND thành phố;</w:t>
            </w:r>
          </w:p>
          <w:p w14:paraId="233968CD" w14:textId="77777777" w:rsidR="00855767" w:rsidRPr="00C3522A" w:rsidRDefault="00855767" w:rsidP="00833688">
            <w:pPr>
              <w:jc w:val="both"/>
              <w:rPr>
                <w:color w:val="000000"/>
                <w:sz w:val="22"/>
                <w:szCs w:val="22"/>
                <w:lang w:val="vi-VN"/>
              </w:rPr>
            </w:pPr>
            <w:r w:rsidRPr="00C3522A">
              <w:rPr>
                <w:color w:val="000000"/>
                <w:sz w:val="22"/>
                <w:szCs w:val="22"/>
                <w:lang w:val="vi-VN"/>
              </w:rPr>
              <w:t>- Sở Tư pháp;</w:t>
            </w:r>
          </w:p>
          <w:p w14:paraId="6C763C90" w14:textId="77777777" w:rsidR="00855767" w:rsidRPr="00C3522A" w:rsidRDefault="00855767" w:rsidP="00833688">
            <w:pPr>
              <w:jc w:val="both"/>
              <w:rPr>
                <w:color w:val="000000"/>
                <w:sz w:val="22"/>
                <w:szCs w:val="22"/>
                <w:lang w:val="vi-VN"/>
              </w:rPr>
            </w:pPr>
            <w:r w:rsidRPr="00C3522A">
              <w:rPr>
                <w:color w:val="000000"/>
                <w:sz w:val="22"/>
                <w:szCs w:val="22"/>
                <w:lang w:val="vi-VN"/>
              </w:rPr>
              <w:t>- Các Sở, ban, ngành, đoàn thể thành phố;</w:t>
            </w:r>
          </w:p>
          <w:p w14:paraId="0EFE5414" w14:textId="77777777" w:rsidR="00855767" w:rsidRPr="00C3522A" w:rsidRDefault="00855767" w:rsidP="00833688">
            <w:pPr>
              <w:jc w:val="both"/>
              <w:rPr>
                <w:color w:val="000000"/>
                <w:sz w:val="22"/>
                <w:szCs w:val="22"/>
                <w:lang w:val="vi-VN"/>
              </w:rPr>
            </w:pPr>
            <w:r w:rsidRPr="00C3522A">
              <w:rPr>
                <w:color w:val="000000"/>
                <w:sz w:val="22"/>
                <w:szCs w:val="22"/>
                <w:lang w:val="vi-VN"/>
              </w:rPr>
              <w:t>- Các VP: TU, ĐĐBQH và HĐND, UBND thành phố;</w:t>
            </w:r>
          </w:p>
          <w:p w14:paraId="4DEC4F2B" w14:textId="77777777" w:rsidR="00855767" w:rsidRPr="00C3522A" w:rsidRDefault="00855767" w:rsidP="00833688">
            <w:pPr>
              <w:jc w:val="both"/>
              <w:rPr>
                <w:color w:val="000000"/>
                <w:sz w:val="22"/>
                <w:szCs w:val="22"/>
                <w:lang w:val="vi-VN"/>
              </w:rPr>
            </w:pPr>
            <w:r w:rsidRPr="00C3522A">
              <w:rPr>
                <w:color w:val="000000"/>
                <w:sz w:val="22"/>
                <w:szCs w:val="22"/>
                <w:lang w:val="vi-VN"/>
              </w:rPr>
              <w:t>- TT ĐU, TT HĐND, UBND các xã, phường, đặc khu;</w:t>
            </w:r>
          </w:p>
          <w:p w14:paraId="7DA5FE88" w14:textId="77777777" w:rsidR="00855767" w:rsidRPr="00C3522A" w:rsidRDefault="00855767" w:rsidP="00833688">
            <w:pPr>
              <w:jc w:val="both"/>
              <w:rPr>
                <w:color w:val="000000"/>
                <w:sz w:val="22"/>
                <w:szCs w:val="22"/>
                <w:lang w:val="vi-VN"/>
              </w:rPr>
            </w:pPr>
            <w:r w:rsidRPr="00C3522A">
              <w:rPr>
                <w:color w:val="000000"/>
                <w:sz w:val="22"/>
                <w:szCs w:val="22"/>
                <w:lang w:val="vi-VN"/>
              </w:rPr>
              <w:t>- Công báo Hải Phòng, Cổng TTĐT thành phố;</w:t>
            </w:r>
          </w:p>
          <w:p w14:paraId="6422A668" w14:textId="77777777" w:rsidR="00855767" w:rsidRPr="00C3522A" w:rsidRDefault="00855767" w:rsidP="00833688">
            <w:pPr>
              <w:jc w:val="both"/>
              <w:rPr>
                <w:color w:val="000000"/>
                <w:sz w:val="22"/>
                <w:szCs w:val="22"/>
                <w:lang w:val="vi-VN"/>
              </w:rPr>
            </w:pPr>
            <w:r w:rsidRPr="00C3522A">
              <w:rPr>
                <w:color w:val="000000"/>
                <w:sz w:val="22"/>
                <w:szCs w:val="22"/>
                <w:lang w:val="vi-VN"/>
              </w:rPr>
              <w:t>- Báo và Phát thanh, truyền hình Hải Phòng;</w:t>
            </w:r>
          </w:p>
          <w:p w14:paraId="2056DF7D" w14:textId="77777777" w:rsidR="00855767" w:rsidRPr="00C3522A" w:rsidRDefault="00855767" w:rsidP="00833688">
            <w:pPr>
              <w:jc w:val="both"/>
              <w:rPr>
                <w:color w:val="000000"/>
                <w:sz w:val="22"/>
                <w:szCs w:val="22"/>
                <w:lang w:val="vi-VN"/>
              </w:rPr>
            </w:pPr>
            <w:r w:rsidRPr="00C3522A">
              <w:rPr>
                <w:color w:val="000000"/>
                <w:sz w:val="22"/>
                <w:szCs w:val="22"/>
                <w:lang w:val="vi-VN"/>
              </w:rPr>
              <w:t>- Các CV VP Đoàn ĐBQH và HĐND TP;</w:t>
            </w:r>
          </w:p>
          <w:p w14:paraId="3FC893FB" w14:textId="77777777" w:rsidR="00855767" w:rsidRPr="00C3522A" w:rsidRDefault="00855767" w:rsidP="00833688">
            <w:pPr>
              <w:jc w:val="both"/>
              <w:rPr>
                <w:color w:val="000000"/>
                <w:sz w:val="28"/>
                <w:szCs w:val="28"/>
              </w:rPr>
            </w:pPr>
            <w:r w:rsidRPr="00C3522A">
              <w:rPr>
                <w:color w:val="000000"/>
                <w:sz w:val="22"/>
                <w:szCs w:val="22"/>
              </w:rPr>
              <w:t>- Lưu: VT, HSKH.</w:t>
            </w:r>
          </w:p>
        </w:tc>
        <w:tc>
          <w:tcPr>
            <w:tcW w:w="4252" w:type="dxa"/>
          </w:tcPr>
          <w:p w14:paraId="0CE1C84C" w14:textId="77777777" w:rsidR="00855767" w:rsidRPr="00C3522A" w:rsidRDefault="00855767" w:rsidP="00833688">
            <w:pPr>
              <w:jc w:val="center"/>
              <w:rPr>
                <w:b/>
                <w:bCs/>
                <w:color w:val="000000"/>
                <w:sz w:val="26"/>
                <w:szCs w:val="26"/>
              </w:rPr>
            </w:pPr>
            <w:r w:rsidRPr="00C3522A">
              <w:rPr>
                <w:b/>
                <w:bCs/>
                <w:color w:val="000000"/>
                <w:sz w:val="26"/>
                <w:szCs w:val="26"/>
              </w:rPr>
              <w:t>CHỦ TỊCH</w:t>
            </w:r>
          </w:p>
          <w:p w14:paraId="4CCDC35B" w14:textId="77777777" w:rsidR="00855767" w:rsidRPr="00C3522A" w:rsidRDefault="00855767" w:rsidP="00833688">
            <w:pPr>
              <w:jc w:val="center"/>
              <w:rPr>
                <w:b/>
                <w:bCs/>
                <w:color w:val="000000"/>
                <w:sz w:val="28"/>
                <w:szCs w:val="28"/>
              </w:rPr>
            </w:pPr>
          </w:p>
          <w:p w14:paraId="0CCC594C" w14:textId="77777777" w:rsidR="00855767" w:rsidRPr="00C3522A" w:rsidRDefault="00855767" w:rsidP="00833688">
            <w:pPr>
              <w:jc w:val="center"/>
              <w:rPr>
                <w:b/>
                <w:bCs/>
                <w:color w:val="000000"/>
                <w:sz w:val="28"/>
                <w:szCs w:val="28"/>
              </w:rPr>
            </w:pPr>
          </w:p>
          <w:p w14:paraId="168A66EB" w14:textId="77777777" w:rsidR="00855767" w:rsidRPr="00C3522A" w:rsidRDefault="00855767" w:rsidP="00833688">
            <w:pPr>
              <w:jc w:val="center"/>
              <w:rPr>
                <w:b/>
                <w:bCs/>
                <w:color w:val="000000"/>
                <w:sz w:val="28"/>
                <w:szCs w:val="28"/>
              </w:rPr>
            </w:pPr>
          </w:p>
          <w:p w14:paraId="569B0296" w14:textId="77777777" w:rsidR="00855767" w:rsidRPr="00C3522A" w:rsidRDefault="00855767" w:rsidP="00833688">
            <w:pPr>
              <w:jc w:val="center"/>
              <w:rPr>
                <w:b/>
                <w:bCs/>
                <w:color w:val="000000"/>
                <w:sz w:val="28"/>
                <w:szCs w:val="28"/>
              </w:rPr>
            </w:pPr>
          </w:p>
          <w:p w14:paraId="13BF1DB2" w14:textId="77777777" w:rsidR="00855767" w:rsidRPr="00C3522A" w:rsidRDefault="00855767" w:rsidP="00833688">
            <w:pPr>
              <w:jc w:val="center"/>
              <w:rPr>
                <w:b/>
                <w:bCs/>
                <w:color w:val="000000"/>
                <w:sz w:val="28"/>
                <w:szCs w:val="28"/>
              </w:rPr>
            </w:pPr>
          </w:p>
          <w:p w14:paraId="25E2EA0A" w14:textId="77777777" w:rsidR="00855767" w:rsidRPr="00C3522A" w:rsidRDefault="00855767" w:rsidP="00833688">
            <w:pPr>
              <w:rPr>
                <w:i/>
                <w:iCs/>
                <w:color w:val="000000"/>
                <w:sz w:val="28"/>
                <w:szCs w:val="28"/>
              </w:rPr>
            </w:pPr>
          </w:p>
          <w:p w14:paraId="0D395A34" w14:textId="77777777" w:rsidR="00855767" w:rsidRPr="00C3522A" w:rsidRDefault="00855767" w:rsidP="00833688">
            <w:pPr>
              <w:jc w:val="center"/>
              <w:rPr>
                <w:i/>
                <w:iCs/>
                <w:color w:val="000000"/>
                <w:sz w:val="28"/>
                <w:szCs w:val="28"/>
              </w:rPr>
            </w:pPr>
          </w:p>
          <w:p w14:paraId="6C4624D3" w14:textId="77777777" w:rsidR="00855767" w:rsidRPr="00C3522A" w:rsidRDefault="00855767" w:rsidP="00833688">
            <w:pPr>
              <w:keepNext/>
              <w:jc w:val="center"/>
              <w:outlineLvl w:val="2"/>
              <w:rPr>
                <w:b/>
                <w:bCs/>
                <w:color w:val="000000"/>
                <w:sz w:val="28"/>
                <w:szCs w:val="28"/>
              </w:rPr>
            </w:pPr>
            <w:r w:rsidRPr="00C3522A">
              <w:rPr>
                <w:b/>
                <w:bCs/>
                <w:color w:val="000000"/>
                <w:sz w:val="28"/>
                <w:szCs w:val="28"/>
              </w:rPr>
              <w:t>Lê Văn Hiệu</w:t>
            </w:r>
          </w:p>
        </w:tc>
      </w:tr>
    </w:tbl>
    <w:p w14:paraId="406C3984" w14:textId="77777777" w:rsidR="00855767" w:rsidRPr="00C3522A" w:rsidRDefault="00855767" w:rsidP="00855767">
      <w:pPr>
        <w:rPr>
          <w:vanish/>
          <w:color w:val="000000"/>
        </w:rPr>
      </w:pPr>
    </w:p>
    <w:p w14:paraId="12E75E37" w14:textId="77777777" w:rsidR="00855767" w:rsidRPr="00C3522A" w:rsidRDefault="00855767" w:rsidP="00855767">
      <w:pPr>
        <w:spacing w:before="220"/>
        <w:jc w:val="both"/>
        <w:rPr>
          <w:b/>
          <w:bCs/>
          <w:color w:val="000000"/>
          <w:sz w:val="28"/>
          <w:szCs w:val="28"/>
        </w:rPr>
      </w:pPr>
    </w:p>
    <w:p w14:paraId="51160E9D" w14:textId="77777777" w:rsidR="00855767" w:rsidRPr="00C3522A" w:rsidRDefault="00855767" w:rsidP="00855767">
      <w:pPr>
        <w:spacing w:before="220"/>
        <w:jc w:val="both"/>
        <w:rPr>
          <w:b/>
          <w:bCs/>
          <w:color w:val="000000"/>
          <w:sz w:val="28"/>
          <w:szCs w:val="28"/>
        </w:rPr>
      </w:pPr>
    </w:p>
    <w:p w14:paraId="563B846F" w14:textId="77777777" w:rsidR="00855767" w:rsidRPr="00C3522A" w:rsidRDefault="00855767" w:rsidP="00855767">
      <w:pPr>
        <w:spacing w:before="220"/>
        <w:jc w:val="both"/>
        <w:rPr>
          <w:b/>
          <w:bCs/>
          <w:color w:val="000000"/>
          <w:sz w:val="28"/>
          <w:szCs w:val="28"/>
        </w:rPr>
      </w:pPr>
    </w:p>
    <w:p w14:paraId="445489A4" w14:textId="77777777" w:rsidR="00855767" w:rsidRPr="00C3522A" w:rsidRDefault="00855767" w:rsidP="00855767">
      <w:pPr>
        <w:spacing w:before="220"/>
        <w:jc w:val="both"/>
        <w:rPr>
          <w:b/>
          <w:bCs/>
          <w:color w:val="000000"/>
          <w:sz w:val="28"/>
          <w:szCs w:val="28"/>
        </w:rPr>
      </w:pPr>
    </w:p>
    <w:p w14:paraId="7A3120F5" w14:textId="77777777" w:rsidR="00855767" w:rsidRPr="00C3522A" w:rsidRDefault="00855767" w:rsidP="00855767">
      <w:pPr>
        <w:spacing w:before="220"/>
        <w:jc w:val="both"/>
        <w:rPr>
          <w:b/>
          <w:bCs/>
          <w:color w:val="000000"/>
          <w:sz w:val="28"/>
          <w:szCs w:val="28"/>
        </w:rPr>
      </w:pPr>
    </w:p>
    <w:p w14:paraId="49CA42AD" w14:textId="77777777" w:rsidR="00855767" w:rsidRPr="00C3522A" w:rsidRDefault="00855767" w:rsidP="00855767">
      <w:pPr>
        <w:jc w:val="center"/>
        <w:rPr>
          <w:b/>
          <w:bCs/>
          <w:color w:val="000000"/>
          <w:sz w:val="28"/>
          <w:szCs w:val="28"/>
        </w:rPr>
      </w:pPr>
      <w:r w:rsidRPr="00C3522A">
        <w:rPr>
          <w:b/>
          <w:bCs/>
          <w:color w:val="000000"/>
          <w:sz w:val="28"/>
          <w:szCs w:val="28"/>
        </w:rPr>
        <w:t>PHỤ LỤC</w:t>
      </w:r>
      <w:r w:rsidRPr="00C3522A">
        <w:rPr>
          <w:b/>
          <w:bCs/>
          <w:color w:val="000000"/>
          <w:sz w:val="28"/>
          <w:szCs w:val="28"/>
        </w:rPr>
        <w:br/>
        <w:t>TỶ LỆ PHẦN TRĂM (%) PHÂN CHIA CÁC KHOẢN THU GIỮA CÁC CẤP NGÂN SÁCH THÀNH PHỐ HẢI PHÒNG GIAI ĐOẠN 2027 - 2030</w:t>
      </w:r>
    </w:p>
    <w:p w14:paraId="6F6CC16F" w14:textId="77777777" w:rsidR="00855767" w:rsidRPr="00C3522A" w:rsidRDefault="00855767" w:rsidP="00855767">
      <w:pPr>
        <w:spacing w:before="120"/>
        <w:jc w:val="center"/>
        <w:rPr>
          <w:vanish/>
          <w:color w:val="000000"/>
        </w:rPr>
      </w:pPr>
      <w:r w:rsidRPr="00C3522A">
        <w:rPr>
          <w:i/>
          <w:iCs/>
          <w:color w:val="000000"/>
          <w:sz w:val="28"/>
          <w:szCs w:val="28"/>
        </w:rPr>
        <w:t>(Ban hành kèm theo Nghị quyết số …../2026/NQ-HĐND ngày …/…/2026 của Hội đồng nhân dân thành phố)</w:t>
      </w:r>
    </w:p>
    <w:p w14:paraId="3A45B051" w14:textId="77777777" w:rsidR="00855767" w:rsidRPr="00C3522A" w:rsidRDefault="00855767" w:rsidP="00855767">
      <w:pPr>
        <w:spacing w:before="220"/>
        <w:jc w:val="center"/>
        <w:rPr>
          <w:b/>
          <w:bCs/>
          <w:color w:val="000000"/>
          <w:sz w:val="28"/>
          <w:szCs w:val="28"/>
        </w:rPr>
      </w:pPr>
    </w:p>
    <w:p w14:paraId="1E89E9F8" w14:textId="77777777" w:rsidR="00855767" w:rsidRPr="00C3522A" w:rsidRDefault="00855767" w:rsidP="00855767">
      <w:pPr>
        <w:spacing w:before="220"/>
        <w:jc w:val="both"/>
        <w:rPr>
          <w:b/>
          <w:bCs/>
          <w:color w:val="000000"/>
          <w:sz w:val="28"/>
          <w:szCs w:val="28"/>
        </w:rPr>
      </w:pPr>
    </w:p>
    <w:tbl>
      <w:tblPr>
        <w:tblW w:w="9782" w:type="dxa"/>
        <w:tblInd w:w="-318" w:type="dxa"/>
        <w:tblLook w:val="04A0" w:firstRow="1" w:lastRow="0" w:firstColumn="1" w:lastColumn="0" w:noHBand="0" w:noVBand="1"/>
      </w:tblPr>
      <w:tblGrid>
        <w:gridCol w:w="636"/>
        <w:gridCol w:w="4752"/>
        <w:gridCol w:w="976"/>
        <w:gridCol w:w="1240"/>
        <w:gridCol w:w="1240"/>
        <w:gridCol w:w="938"/>
      </w:tblGrid>
      <w:tr w:rsidR="00855767" w:rsidRPr="00C3522A" w14:paraId="04D56D18" w14:textId="77777777" w:rsidTr="00833688">
        <w:trPr>
          <w:trHeight w:val="431"/>
          <w:tblHeader/>
        </w:trPr>
        <w:tc>
          <w:tcPr>
            <w:tcW w:w="636" w:type="dxa"/>
            <w:vMerge w:val="restart"/>
            <w:tcBorders>
              <w:top w:val="single" w:sz="4" w:space="0" w:color="auto"/>
              <w:left w:val="single" w:sz="4" w:space="0" w:color="auto"/>
              <w:bottom w:val="single" w:sz="4" w:space="0" w:color="auto"/>
              <w:right w:val="single" w:sz="4" w:space="0" w:color="auto"/>
            </w:tcBorders>
            <w:vAlign w:val="center"/>
            <w:hideMark/>
          </w:tcPr>
          <w:p w14:paraId="2BE1A111" w14:textId="77777777" w:rsidR="00855767" w:rsidRPr="00C3522A" w:rsidRDefault="00855767" w:rsidP="00833688">
            <w:pPr>
              <w:spacing w:before="120" w:after="120"/>
              <w:jc w:val="center"/>
              <w:rPr>
                <w:b/>
                <w:bCs/>
                <w:color w:val="000000"/>
              </w:rPr>
            </w:pPr>
            <w:r w:rsidRPr="00C3522A">
              <w:rPr>
                <w:b/>
                <w:bCs/>
                <w:color w:val="000000"/>
              </w:rPr>
              <w:lastRenderedPageBreak/>
              <w:t>Stt</w:t>
            </w:r>
          </w:p>
        </w:tc>
        <w:tc>
          <w:tcPr>
            <w:tcW w:w="4752" w:type="dxa"/>
            <w:vMerge w:val="restart"/>
            <w:tcBorders>
              <w:top w:val="single" w:sz="4" w:space="0" w:color="auto"/>
              <w:left w:val="single" w:sz="4" w:space="0" w:color="auto"/>
              <w:bottom w:val="single" w:sz="4" w:space="0" w:color="000000"/>
              <w:right w:val="single" w:sz="4" w:space="0" w:color="auto"/>
            </w:tcBorders>
            <w:vAlign w:val="center"/>
            <w:hideMark/>
          </w:tcPr>
          <w:p w14:paraId="09ECD814" w14:textId="77777777" w:rsidR="00855767" w:rsidRPr="00C3522A" w:rsidRDefault="00855767" w:rsidP="00833688">
            <w:pPr>
              <w:spacing w:before="120" w:after="120"/>
              <w:jc w:val="center"/>
              <w:rPr>
                <w:b/>
                <w:bCs/>
                <w:color w:val="000000"/>
              </w:rPr>
            </w:pPr>
            <w:r w:rsidRPr="00C3522A">
              <w:rPr>
                <w:b/>
                <w:bCs/>
                <w:color w:val="000000"/>
              </w:rPr>
              <w:t>Nội dung</w:t>
            </w:r>
          </w:p>
        </w:tc>
        <w:tc>
          <w:tcPr>
            <w:tcW w:w="976" w:type="dxa"/>
            <w:vMerge w:val="restart"/>
            <w:tcBorders>
              <w:top w:val="single" w:sz="4" w:space="0" w:color="auto"/>
              <w:left w:val="single" w:sz="4" w:space="0" w:color="auto"/>
              <w:bottom w:val="single" w:sz="4" w:space="0" w:color="000000"/>
              <w:right w:val="single" w:sz="4" w:space="0" w:color="auto"/>
            </w:tcBorders>
            <w:vAlign w:val="center"/>
            <w:hideMark/>
          </w:tcPr>
          <w:p w14:paraId="5E2A3501" w14:textId="77777777" w:rsidR="00855767" w:rsidRPr="00C3522A" w:rsidRDefault="00855767" w:rsidP="00833688">
            <w:pPr>
              <w:spacing w:before="120" w:after="120"/>
              <w:jc w:val="center"/>
              <w:rPr>
                <w:b/>
                <w:bCs/>
                <w:color w:val="000000"/>
              </w:rPr>
            </w:pPr>
            <w:r w:rsidRPr="00C3522A">
              <w:rPr>
                <w:b/>
                <w:bCs/>
                <w:color w:val="000000"/>
              </w:rPr>
              <w:t>Tổng thu NSNN (%)</w:t>
            </w:r>
          </w:p>
        </w:tc>
        <w:tc>
          <w:tcPr>
            <w:tcW w:w="1240" w:type="dxa"/>
            <w:vMerge w:val="restart"/>
            <w:tcBorders>
              <w:top w:val="single" w:sz="4" w:space="0" w:color="auto"/>
              <w:left w:val="nil"/>
              <w:right w:val="single" w:sz="4" w:space="0" w:color="000000"/>
            </w:tcBorders>
            <w:vAlign w:val="center"/>
            <w:hideMark/>
          </w:tcPr>
          <w:p w14:paraId="14405AFB" w14:textId="77777777" w:rsidR="00855767" w:rsidRPr="00C3522A" w:rsidRDefault="00855767" w:rsidP="00833688">
            <w:pPr>
              <w:spacing w:before="120" w:after="120"/>
              <w:jc w:val="center"/>
              <w:rPr>
                <w:b/>
                <w:bCs/>
                <w:color w:val="000000"/>
              </w:rPr>
            </w:pPr>
            <w:r w:rsidRPr="00C3522A">
              <w:rPr>
                <w:b/>
                <w:bCs/>
                <w:color w:val="000000"/>
              </w:rPr>
              <w:t>Ngân sách Trung ương theo quy định (%)</w:t>
            </w:r>
          </w:p>
        </w:tc>
        <w:tc>
          <w:tcPr>
            <w:tcW w:w="2178" w:type="dxa"/>
            <w:gridSpan w:val="2"/>
            <w:tcBorders>
              <w:top w:val="single" w:sz="4" w:space="0" w:color="auto"/>
              <w:left w:val="nil"/>
              <w:bottom w:val="single" w:sz="4" w:space="0" w:color="auto"/>
              <w:right w:val="single" w:sz="4" w:space="0" w:color="000000"/>
            </w:tcBorders>
            <w:vAlign w:val="center"/>
          </w:tcPr>
          <w:p w14:paraId="03EF0D14" w14:textId="77777777" w:rsidR="00855767" w:rsidRPr="00C3522A" w:rsidRDefault="00855767" w:rsidP="00833688">
            <w:pPr>
              <w:spacing w:before="120" w:after="120"/>
              <w:jc w:val="center"/>
              <w:rPr>
                <w:b/>
                <w:bCs/>
                <w:color w:val="000000"/>
              </w:rPr>
            </w:pPr>
            <w:r w:rsidRPr="00C3522A">
              <w:rPr>
                <w:b/>
                <w:bCs/>
                <w:color w:val="000000"/>
              </w:rPr>
              <w:t>Ngân sách địa phương</w:t>
            </w:r>
          </w:p>
        </w:tc>
      </w:tr>
      <w:tr w:rsidR="00855767" w:rsidRPr="00C3522A" w14:paraId="2FCBCE9C" w14:textId="77777777" w:rsidTr="00833688">
        <w:trPr>
          <w:trHeight w:val="1415"/>
          <w:tblHeader/>
        </w:trPr>
        <w:tc>
          <w:tcPr>
            <w:tcW w:w="636" w:type="dxa"/>
            <w:vMerge/>
            <w:tcBorders>
              <w:top w:val="single" w:sz="4" w:space="0" w:color="auto"/>
              <w:left w:val="single" w:sz="4" w:space="0" w:color="auto"/>
              <w:bottom w:val="single" w:sz="4" w:space="0" w:color="auto"/>
              <w:right w:val="single" w:sz="4" w:space="0" w:color="auto"/>
            </w:tcBorders>
            <w:vAlign w:val="center"/>
            <w:hideMark/>
          </w:tcPr>
          <w:p w14:paraId="0AC6E75F" w14:textId="77777777" w:rsidR="00855767" w:rsidRPr="00C3522A" w:rsidRDefault="00855767" w:rsidP="00833688">
            <w:pPr>
              <w:spacing w:before="120" w:after="120"/>
              <w:rPr>
                <w:b/>
                <w:bCs/>
                <w:color w:val="000000"/>
              </w:rPr>
            </w:pPr>
          </w:p>
        </w:tc>
        <w:tc>
          <w:tcPr>
            <w:tcW w:w="4752" w:type="dxa"/>
            <w:vMerge/>
            <w:tcBorders>
              <w:top w:val="single" w:sz="4" w:space="0" w:color="auto"/>
              <w:left w:val="single" w:sz="4" w:space="0" w:color="auto"/>
              <w:bottom w:val="single" w:sz="4" w:space="0" w:color="000000"/>
              <w:right w:val="single" w:sz="4" w:space="0" w:color="auto"/>
            </w:tcBorders>
            <w:vAlign w:val="center"/>
            <w:hideMark/>
          </w:tcPr>
          <w:p w14:paraId="0BA6DD17" w14:textId="77777777" w:rsidR="00855767" w:rsidRPr="00C3522A" w:rsidRDefault="00855767" w:rsidP="00833688">
            <w:pPr>
              <w:spacing w:before="120" w:after="120"/>
              <w:rPr>
                <w:b/>
                <w:bCs/>
                <w:color w:val="000000"/>
              </w:rPr>
            </w:pPr>
          </w:p>
        </w:tc>
        <w:tc>
          <w:tcPr>
            <w:tcW w:w="976" w:type="dxa"/>
            <w:vMerge/>
            <w:tcBorders>
              <w:top w:val="single" w:sz="4" w:space="0" w:color="auto"/>
              <w:left w:val="single" w:sz="4" w:space="0" w:color="auto"/>
              <w:bottom w:val="single" w:sz="4" w:space="0" w:color="000000"/>
              <w:right w:val="single" w:sz="4" w:space="0" w:color="auto"/>
            </w:tcBorders>
            <w:vAlign w:val="center"/>
            <w:hideMark/>
          </w:tcPr>
          <w:p w14:paraId="1B7C69F7" w14:textId="77777777" w:rsidR="00855767" w:rsidRPr="00C3522A" w:rsidRDefault="00855767" w:rsidP="00833688">
            <w:pPr>
              <w:spacing w:before="120" w:after="120"/>
              <w:rPr>
                <w:b/>
                <w:bCs/>
                <w:color w:val="000000"/>
              </w:rPr>
            </w:pPr>
          </w:p>
        </w:tc>
        <w:tc>
          <w:tcPr>
            <w:tcW w:w="1240" w:type="dxa"/>
            <w:vMerge/>
            <w:tcBorders>
              <w:left w:val="nil"/>
              <w:bottom w:val="single" w:sz="4" w:space="0" w:color="auto"/>
              <w:right w:val="single" w:sz="4" w:space="0" w:color="000000"/>
            </w:tcBorders>
            <w:vAlign w:val="center"/>
          </w:tcPr>
          <w:p w14:paraId="0EF9DB76" w14:textId="77777777" w:rsidR="00855767" w:rsidRPr="00C3522A" w:rsidRDefault="00855767" w:rsidP="00833688">
            <w:pPr>
              <w:spacing w:before="120" w:after="120"/>
              <w:jc w:val="center"/>
              <w:rPr>
                <w:b/>
                <w:bCs/>
                <w:color w:val="000000"/>
              </w:rPr>
            </w:pPr>
          </w:p>
        </w:tc>
        <w:tc>
          <w:tcPr>
            <w:tcW w:w="1240" w:type="dxa"/>
            <w:tcBorders>
              <w:top w:val="nil"/>
              <w:left w:val="single" w:sz="4" w:space="0" w:color="000000"/>
              <w:bottom w:val="single" w:sz="4" w:space="0" w:color="auto"/>
              <w:right w:val="single" w:sz="4" w:space="0" w:color="auto"/>
            </w:tcBorders>
            <w:vAlign w:val="center"/>
            <w:hideMark/>
          </w:tcPr>
          <w:p w14:paraId="2264F039" w14:textId="77777777" w:rsidR="00855767" w:rsidRPr="00C3522A" w:rsidRDefault="00855767" w:rsidP="00833688">
            <w:pPr>
              <w:spacing w:before="120" w:after="120"/>
              <w:jc w:val="center"/>
              <w:rPr>
                <w:b/>
                <w:bCs/>
                <w:color w:val="000000"/>
              </w:rPr>
            </w:pPr>
            <w:r w:rsidRPr="00C3522A">
              <w:rPr>
                <w:b/>
                <w:bCs/>
                <w:color w:val="000000"/>
              </w:rPr>
              <w:t>Ngân sách thành phố (%)</w:t>
            </w:r>
          </w:p>
        </w:tc>
        <w:tc>
          <w:tcPr>
            <w:tcW w:w="938" w:type="dxa"/>
            <w:tcBorders>
              <w:top w:val="nil"/>
              <w:left w:val="nil"/>
              <w:bottom w:val="single" w:sz="4" w:space="0" w:color="auto"/>
              <w:right w:val="single" w:sz="4" w:space="0" w:color="auto"/>
            </w:tcBorders>
            <w:vAlign w:val="center"/>
            <w:hideMark/>
          </w:tcPr>
          <w:p w14:paraId="15607095" w14:textId="77777777" w:rsidR="00855767" w:rsidRPr="00C3522A" w:rsidRDefault="00855767" w:rsidP="00833688">
            <w:pPr>
              <w:spacing w:before="120" w:after="120"/>
              <w:jc w:val="center"/>
              <w:rPr>
                <w:b/>
                <w:bCs/>
                <w:color w:val="000000"/>
              </w:rPr>
            </w:pPr>
            <w:r w:rsidRPr="00C3522A">
              <w:rPr>
                <w:b/>
                <w:bCs/>
                <w:color w:val="000000"/>
              </w:rPr>
              <w:t>Ngân sách cấp xã (%)</w:t>
            </w:r>
          </w:p>
        </w:tc>
      </w:tr>
      <w:tr w:rsidR="00855767" w:rsidRPr="00C3522A" w14:paraId="2428454C" w14:textId="77777777" w:rsidTr="00833688">
        <w:trPr>
          <w:trHeight w:val="2825"/>
        </w:trPr>
        <w:tc>
          <w:tcPr>
            <w:tcW w:w="636" w:type="dxa"/>
            <w:vMerge w:val="restart"/>
            <w:tcBorders>
              <w:top w:val="nil"/>
              <w:left w:val="single" w:sz="4" w:space="0" w:color="auto"/>
              <w:right w:val="single" w:sz="4" w:space="0" w:color="auto"/>
            </w:tcBorders>
            <w:hideMark/>
          </w:tcPr>
          <w:p w14:paraId="38C1FF47" w14:textId="77777777" w:rsidR="00855767" w:rsidRPr="00C3522A" w:rsidRDefault="00855767" w:rsidP="00833688">
            <w:pPr>
              <w:spacing w:before="120" w:after="120"/>
              <w:jc w:val="center"/>
              <w:rPr>
                <w:b/>
                <w:bCs/>
                <w:color w:val="000000"/>
              </w:rPr>
            </w:pPr>
            <w:r w:rsidRPr="00C3522A">
              <w:rPr>
                <w:b/>
                <w:bCs/>
                <w:color w:val="000000"/>
              </w:rPr>
              <w:t>1</w:t>
            </w:r>
          </w:p>
          <w:p w14:paraId="056B2103" w14:textId="77777777" w:rsidR="00855767" w:rsidRPr="00C3522A" w:rsidRDefault="00855767" w:rsidP="00833688">
            <w:pPr>
              <w:spacing w:before="120" w:after="120"/>
              <w:jc w:val="center"/>
              <w:rPr>
                <w:b/>
                <w:bCs/>
                <w:color w:val="000000"/>
              </w:rPr>
            </w:pPr>
            <w:r w:rsidRPr="00C3522A">
              <w:rPr>
                <w:b/>
                <w:bCs/>
                <w:color w:val="000000"/>
              </w:rPr>
              <w:t> </w:t>
            </w:r>
          </w:p>
        </w:tc>
        <w:tc>
          <w:tcPr>
            <w:tcW w:w="4752" w:type="dxa"/>
            <w:vMerge w:val="restart"/>
            <w:tcBorders>
              <w:top w:val="nil"/>
              <w:left w:val="nil"/>
              <w:right w:val="single" w:sz="4" w:space="0" w:color="auto"/>
            </w:tcBorders>
            <w:hideMark/>
          </w:tcPr>
          <w:p w14:paraId="79DE17E0" w14:textId="77777777" w:rsidR="00855767" w:rsidRPr="00C3522A" w:rsidRDefault="00855767" w:rsidP="00833688">
            <w:pPr>
              <w:spacing w:before="120" w:after="120"/>
              <w:jc w:val="both"/>
              <w:rPr>
                <w:b/>
                <w:bCs/>
                <w:color w:val="000000"/>
              </w:rPr>
            </w:pPr>
            <w:r w:rsidRPr="00C3522A">
              <w:rPr>
                <w:b/>
                <w:bCs/>
                <w:color w:val="000000"/>
              </w:rPr>
              <w:t>Thuế giá trị gia tăng (không bao gồm thuế giá trị gia tăng được hoàn theo quy định của Luật Thuế giá trị gia tăng và thuế giá trị gia tăng từ hoạt động thăm dò, khai thác dầu, khí) </w:t>
            </w:r>
          </w:p>
        </w:tc>
        <w:tc>
          <w:tcPr>
            <w:tcW w:w="976" w:type="dxa"/>
            <w:tcBorders>
              <w:top w:val="nil"/>
              <w:left w:val="nil"/>
              <w:bottom w:val="single" w:sz="4" w:space="0" w:color="auto"/>
              <w:right w:val="single" w:sz="4" w:space="0" w:color="auto"/>
            </w:tcBorders>
            <w:hideMark/>
          </w:tcPr>
          <w:p w14:paraId="5846D785" w14:textId="77777777" w:rsidR="00855767" w:rsidRPr="00C3522A" w:rsidRDefault="00855767" w:rsidP="00833688">
            <w:pPr>
              <w:spacing w:before="120" w:after="120"/>
              <w:jc w:val="center"/>
              <w:rPr>
                <w:color w:val="000000"/>
              </w:rPr>
            </w:pPr>
            <w:r w:rsidRPr="00C3522A">
              <w:rPr>
                <w:color w:val="000000"/>
              </w:rPr>
              <w:t>100</w:t>
            </w:r>
          </w:p>
        </w:tc>
        <w:tc>
          <w:tcPr>
            <w:tcW w:w="2480" w:type="dxa"/>
            <w:gridSpan w:val="2"/>
            <w:tcBorders>
              <w:top w:val="single" w:sz="4" w:space="0" w:color="auto"/>
              <w:left w:val="nil"/>
              <w:bottom w:val="single" w:sz="4" w:space="0" w:color="auto"/>
              <w:right w:val="single" w:sz="4" w:space="0" w:color="000000"/>
            </w:tcBorders>
            <w:hideMark/>
          </w:tcPr>
          <w:p w14:paraId="30C6FFEE" w14:textId="77777777" w:rsidR="00855767" w:rsidRPr="00C3522A" w:rsidRDefault="00855767" w:rsidP="00833688">
            <w:pPr>
              <w:spacing w:before="120" w:after="120"/>
              <w:jc w:val="both"/>
              <w:rPr>
                <w:color w:val="000000"/>
              </w:rPr>
            </w:pPr>
            <w:r w:rsidRPr="00C3522A">
              <w:rPr>
                <w:color w:val="000000"/>
              </w:rPr>
              <w:t>Phân chia giữa ngân sách Trung ương và ngân sách thành phố theo quy định của Luật Ngân sách nhà nước và Nghị quyết số 08/2026/UBTVQH16 của Ủy ban Thường vụ Quốc hội</w:t>
            </w:r>
          </w:p>
        </w:tc>
        <w:tc>
          <w:tcPr>
            <w:tcW w:w="938" w:type="dxa"/>
            <w:tcBorders>
              <w:top w:val="nil"/>
              <w:left w:val="nil"/>
              <w:bottom w:val="single" w:sz="4" w:space="0" w:color="auto"/>
              <w:right w:val="single" w:sz="4" w:space="0" w:color="auto"/>
            </w:tcBorders>
            <w:hideMark/>
          </w:tcPr>
          <w:p w14:paraId="5D55158A" w14:textId="77777777" w:rsidR="00855767" w:rsidRPr="00C3522A" w:rsidRDefault="00855767" w:rsidP="00833688">
            <w:pPr>
              <w:spacing w:before="120" w:after="120"/>
              <w:jc w:val="center"/>
              <w:rPr>
                <w:color w:val="000000"/>
              </w:rPr>
            </w:pPr>
            <w:r w:rsidRPr="00C3522A">
              <w:rPr>
                <w:color w:val="000000"/>
              </w:rPr>
              <w:t>0</w:t>
            </w:r>
          </w:p>
        </w:tc>
      </w:tr>
      <w:tr w:rsidR="00855767" w:rsidRPr="00C3522A" w14:paraId="4DDD8A29" w14:textId="77777777" w:rsidTr="00833688">
        <w:trPr>
          <w:trHeight w:val="2256"/>
        </w:trPr>
        <w:tc>
          <w:tcPr>
            <w:tcW w:w="636" w:type="dxa"/>
            <w:vMerge/>
            <w:tcBorders>
              <w:left w:val="single" w:sz="4" w:space="0" w:color="auto"/>
              <w:bottom w:val="single" w:sz="4" w:space="0" w:color="auto"/>
              <w:right w:val="single" w:sz="4" w:space="0" w:color="auto"/>
            </w:tcBorders>
            <w:hideMark/>
          </w:tcPr>
          <w:p w14:paraId="37F7393F" w14:textId="77777777" w:rsidR="00855767" w:rsidRPr="00C3522A" w:rsidRDefault="00855767" w:rsidP="00833688">
            <w:pPr>
              <w:spacing w:before="120" w:after="120"/>
              <w:jc w:val="center"/>
              <w:rPr>
                <w:b/>
                <w:bCs/>
                <w:color w:val="000000"/>
              </w:rPr>
            </w:pPr>
          </w:p>
        </w:tc>
        <w:tc>
          <w:tcPr>
            <w:tcW w:w="4752" w:type="dxa"/>
            <w:vMerge/>
            <w:tcBorders>
              <w:left w:val="nil"/>
              <w:bottom w:val="single" w:sz="4" w:space="0" w:color="auto"/>
              <w:right w:val="single" w:sz="4" w:space="0" w:color="auto"/>
            </w:tcBorders>
            <w:hideMark/>
          </w:tcPr>
          <w:p w14:paraId="225BE80D" w14:textId="77777777" w:rsidR="00855767" w:rsidRPr="00C3522A" w:rsidRDefault="00855767" w:rsidP="00833688">
            <w:pPr>
              <w:spacing w:before="120" w:after="120"/>
              <w:jc w:val="both"/>
              <w:rPr>
                <w:b/>
                <w:bCs/>
                <w:color w:val="000000"/>
              </w:rPr>
            </w:pPr>
          </w:p>
        </w:tc>
        <w:tc>
          <w:tcPr>
            <w:tcW w:w="4394" w:type="dxa"/>
            <w:gridSpan w:val="4"/>
            <w:tcBorders>
              <w:top w:val="single" w:sz="4" w:space="0" w:color="auto"/>
              <w:left w:val="nil"/>
              <w:bottom w:val="single" w:sz="4" w:space="0" w:color="auto"/>
              <w:right w:val="single" w:sz="4" w:space="0" w:color="000000"/>
            </w:tcBorders>
            <w:hideMark/>
          </w:tcPr>
          <w:p w14:paraId="3AE1FD1C" w14:textId="77777777" w:rsidR="00855767" w:rsidRPr="00C3522A" w:rsidRDefault="00855767" w:rsidP="00833688">
            <w:pPr>
              <w:spacing w:before="120" w:after="120"/>
              <w:jc w:val="both"/>
              <w:rPr>
                <w:color w:val="000000"/>
              </w:rPr>
            </w:pPr>
            <w:r w:rsidRPr="00C3522A">
              <w:rPr>
                <w:color w:val="000000"/>
              </w:rPr>
              <w:t>(1) Tỷ lệ phân chia thuế giá trị gia tăng theo quy định của Luật Ngân sách nhà nước: ngân sách Trung ương hưởng 70%, ngân sách các địa phương hưởng 30%</w:t>
            </w:r>
          </w:p>
          <w:p w14:paraId="0AB7F278" w14:textId="77777777" w:rsidR="00855767" w:rsidRPr="00C3522A" w:rsidRDefault="00855767" w:rsidP="00833688">
            <w:pPr>
              <w:spacing w:before="120" w:after="120"/>
              <w:jc w:val="both"/>
              <w:rPr>
                <w:color w:val="000000"/>
              </w:rPr>
            </w:pPr>
            <w:r w:rsidRPr="00C3522A">
              <w:rPr>
                <w:color w:val="000000"/>
              </w:rPr>
              <w:t>(2) Phần ngân sách thành phố Hải Phòng được hưởng năm 2027 dự kiến bằng 3,65% tổng số 30% phân chia cho ngân sách địa phương cả nước</w:t>
            </w:r>
          </w:p>
        </w:tc>
      </w:tr>
      <w:tr w:rsidR="00855767" w:rsidRPr="00C3522A" w14:paraId="312ADE30" w14:textId="77777777" w:rsidTr="00833688">
        <w:trPr>
          <w:trHeight w:val="271"/>
        </w:trPr>
        <w:tc>
          <w:tcPr>
            <w:tcW w:w="636" w:type="dxa"/>
            <w:tcBorders>
              <w:top w:val="nil"/>
              <w:left w:val="single" w:sz="4" w:space="0" w:color="auto"/>
              <w:bottom w:val="single" w:sz="4" w:space="0" w:color="auto"/>
              <w:right w:val="single" w:sz="4" w:space="0" w:color="auto"/>
            </w:tcBorders>
            <w:hideMark/>
          </w:tcPr>
          <w:p w14:paraId="470A12F2" w14:textId="77777777" w:rsidR="00855767" w:rsidRPr="00C3522A" w:rsidRDefault="00855767" w:rsidP="00833688">
            <w:pPr>
              <w:spacing w:before="120" w:after="120"/>
              <w:jc w:val="center"/>
              <w:rPr>
                <w:b/>
                <w:bCs/>
                <w:color w:val="000000"/>
              </w:rPr>
            </w:pPr>
            <w:r w:rsidRPr="00C3522A">
              <w:rPr>
                <w:b/>
                <w:bCs/>
                <w:color w:val="000000"/>
              </w:rPr>
              <w:t>2</w:t>
            </w:r>
          </w:p>
        </w:tc>
        <w:tc>
          <w:tcPr>
            <w:tcW w:w="4752" w:type="dxa"/>
            <w:tcBorders>
              <w:top w:val="nil"/>
              <w:left w:val="nil"/>
              <w:bottom w:val="single" w:sz="4" w:space="0" w:color="auto"/>
              <w:right w:val="single" w:sz="4" w:space="0" w:color="auto"/>
            </w:tcBorders>
            <w:hideMark/>
          </w:tcPr>
          <w:p w14:paraId="6885B5C3" w14:textId="77777777" w:rsidR="00855767" w:rsidRPr="00C3522A" w:rsidRDefault="00855767" w:rsidP="00833688">
            <w:pPr>
              <w:spacing w:before="120" w:after="120"/>
              <w:jc w:val="both"/>
              <w:rPr>
                <w:b/>
                <w:bCs/>
                <w:color w:val="000000"/>
              </w:rPr>
            </w:pPr>
            <w:r w:rsidRPr="00C3522A">
              <w:rPr>
                <w:b/>
                <w:bCs/>
                <w:color w:val="000000"/>
              </w:rPr>
              <w:t>Thuế thu nhập doanh nghiệp, bao gồm cả thuế thu nhập doanh nghiệp của các nhà thầu phụ phát sinh từ các hoạt động dịch vụ phục vụ hoạt động thăm dò và khai thác dầu, khí và thuế thu nhập từ chuyển nhượng vốn trong hoạt động dầu, khí (trừ thuế thu nhập doanh nghiệp từ hoạt động thăm dò, khai thác dầu, khí và thuế thu nhập doanh nghiệp bổ sung theo quy định chống xói mòn cơ sở thuế toàn cầu)</w:t>
            </w:r>
          </w:p>
        </w:tc>
        <w:tc>
          <w:tcPr>
            <w:tcW w:w="976" w:type="dxa"/>
            <w:tcBorders>
              <w:top w:val="nil"/>
              <w:left w:val="nil"/>
              <w:bottom w:val="single" w:sz="4" w:space="0" w:color="auto"/>
              <w:right w:val="single" w:sz="4" w:space="0" w:color="auto"/>
            </w:tcBorders>
            <w:hideMark/>
          </w:tcPr>
          <w:p w14:paraId="6C9AF099"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0F0D19F7"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04A9E04A"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noWrap/>
            <w:hideMark/>
          </w:tcPr>
          <w:p w14:paraId="040E3C45"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79ADFBDA" w14:textId="77777777" w:rsidTr="00833688">
        <w:trPr>
          <w:trHeight w:val="618"/>
        </w:trPr>
        <w:tc>
          <w:tcPr>
            <w:tcW w:w="636" w:type="dxa"/>
            <w:tcBorders>
              <w:top w:val="nil"/>
              <w:left w:val="single" w:sz="4" w:space="0" w:color="auto"/>
              <w:bottom w:val="single" w:sz="4" w:space="0" w:color="auto"/>
              <w:right w:val="single" w:sz="4" w:space="0" w:color="auto"/>
            </w:tcBorders>
            <w:hideMark/>
          </w:tcPr>
          <w:p w14:paraId="549A96FA" w14:textId="77777777" w:rsidR="00855767" w:rsidRPr="00C3522A" w:rsidRDefault="00855767" w:rsidP="00833688">
            <w:pPr>
              <w:spacing w:before="120" w:after="120"/>
              <w:jc w:val="center"/>
              <w:rPr>
                <w:color w:val="000000"/>
              </w:rPr>
            </w:pPr>
            <w:r w:rsidRPr="00C3522A">
              <w:rPr>
                <w:color w:val="000000"/>
              </w:rPr>
              <w:t>2.1</w:t>
            </w:r>
          </w:p>
        </w:tc>
        <w:tc>
          <w:tcPr>
            <w:tcW w:w="4752" w:type="dxa"/>
            <w:tcBorders>
              <w:top w:val="nil"/>
              <w:left w:val="nil"/>
              <w:bottom w:val="single" w:sz="4" w:space="0" w:color="auto"/>
              <w:right w:val="single" w:sz="4" w:space="0" w:color="auto"/>
            </w:tcBorders>
            <w:hideMark/>
          </w:tcPr>
          <w:p w14:paraId="499ECFDC" w14:textId="77777777" w:rsidR="00855767" w:rsidRPr="00C3522A" w:rsidRDefault="00855767" w:rsidP="00833688">
            <w:pPr>
              <w:spacing w:before="120" w:after="120"/>
              <w:jc w:val="both"/>
              <w:rPr>
                <w:color w:val="000000"/>
              </w:rPr>
            </w:pPr>
            <w:r w:rsidRPr="00C3522A">
              <w:rPr>
                <w:color w:val="000000"/>
              </w:rPr>
              <w:t xml:space="preserve">Thu từ khu vực doanh nghiệp nhà nước Trung ương và địa phương quản lý; Thu từ khu vực doanh nghiệp có vốn đầu tư nước ngoài </w:t>
            </w:r>
          </w:p>
        </w:tc>
        <w:tc>
          <w:tcPr>
            <w:tcW w:w="976" w:type="dxa"/>
            <w:tcBorders>
              <w:top w:val="nil"/>
              <w:left w:val="nil"/>
              <w:bottom w:val="single" w:sz="4" w:space="0" w:color="auto"/>
              <w:right w:val="single" w:sz="4" w:space="0" w:color="auto"/>
            </w:tcBorders>
            <w:hideMark/>
          </w:tcPr>
          <w:p w14:paraId="6C98F8FF"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439532D1" w14:textId="77777777" w:rsidR="00855767" w:rsidRPr="00C3522A" w:rsidRDefault="00855767" w:rsidP="00833688">
            <w:pPr>
              <w:spacing w:before="120" w:after="120"/>
              <w:jc w:val="center"/>
              <w:rPr>
                <w:color w:val="000000"/>
              </w:rPr>
            </w:pPr>
            <w:r w:rsidRPr="00C3522A">
              <w:rPr>
                <w:color w:val="000000"/>
              </w:rPr>
              <w:t>25</w:t>
            </w:r>
          </w:p>
        </w:tc>
        <w:tc>
          <w:tcPr>
            <w:tcW w:w="1240" w:type="dxa"/>
            <w:tcBorders>
              <w:top w:val="nil"/>
              <w:left w:val="nil"/>
              <w:bottom w:val="single" w:sz="4" w:space="0" w:color="auto"/>
              <w:right w:val="single" w:sz="4" w:space="0" w:color="auto"/>
            </w:tcBorders>
            <w:hideMark/>
          </w:tcPr>
          <w:p w14:paraId="4DCB5038" w14:textId="77777777" w:rsidR="00855767" w:rsidRPr="00C3522A" w:rsidRDefault="00855767" w:rsidP="00833688">
            <w:pPr>
              <w:spacing w:before="120" w:after="120"/>
              <w:jc w:val="center"/>
              <w:rPr>
                <w:color w:val="000000"/>
              </w:rPr>
            </w:pPr>
            <w:r w:rsidRPr="00C3522A">
              <w:rPr>
                <w:color w:val="000000"/>
              </w:rPr>
              <w:t>75</w:t>
            </w:r>
          </w:p>
        </w:tc>
        <w:tc>
          <w:tcPr>
            <w:tcW w:w="938" w:type="dxa"/>
            <w:tcBorders>
              <w:top w:val="nil"/>
              <w:left w:val="nil"/>
              <w:bottom w:val="single" w:sz="4" w:space="0" w:color="auto"/>
              <w:right w:val="single" w:sz="4" w:space="0" w:color="auto"/>
            </w:tcBorders>
            <w:hideMark/>
          </w:tcPr>
          <w:p w14:paraId="0BD15B73" w14:textId="77777777" w:rsidR="00855767" w:rsidRPr="00C3522A" w:rsidRDefault="00855767" w:rsidP="00833688">
            <w:pPr>
              <w:spacing w:before="120" w:after="120"/>
              <w:jc w:val="center"/>
              <w:rPr>
                <w:color w:val="000000"/>
              </w:rPr>
            </w:pPr>
            <w:r w:rsidRPr="00C3522A">
              <w:rPr>
                <w:color w:val="000000"/>
              </w:rPr>
              <w:t> 0</w:t>
            </w:r>
          </w:p>
        </w:tc>
      </w:tr>
      <w:tr w:rsidR="00855767" w:rsidRPr="00C3522A" w14:paraId="7D741372"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22A3D96D" w14:textId="77777777" w:rsidR="00855767" w:rsidRPr="00C3522A" w:rsidRDefault="00855767" w:rsidP="00833688">
            <w:pPr>
              <w:spacing w:before="120" w:after="120"/>
              <w:jc w:val="center"/>
              <w:rPr>
                <w:color w:val="000000"/>
              </w:rPr>
            </w:pPr>
            <w:r w:rsidRPr="00C3522A">
              <w:rPr>
                <w:color w:val="000000"/>
              </w:rPr>
              <w:t>2.2</w:t>
            </w:r>
          </w:p>
        </w:tc>
        <w:tc>
          <w:tcPr>
            <w:tcW w:w="4752" w:type="dxa"/>
            <w:tcBorders>
              <w:top w:val="nil"/>
              <w:left w:val="nil"/>
              <w:bottom w:val="single" w:sz="4" w:space="0" w:color="auto"/>
              <w:right w:val="single" w:sz="4" w:space="0" w:color="auto"/>
            </w:tcBorders>
            <w:noWrap/>
            <w:hideMark/>
          </w:tcPr>
          <w:p w14:paraId="02D8EE90" w14:textId="77777777" w:rsidR="00855767" w:rsidRPr="00C3522A" w:rsidRDefault="00855767" w:rsidP="00833688">
            <w:pPr>
              <w:spacing w:before="120" w:after="120"/>
              <w:jc w:val="both"/>
              <w:rPr>
                <w:color w:val="000000"/>
              </w:rPr>
            </w:pPr>
            <w:r w:rsidRPr="00C3522A">
              <w:rPr>
                <w:color w:val="000000"/>
              </w:rPr>
              <w:t>Thu từ khu vực ngoài quốc doanh</w:t>
            </w:r>
          </w:p>
        </w:tc>
        <w:tc>
          <w:tcPr>
            <w:tcW w:w="976" w:type="dxa"/>
            <w:tcBorders>
              <w:top w:val="nil"/>
              <w:left w:val="nil"/>
              <w:bottom w:val="single" w:sz="4" w:space="0" w:color="auto"/>
              <w:right w:val="single" w:sz="4" w:space="0" w:color="auto"/>
            </w:tcBorders>
            <w:hideMark/>
          </w:tcPr>
          <w:p w14:paraId="5744B41F"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01BEF0BF" w14:textId="77777777" w:rsidR="00855767" w:rsidRPr="00C3522A" w:rsidRDefault="00855767" w:rsidP="00833688">
            <w:pPr>
              <w:spacing w:before="120" w:after="120"/>
              <w:ind w:left="-236" w:firstLine="236"/>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5266D96"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7E46CEAF"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4C8387A1" w14:textId="77777777" w:rsidTr="00833688">
        <w:trPr>
          <w:trHeight w:val="3635"/>
        </w:trPr>
        <w:tc>
          <w:tcPr>
            <w:tcW w:w="636" w:type="dxa"/>
            <w:tcBorders>
              <w:top w:val="nil"/>
              <w:left w:val="single" w:sz="4" w:space="0" w:color="auto"/>
              <w:bottom w:val="single" w:sz="4" w:space="0" w:color="auto"/>
              <w:right w:val="single" w:sz="4" w:space="0" w:color="auto"/>
            </w:tcBorders>
            <w:hideMark/>
          </w:tcPr>
          <w:p w14:paraId="691AF0A0" w14:textId="77777777" w:rsidR="00855767" w:rsidRPr="00C3522A" w:rsidRDefault="00855767" w:rsidP="00833688">
            <w:pPr>
              <w:spacing w:before="120" w:after="120"/>
              <w:jc w:val="center"/>
              <w:rPr>
                <w:i/>
                <w:iCs/>
                <w:color w:val="000000"/>
              </w:rPr>
            </w:pPr>
            <w:r w:rsidRPr="00C3522A">
              <w:rPr>
                <w:i/>
                <w:iCs/>
                <w:color w:val="000000"/>
              </w:rPr>
              <w:lastRenderedPageBreak/>
              <w:t>a</w:t>
            </w:r>
          </w:p>
        </w:tc>
        <w:tc>
          <w:tcPr>
            <w:tcW w:w="4752" w:type="dxa"/>
            <w:tcBorders>
              <w:top w:val="nil"/>
              <w:left w:val="nil"/>
              <w:bottom w:val="single" w:sz="4" w:space="0" w:color="auto"/>
              <w:right w:val="single" w:sz="4" w:space="0" w:color="auto"/>
            </w:tcBorders>
            <w:hideMark/>
          </w:tcPr>
          <w:p w14:paraId="498E1FD6" w14:textId="77777777" w:rsidR="00855767" w:rsidRPr="00C3522A" w:rsidRDefault="00855767" w:rsidP="00833688">
            <w:pPr>
              <w:spacing w:before="120" w:after="120"/>
              <w:jc w:val="both"/>
              <w:rPr>
                <w:i/>
                <w:iCs/>
                <w:color w:val="000000"/>
              </w:rPr>
            </w:pPr>
            <w:r w:rsidRPr="00C3522A">
              <w:rPr>
                <w:i/>
                <w:iCs/>
                <w:color w:val="000000"/>
              </w:rPr>
              <w:t>Các doanh nghiệp: Chi nhánh tại Hải Phòng - Công ty Cổ phần Vinhomes, Công ty TNHH Đầu tư và Phát triển Bất động sản Hoàng Long, Công ty Cổ phần Phát triển NVY Việt Nam, Công ty Cổ phần Đầu tư dịch vụ tài chính Hoàng Huy, Công ty TNHH Một thành viên Phát triển đô thị Tràng Cát, Tập đoàn Vingroup - Công ty CP, Công ty Cổ phần Tập đoàn Bất động sản CRV, Công ty Cổ phần Sản xuất và Kinh doanh Vinfast, Công ty TNHH Xây dựng dân dụng Phú Quốc - Chi nhánh Cát Bà, Công ty Cổ phần Đầu tư Trung Quý - Bắc Ninh - Chi nhánh Hải Dương, Công ty Cổ phần Đầu tư DVS Việt Nam, Công ty Cổ phần Thép Hòa Phát Hải Dương, Công ty Cổ phần Năng lượng Hòa Phát, Công ty Cổ phần Vận tải biển Hòa Phát</w:t>
            </w:r>
          </w:p>
        </w:tc>
        <w:tc>
          <w:tcPr>
            <w:tcW w:w="976" w:type="dxa"/>
            <w:tcBorders>
              <w:top w:val="nil"/>
              <w:left w:val="nil"/>
              <w:bottom w:val="single" w:sz="4" w:space="0" w:color="auto"/>
              <w:right w:val="single" w:sz="4" w:space="0" w:color="auto"/>
            </w:tcBorders>
            <w:hideMark/>
          </w:tcPr>
          <w:p w14:paraId="6C683C4A"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75DDE422" w14:textId="77777777" w:rsidR="00855767" w:rsidRPr="00C3522A" w:rsidRDefault="00855767" w:rsidP="00833688">
            <w:pPr>
              <w:spacing w:before="120" w:after="120"/>
              <w:jc w:val="center"/>
              <w:rPr>
                <w:color w:val="000000"/>
              </w:rPr>
            </w:pPr>
            <w:r w:rsidRPr="00C3522A">
              <w:rPr>
                <w:color w:val="000000"/>
              </w:rPr>
              <w:t>25</w:t>
            </w:r>
          </w:p>
        </w:tc>
        <w:tc>
          <w:tcPr>
            <w:tcW w:w="1240" w:type="dxa"/>
            <w:tcBorders>
              <w:top w:val="nil"/>
              <w:left w:val="nil"/>
              <w:bottom w:val="single" w:sz="4" w:space="0" w:color="auto"/>
              <w:right w:val="single" w:sz="4" w:space="0" w:color="auto"/>
            </w:tcBorders>
            <w:hideMark/>
          </w:tcPr>
          <w:p w14:paraId="5C85D2ED" w14:textId="77777777" w:rsidR="00855767" w:rsidRPr="00C3522A" w:rsidRDefault="00855767" w:rsidP="00833688">
            <w:pPr>
              <w:spacing w:before="120" w:after="120"/>
              <w:jc w:val="center"/>
              <w:rPr>
                <w:color w:val="000000"/>
              </w:rPr>
            </w:pPr>
            <w:r w:rsidRPr="00C3522A">
              <w:rPr>
                <w:color w:val="000000"/>
              </w:rPr>
              <w:t>75</w:t>
            </w:r>
          </w:p>
        </w:tc>
        <w:tc>
          <w:tcPr>
            <w:tcW w:w="938" w:type="dxa"/>
            <w:tcBorders>
              <w:top w:val="nil"/>
              <w:left w:val="nil"/>
              <w:bottom w:val="single" w:sz="4" w:space="0" w:color="auto"/>
              <w:right w:val="single" w:sz="4" w:space="0" w:color="auto"/>
            </w:tcBorders>
            <w:hideMark/>
          </w:tcPr>
          <w:p w14:paraId="14F9C191" w14:textId="77777777" w:rsidR="00855767" w:rsidRPr="00C3522A" w:rsidRDefault="00855767" w:rsidP="00833688">
            <w:pPr>
              <w:spacing w:before="120" w:after="120"/>
              <w:jc w:val="center"/>
              <w:rPr>
                <w:color w:val="000000"/>
              </w:rPr>
            </w:pPr>
            <w:r w:rsidRPr="00C3522A">
              <w:rPr>
                <w:color w:val="000000"/>
              </w:rPr>
              <w:t> 0</w:t>
            </w:r>
          </w:p>
        </w:tc>
      </w:tr>
      <w:tr w:rsidR="00855767" w:rsidRPr="00C3522A" w14:paraId="508F6FD4" w14:textId="77777777" w:rsidTr="00833688">
        <w:trPr>
          <w:trHeight w:val="419"/>
        </w:trPr>
        <w:tc>
          <w:tcPr>
            <w:tcW w:w="636" w:type="dxa"/>
            <w:tcBorders>
              <w:top w:val="nil"/>
              <w:left w:val="single" w:sz="4" w:space="0" w:color="auto"/>
              <w:bottom w:val="single" w:sz="4" w:space="0" w:color="auto"/>
              <w:right w:val="single" w:sz="4" w:space="0" w:color="auto"/>
            </w:tcBorders>
            <w:hideMark/>
          </w:tcPr>
          <w:p w14:paraId="6CF70EEA" w14:textId="77777777" w:rsidR="00855767" w:rsidRPr="00C3522A" w:rsidRDefault="00855767" w:rsidP="00833688">
            <w:pPr>
              <w:spacing w:before="120" w:after="120"/>
              <w:jc w:val="center"/>
              <w:rPr>
                <w:i/>
                <w:iCs/>
                <w:color w:val="000000"/>
              </w:rPr>
            </w:pPr>
            <w:r w:rsidRPr="00C3522A">
              <w:rPr>
                <w:i/>
                <w:iCs/>
                <w:color w:val="000000"/>
              </w:rPr>
              <w:t>b</w:t>
            </w:r>
          </w:p>
        </w:tc>
        <w:tc>
          <w:tcPr>
            <w:tcW w:w="4752" w:type="dxa"/>
            <w:tcBorders>
              <w:top w:val="nil"/>
              <w:left w:val="nil"/>
              <w:bottom w:val="single" w:sz="4" w:space="0" w:color="auto"/>
              <w:right w:val="single" w:sz="4" w:space="0" w:color="auto"/>
            </w:tcBorders>
            <w:hideMark/>
          </w:tcPr>
          <w:p w14:paraId="5D0428A2" w14:textId="77777777" w:rsidR="00855767" w:rsidRPr="00C3522A" w:rsidRDefault="00855767" w:rsidP="00833688">
            <w:pPr>
              <w:spacing w:before="120" w:after="120"/>
              <w:jc w:val="both"/>
              <w:rPr>
                <w:i/>
                <w:iCs/>
                <w:color w:val="000000"/>
              </w:rPr>
            </w:pPr>
            <w:r w:rsidRPr="00C3522A">
              <w:rPr>
                <w:i/>
                <w:iCs/>
                <w:color w:val="000000"/>
              </w:rPr>
              <w:t>Các doanh nghiệp còn lại</w:t>
            </w:r>
          </w:p>
        </w:tc>
        <w:tc>
          <w:tcPr>
            <w:tcW w:w="976" w:type="dxa"/>
            <w:tcBorders>
              <w:top w:val="nil"/>
              <w:left w:val="nil"/>
              <w:bottom w:val="single" w:sz="4" w:space="0" w:color="auto"/>
              <w:right w:val="single" w:sz="4" w:space="0" w:color="auto"/>
            </w:tcBorders>
            <w:hideMark/>
          </w:tcPr>
          <w:p w14:paraId="0397B1FC"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6D93CFEF" w14:textId="77777777" w:rsidR="00855767" w:rsidRPr="00C3522A" w:rsidRDefault="00855767" w:rsidP="00833688">
            <w:pPr>
              <w:spacing w:before="120" w:after="120"/>
              <w:jc w:val="center"/>
              <w:rPr>
                <w:color w:val="000000"/>
              </w:rPr>
            </w:pPr>
            <w:r w:rsidRPr="00C3522A">
              <w:rPr>
                <w:color w:val="000000"/>
              </w:rPr>
              <w:t>25</w:t>
            </w:r>
          </w:p>
        </w:tc>
        <w:tc>
          <w:tcPr>
            <w:tcW w:w="1240" w:type="dxa"/>
            <w:tcBorders>
              <w:top w:val="nil"/>
              <w:left w:val="nil"/>
              <w:bottom w:val="single" w:sz="4" w:space="0" w:color="auto"/>
              <w:right w:val="single" w:sz="4" w:space="0" w:color="auto"/>
            </w:tcBorders>
            <w:hideMark/>
          </w:tcPr>
          <w:p w14:paraId="5A9CF74A" w14:textId="77777777" w:rsidR="00855767" w:rsidRPr="00C3522A" w:rsidRDefault="00855767" w:rsidP="00833688">
            <w:pPr>
              <w:spacing w:before="120" w:after="120"/>
              <w:jc w:val="center"/>
              <w:rPr>
                <w:color w:val="000000"/>
              </w:rPr>
            </w:pPr>
            <w:r w:rsidRPr="00C3522A">
              <w:rPr>
                <w:color w:val="000000"/>
              </w:rPr>
              <w:t>25</w:t>
            </w:r>
          </w:p>
        </w:tc>
        <w:tc>
          <w:tcPr>
            <w:tcW w:w="938" w:type="dxa"/>
            <w:tcBorders>
              <w:top w:val="nil"/>
              <w:left w:val="nil"/>
              <w:bottom w:val="single" w:sz="4" w:space="0" w:color="auto"/>
              <w:right w:val="single" w:sz="4" w:space="0" w:color="auto"/>
            </w:tcBorders>
            <w:hideMark/>
          </w:tcPr>
          <w:p w14:paraId="52C7A846" w14:textId="77777777" w:rsidR="00855767" w:rsidRPr="00C3522A" w:rsidRDefault="00855767" w:rsidP="00833688">
            <w:pPr>
              <w:spacing w:before="120" w:after="120"/>
              <w:jc w:val="center"/>
              <w:rPr>
                <w:color w:val="000000"/>
              </w:rPr>
            </w:pPr>
            <w:r w:rsidRPr="00C3522A">
              <w:rPr>
                <w:color w:val="000000"/>
              </w:rPr>
              <w:t>50</w:t>
            </w:r>
          </w:p>
        </w:tc>
      </w:tr>
      <w:tr w:rsidR="00855767" w:rsidRPr="00C3522A" w14:paraId="30219113" w14:textId="77777777" w:rsidTr="00833688">
        <w:trPr>
          <w:trHeight w:val="635"/>
        </w:trPr>
        <w:tc>
          <w:tcPr>
            <w:tcW w:w="636" w:type="dxa"/>
            <w:tcBorders>
              <w:top w:val="nil"/>
              <w:left w:val="single" w:sz="4" w:space="0" w:color="auto"/>
              <w:bottom w:val="single" w:sz="4" w:space="0" w:color="auto"/>
              <w:right w:val="single" w:sz="4" w:space="0" w:color="auto"/>
            </w:tcBorders>
            <w:hideMark/>
          </w:tcPr>
          <w:p w14:paraId="29C1EF29" w14:textId="77777777" w:rsidR="00855767" w:rsidRPr="00C3522A" w:rsidRDefault="00855767" w:rsidP="00833688">
            <w:pPr>
              <w:spacing w:before="120" w:after="120"/>
              <w:jc w:val="center"/>
              <w:rPr>
                <w:i/>
                <w:iCs/>
                <w:color w:val="000000"/>
              </w:rPr>
            </w:pPr>
            <w:r w:rsidRPr="00C3522A">
              <w:rPr>
                <w:i/>
                <w:iCs/>
                <w:color w:val="000000"/>
              </w:rPr>
              <w:t> </w:t>
            </w:r>
          </w:p>
        </w:tc>
        <w:tc>
          <w:tcPr>
            <w:tcW w:w="4752" w:type="dxa"/>
            <w:tcBorders>
              <w:top w:val="nil"/>
              <w:left w:val="nil"/>
              <w:bottom w:val="single" w:sz="4" w:space="0" w:color="auto"/>
              <w:right w:val="single" w:sz="4" w:space="0" w:color="auto"/>
            </w:tcBorders>
            <w:hideMark/>
          </w:tcPr>
          <w:p w14:paraId="1000B4E4" w14:textId="77777777" w:rsidR="00855767" w:rsidRPr="00C3522A" w:rsidRDefault="00855767" w:rsidP="00833688">
            <w:pPr>
              <w:spacing w:before="120" w:after="120"/>
              <w:jc w:val="both"/>
              <w:rPr>
                <w:b/>
                <w:bCs/>
                <w:i/>
                <w:iCs/>
                <w:color w:val="000000"/>
                <w:u w:val="single"/>
              </w:rPr>
            </w:pPr>
            <w:r w:rsidRPr="00C3522A">
              <w:rPr>
                <w:b/>
                <w:bCs/>
                <w:i/>
                <w:iCs/>
                <w:color w:val="000000"/>
                <w:u w:val="single"/>
              </w:rPr>
              <w:t xml:space="preserve">Các địa phương tự cân đối (nếu có) sẽ được xác định tỷ lệ phân chia riêng </w:t>
            </w:r>
            <w:r w:rsidRPr="00C3522A">
              <w:rPr>
                <w:i/>
                <w:iCs/>
                <w:color w:val="000000"/>
                <w:u w:val="single"/>
              </w:rPr>
              <w:t>(năm 2026 có các xã, phường, đặc khu: Hồng Bàng, An Biên, Ngô Quyền, Gia Viên, Hải An, Đông Hải, Lê Thanh Nghị, Thành Đông, Cát Hải)</w:t>
            </w:r>
          </w:p>
        </w:tc>
        <w:tc>
          <w:tcPr>
            <w:tcW w:w="976" w:type="dxa"/>
            <w:tcBorders>
              <w:top w:val="nil"/>
              <w:left w:val="nil"/>
              <w:bottom w:val="single" w:sz="4" w:space="0" w:color="auto"/>
              <w:right w:val="single" w:sz="4" w:space="0" w:color="auto"/>
            </w:tcBorders>
            <w:hideMark/>
          </w:tcPr>
          <w:p w14:paraId="06283CC3"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50AFC594"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023B9636"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single" w:sz="4" w:space="0" w:color="auto"/>
              <w:left w:val="nil"/>
              <w:bottom w:val="single" w:sz="4" w:space="0" w:color="auto"/>
              <w:right w:val="single" w:sz="4" w:space="0" w:color="auto"/>
            </w:tcBorders>
            <w:hideMark/>
          </w:tcPr>
          <w:p w14:paraId="42FE481E" w14:textId="77777777" w:rsidR="00855767" w:rsidRPr="00C3522A" w:rsidRDefault="00855767" w:rsidP="00833688">
            <w:pPr>
              <w:spacing w:before="120" w:after="120"/>
              <w:rPr>
                <w:color w:val="000000"/>
              </w:rPr>
            </w:pPr>
            <w:r w:rsidRPr="00C3522A">
              <w:rPr>
                <w:color w:val="000000"/>
              </w:rPr>
              <w:t> </w:t>
            </w:r>
          </w:p>
        </w:tc>
      </w:tr>
      <w:tr w:rsidR="00855767" w:rsidRPr="00C3522A" w14:paraId="4C25C090" w14:textId="77777777" w:rsidTr="00833688">
        <w:trPr>
          <w:trHeight w:val="510"/>
        </w:trPr>
        <w:tc>
          <w:tcPr>
            <w:tcW w:w="636" w:type="dxa"/>
            <w:tcBorders>
              <w:top w:val="nil"/>
              <w:left w:val="single" w:sz="4" w:space="0" w:color="auto"/>
              <w:bottom w:val="single" w:sz="4" w:space="0" w:color="auto"/>
              <w:right w:val="single" w:sz="4" w:space="0" w:color="auto"/>
            </w:tcBorders>
            <w:hideMark/>
          </w:tcPr>
          <w:p w14:paraId="12C75F25" w14:textId="77777777" w:rsidR="00855767" w:rsidRPr="00C3522A" w:rsidRDefault="00855767" w:rsidP="00833688">
            <w:pPr>
              <w:spacing w:before="120" w:after="120"/>
              <w:jc w:val="center"/>
              <w:rPr>
                <w:b/>
                <w:bCs/>
                <w:color w:val="000000"/>
              </w:rPr>
            </w:pPr>
            <w:r w:rsidRPr="00C3522A">
              <w:rPr>
                <w:b/>
                <w:bCs/>
                <w:color w:val="000000"/>
              </w:rPr>
              <w:t>3</w:t>
            </w:r>
          </w:p>
        </w:tc>
        <w:tc>
          <w:tcPr>
            <w:tcW w:w="4752" w:type="dxa"/>
            <w:tcBorders>
              <w:top w:val="nil"/>
              <w:left w:val="nil"/>
              <w:bottom w:val="single" w:sz="4" w:space="0" w:color="auto"/>
              <w:right w:val="single" w:sz="4" w:space="0" w:color="auto"/>
            </w:tcBorders>
            <w:hideMark/>
          </w:tcPr>
          <w:p w14:paraId="0599CEBC" w14:textId="77777777" w:rsidR="00855767" w:rsidRPr="00C3522A" w:rsidRDefault="00855767" w:rsidP="00833688">
            <w:pPr>
              <w:spacing w:before="120" w:after="120"/>
              <w:jc w:val="both"/>
              <w:rPr>
                <w:b/>
                <w:bCs/>
                <w:color w:val="000000"/>
              </w:rPr>
            </w:pPr>
            <w:r w:rsidRPr="00C3522A">
              <w:rPr>
                <w:b/>
                <w:bCs/>
                <w:color w:val="000000"/>
              </w:rPr>
              <w:t>Thuế thu nhập cá nhân</w:t>
            </w:r>
          </w:p>
        </w:tc>
        <w:tc>
          <w:tcPr>
            <w:tcW w:w="976" w:type="dxa"/>
            <w:tcBorders>
              <w:top w:val="nil"/>
              <w:left w:val="nil"/>
              <w:bottom w:val="single" w:sz="4" w:space="0" w:color="auto"/>
              <w:right w:val="single" w:sz="4" w:space="0" w:color="auto"/>
            </w:tcBorders>
            <w:hideMark/>
          </w:tcPr>
          <w:p w14:paraId="789CAFED"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2E1608B1" w14:textId="77777777" w:rsidR="00855767" w:rsidRPr="00C3522A" w:rsidRDefault="00855767" w:rsidP="00833688">
            <w:pPr>
              <w:spacing w:before="120" w:after="120"/>
              <w:jc w:val="center"/>
              <w:rPr>
                <w:color w:val="000000"/>
              </w:rPr>
            </w:pPr>
            <w:r w:rsidRPr="00C3522A">
              <w:rPr>
                <w:color w:val="000000"/>
              </w:rPr>
              <w:t>25</w:t>
            </w:r>
          </w:p>
        </w:tc>
        <w:tc>
          <w:tcPr>
            <w:tcW w:w="1240" w:type="dxa"/>
            <w:tcBorders>
              <w:top w:val="nil"/>
              <w:left w:val="nil"/>
              <w:bottom w:val="single" w:sz="4" w:space="0" w:color="auto"/>
              <w:right w:val="single" w:sz="4" w:space="0" w:color="auto"/>
            </w:tcBorders>
            <w:hideMark/>
          </w:tcPr>
          <w:p w14:paraId="1E582FDE" w14:textId="77777777" w:rsidR="00855767" w:rsidRPr="00C3522A" w:rsidRDefault="00855767" w:rsidP="00833688">
            <w:pPr>
              <w:spacing w:before="120" w:after="120"/>
              <w:jc w:val="center"/>
              <w:rPr>
                <w:color w:val="000000"/>
              </w:rPr>
            </w:pPr>
            <w:r w:rsidRPr="00C3522A">
              <w:rPr>
                <w:color w:val="000000"/>
              </w:rPr>
              <w:t>75</w:t>
            </w:r>
          </w:p>
        </w:tc>
        <w:tc>
          <w:tcPr>
            <w:tcW w:w="938" w:type="dxa"/>
            <w:tcBorders>
              <w:top w:val="single" w:sz="4" w:space="0" w:color="auto"/>
              <w:left w:val="nil"/>
              <w:bottom w:val="single" w:sz="4" w:space="0" w:color="auto"/>
              <w:right w:val="single" w:sz="4" w:space="0" w:color="auto"/>
            </w:tcBorders>
            <w:noWrap/>
            <w:hideMark/>
          </w:tcPr>
          <w:p w14:paraId="383108A7" w14:textId="77777777" w:rsidR="00855767" w:rsidRPr="00C3522A" w:rsidRDefault="00855767" w:rsidP="00833688">
            <w:pPr>
              <w:spacing w:before="120" w:after="120"/>
              <w:jc w:val="center"/>
              <w:rPr>
                <w:color w:val="000000"/>
              </w:rPr>
            </w:pPr>
            <w:r w:rsidRPr="00C3522A">
              <w:rPr>
                <w:color w:val="000000"/>
              </w:rPr>
              <w:t>0 </w:t>
            </w:r>
          </w:p>
        </w:tc>
      </w:tr>
      <w:tr w:rsidR="00855767" w:rsidRPr="00C3522A" w14:paraId="4704C4B4" w14:textId="77777777" w:rsidTr="00833688">
        <w:trPr>
          <w:trHeight w:val="555"/>
        </w:trPr>
        <w:tc>
          <w:tcPr>
            <w:tcW w:w="636" w:type="dxa"/>
            <w:tcBorders>
              <w:top w:val="nil"/>
              <w:left w:val="single" w:sz="4" w:space="0" w:color="auto"/>
              <w:bottom w:val="single" w:sz="4" w:space="0" w:color="auto"/>
              <w:right w:val="single" w:sz="4" w:space="0" w:color="auto"/>
            </w:tcBorders>
            <w:hideMark/>
          </w:tcPr>
          <w:p w14:paraId="5F59429B" w14:textId="77777777" w:rsidR="00855767" w:rsidRPr="00C3522A" w:rsidRDefault="00855767" w:rsidP="00833688">
            <w:pPr>
              <w:spacing w:before="120" w:after="120"/>
              <w:jc w:val="center"/>
              <w:rPr>
                <w:b/>
                <w:bCs/>
                <w:color w:val="000000"/>
              </w:rPr>
            </w:pPr>
            <w:r w:rsidRPr="00C3522A">
              <w:rPr>
                <w:b/>
                <w:bCs/>
                <w:color w:val="000000"/>
              </w:rPr>
              <w:t>4</w:t>
            </w:r>
          </w:p>
        </w:tc>
        <w:tc>
          <w:tcPr>
            <w:tcW w:w="4752" w:type="dxa"/>
            <w:tcBorders>
              <w:top w:val="nil"/>
              <w:left w:val="nil"/>
              <w:bottom w:val="single" w:sz="4" w:space="0" w:color="auto"/>
              <w:right w:val="single" w:sz="4" w:space="0" w:color="auto"/>
            </w:tcBorders>
            <w:hideMark/>
          </w:tcPr>
          <w:p w14:paraId="7E5D1C88" w14:textId="77777777" w:rsidR="00855767" w:rsidRPr="00C3522A" w:rsidRDefault="00855767" w:rsidP="00833688">
            <w:pPr>
              <w:spacing w:before="120" w:after="120"/>
              <w:jc w:val="both"/>
              <w:rPr>
                <w:b/>
                <w:bCs/>
                <w:color w:val="000000"/>
              </w:rPr>
            </w:pPr>
            <w:r w:rsidRPr="00C3522A">
              <w:rPr>
                <w:b/>
                <w:bCs/>
                <w:color w:val="000000"/>
              </w:rPr>
              <w:t>Thuế tiêu thụ đặc biệt (trừ khoản hoàn thuế tiêu thụ đặc biệt (nếu có) và thuế tiêu thụ đặc biệt từ hàng hóa nhập khẩu bao gồm cả thuế tiêu thụ đặc biệt hàng hóa từ cơ sở kinh doanh nhập khẩu tiếp tục bán ra trong nước)</w:t>
            </w:r>
          </w:p>
        </w:tc>
        <w:tc>
          <w:tcPr>
            <w:tcW w:w="976" w:type="dxa"/>
            <w:tcBorders>
              <w:top w:val="nil"/>
              <w:left w:val="nil"/>
              <w:bottom w:val="single" w:sz="4" w:space="0" w:color="auto"/>
              <w:right w:val="single" w:sz="4" w:space="0" w:color="auto"/>
            </w:tcBorders>
            <w:hideMark/>
          </w:tcPr>
          <w:p w14:paraId="551C80A5"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418021DE"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6BA01903"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noWrap/>
            <w:hideMark/>
          </w:tcPr>
          <w:p w14:paraId="77EC8059"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138C0A1A" w14:textId="77777777" w:rsidTr="00833688">
        <w:trPr>
          <w:trHeight w:val="860"/>
        </w:trPr>
        <w:tc>
          <w:tcPr>
            <w:tcW w:w="636" w:type="dxa"/>
            <w:tcBorders>
              <w:top w:val="nil"/>
              <w:left w:val="single" w:sz="4" w:space="0" w:color="auto"/>
              <w:bottom w:val="single" w:sz="4" w:space="0" w:color="auto"/>
              <w:right w:val="single" w:sz="4" w:space="0" w:color="auto"/>
            </w:tcBorders>
            <w:hideMark/>
          </w:tcPr>
          <w:p w14:paraId="1CFAF64C" w14:textId="77777777" w:rsidR="00855767" w:rsidRPr="00C3522A" w:rsidRDefault="00855767" w:rsidP="00833688">
            <w:pPr>
              <w:spacing w:before="120" w:after="120"/>
              <w:jc w:val="center"/>
              <w:rPr>
                <w:color w:val="000000"/>
              </w:rPr>
            </w:pPr>
            <w:r w:rsidRPr="00C3522A">
              <w:rPr>
                <w:color w:val="000000"/>
              </w:rPr>
              <w:t>4.1</w:t>
            </w:r>
          </w:p>
        </w:tc>
        <w:tc>
          <w:tcPr>
            <w:tcW w:w="4752" w:type="dxa"/>
            <w:tcBorders>
              <w:top w:val="nil"/>
              <w:left w:val="nil"/>
              <w:bottom w:val="single" w:sz="4" w:space="0" w:color="auto"/>
              <w:right w:val="single" w:sz="4" w:space="0" w:color="auto"/>
            </w:tcBorders>
            <w:hideMark/>
          </w:tcPr>
          <w:p w14:paraId="62C79155" w14:textId="77777777" w:rsidR="00855767" w:rsidRPr="00C3522A" w:rsidRDefault="00855767" w:rsidP="00833688">
            <w:pPr>
              <w:spacing w:before="120" w:after="120"/>
              <w:jc w:val="both"/>
              <w:rPr>
                <w:color w:val="000000"/>
              </w:rPr>
            </w:pPr>
            <w:r w:rsidRPr="00C3522A">
              <w:rPr>
                <w:color w:val="000000"/>
              </w:rPr>
              <w:t xml:space="preserve">Thu từ khu vực doanh nghiệp Nhà nước Trung ương và địa phương quản lý; Thu từ khu vực doanh nghiệp có vốn đầu tư nước ngoài </w:t>
            </w:r>
          </w:p>
        </w:tc>
        <w:tc>
          <w:tcPr>
            <w:tcW w:w="976" w:type="dxa"/>
            <w:tcBorders>
              <w:top w:val="nil"/>
              <w:left w:val="nil"/>
              <w:bottom w:val="single" w:sz="4" w:space="0" w:color="auto"/>
              <w:right w:val="single" w:sz="4" w:space="0" w:color="auto"/>
            </w:tcBorders>
            <w:hideMark/>
          </w:tcPr>
          <w:p w14:paraId="1D1F4DE9"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54FCA9ED" w14:textId="77777777" w:rsidR="00855767" w:rsidRPr="00C3522A" w:rsidRDefault="00855767" w:rsidP="00833688">
            <w:pPr>
              <w:spacing w:before="120" w:after="120"/>
              <w:jc w:val="center"/>
              <w:rPr>
                <w:color w:val="000000"/>
              </w:rPr>
            </w:pPr>
            <w:r w:rsidRPr="00C3522A">
              <w:rPr>
                <w:color w:val="000000"/>
              </w:rPr>
              <w:t>60</w:t>
            </w:r>
          </w:p>
        </w:tc>
        <w:tc>
          <w:tcPr>
            <w:tcW w:w="1240" w:type="dxa"/>
            <w:tcBorders>
              <w:top w:val="nil"/>
              <w:left w:val="nil"/>
              <w:bottom w:val="single" w:sz="4" w:space="0" w:color="auto"/>
              <w:right w:val="single" w:sz="4" w:space="0" w:color="auto"/>
            </w:tcBorders>
            <w:hideMark/>
          </w:tcPr>
          <w:p w14:paraId="7C0FD178" w14:textId="77777777" w:rsidR="00855767" w:rsidRPr="00C3522A" w:rsidRDefault="00855767" w:rsidP="00833688">
            <w:pPr>
              <w:spacing w:before="120" w:after="120"/>
              <w:jc w:val="center"/>
              <w:rPr>
                <w:color w:val="000000"/>
              </w:rPr>
            </w:pPr>
            <w:r w:rsidRPr="00C3522A">
              <w:rPr>
                <w:color w:val="000000"/>
              </w:rPr>
              <w:t>40</w:t>
            </w:r>
          </w:p>
        </w:tc>
        <w:tc>
          <w:tcPr>
            <w:tcW w:w="938" w:type="dxa"/>
            <w:tcBorders>
              <w:top w:val="nil"/>
              <w:left w:val="nil"/>
              <w:bottom w:val="single" w:sz="4" w:space="0" w:color="auto"/>
              <w:right w:val="single" w:sz="4" w:space="0" w:color="auto"/>
            </w:tcBorders>
            <w:hideMark/>
          </w:tcPr>
          <w:p w14:paraId="05E3E9C6" w14:textId="77777777" w:rsidR="00855767" w:rsidRPr="00C3522A" w:rsidRDefault="00855767" w:rsidP="00833688">
            <w:pPr>
              <w:spacing w:before="120" w:after="120"/>
              <w:jc w:val="center"/>
              <w:rPr>
                <w:color w:val="000000"/>
              </w:rPr>
            </w:pPr>
            <w:r w:rsidRPr="00C3522A">
              <w:rPr>
                <w:color w:val="000000"/>
              </w:rPr>
              <w:t> 0</w:t>
            </w:r>
          </w:p>
        </w:tc>
      </w:tr>
      <w:tr w:rsidR="00855767" w:rsidRPr="00C3522A" w14:paraId="5510CF76" w14:textId="77777777" w:rsidTr="00833688">
        <w:trPr>
          <w:trHeight w:val="549"/>
        </w:trPr>
        <w:tc>
          <w:tcPr>
            <w:tcW w:w="636" w:type="dxa"/>
            <w:tcBorders>
              <w:top w:val="nil"/>
              <w:left w:val="single" w:sz="4" w:space="0" w:color="auto"/>
              <w:bottom w:val="single" w:sz="4" w:space="0" w:color="auto"/>
              <w:right w:val="single" w:sz="4" w:space="0" w:color="auto"/>
            </w:tcBorders>
            <w:hideMark/>
          </w:tcPr>
          <w:p w14:paraId="7E6C519F" w14:textId="77777777" w:rsidR="00855767" w:rsidRPr="00C3522A" w:rsidRDefault="00855767" w:rsidP="00833688">
            <w:pPr>
              <w:spacing w:before="120" w:after="120"/>
              <w:jc w:val="center"/>
              <w:rPr>
                <w:color w:val="000000"/>
              </w:rPr>
            </w:pPr>
            <w:r w:rsidRPr="00C3522A">
              <w:rPr>
                <w:color w:val="000000"/>
              </w:rPr>
              <w:t>4.2</w:t>
            </w:r>
          </w:p>
        </w:tc>
        <w:tc>
          <w:tcPr>
            <w:tcW w:w="4752" w:type="dxa"/>
            <w:tcBorders>
              <w:top w:val="nil"/>
              <w:left w:val="nil"/>
              <w:bottom w:val="single" w:sz="4" w:space="0" w:color="auto"/>
              <w:right w:val="single" w:sz="4" w:space="0" w:color="auto"/>
            </w:tcBorders>
            <w:noWrap/>
            <w:hideMark/>
          </w:tcPr>
          <w:p w14:paraId="1C843A39" w14:textId="77777777" w:rsidR="00855767" w:rsidRPr="00C3522A" w:rsidRDefault="00855767" w:rsidP="00833688">
            <w:pPr>
              <w:spacing w:before="120" w:after="120"/>
              <w:jc w:val="both"/>
              <w:rPr>
                <w:color w:val="000000"/>
              </w:rPr>
            </w:pPr>
            <w:r w:rsidRPr="00C3522A">
              <w:rPr>
                <w:color w:val="000000"/>
              </w:rPr>
              <w:t>Thu từ khu vực ngoài quốc doanh</w:t>
            </w:r>
          </w:p>
        </w:tc>
        <w:tc>
          <w:tcPr>
            <w:tcW w:w="976" w:type="dxa"/>
            <w:tcBorders>
              <w:top w:val="nil"/>
              <w:left w:val="nil"/>
              <w:bottom w:val="single" w:sz="4" w:space="0" w:color="auto"/>
              <w:right w:val="single" w:sz="4" w:space="0" w:color="auto"/>
            </w:tcBorders>
            <w:hideMark/>
          </w:tcPr>
          <w:p w14:paraId="17BA611F"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642C8F84"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C8AB012"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0F915259"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4CE357F8" w14:textId="77777777" w:rsidTr="00833688">
        <w:trPr>
          <w:trHeight w:val="3800"/>
        </w:trPr>
        <w:tc>
          <w:tcPr>
            <w:tcW w:w="636" w:type="dxa"/>
            <w:tcBorders>
              <w:top w:val="nil"/>
              <w:left w:val="single" w:sz="4" w:space="0" w:color="auto"/>
              <w:bottom w:val="single" w:sz="4" w:space="0" w:color="auto"/>
              <w:right w:val="single" w:sz="4" w:space="0" w:color="auto"/>
            </w:tcBorders>
            <w:hideMark/>
          </w:tcPr>
          <w:p w14:paraId="00F3C560" w14:textId="77777777" w:rsidR="00855767" w:rsidRPr="00C3522A" w:rsidRDefault="00855767" w:rsidP="00833688">
            <w:pPr>
              <w:spacing w:before="120" w:after="120"/>
              <w:jc w:val="center"/>
              <w:rPr>
                <w:i/>
                <w:iCs/>
                <w:color w:val="000000"/>
              </w:rPr>
            </w:pPr>
            <w:r w:rsidRPr="00C3522A">
              <w:rPr>
                <w:i/>
                <w:iCs/>
                <w:color w:val="000000"/>
              </w:rPr>
              <w:lastRenderedPageBreak/>
              <w:t>a</w:t>
            </w:r>
          </w:p>
        </w:tc>
        <w:tc>
          <w:tcPr>
            <w:tcW w:w="4752" w:type="dxa"/>
            <w:tcBorders>
              <w:top w:val="nil"/>
              <w:left w:val="nil"/>
              <w:bottom w:val="single" w:sz="4" w:space="0" w:color="auto"/>
              <w:right w:val="single" w:sz="4" w:space="0" w:color="auto"/>
            </w:tcBorders>
            <w:hideMark/>
          </w:tcPr>
          <w:p w14:paraId="22E7AFBF" w14:textId="77777777" w:rsidR="00855767" w:rsidRPr="00C3522A" w:rsidRDefault="00855767" w:rsidP="00833688">
            <w:pPr>
              <w:tabs>
                <w:tab w:val="left" w:pos="3265"/>
              </w:tabs>
              <w:spacing w:before="120" w:after="120"/>
              <w:jc w:val="both"/>
              <w:rPr>
                <w:i/>
                <w:iCs/>
                <w:color w:val="000000"/>
              </w:rPr>
            </w:pPr>
            <w:r w:rsidRPr="00C3522A">
              <w:rPr>
                <w:i/>
                <w:iCs/>
                <w:color w:val="000000"/>
              </w:rPr>
              <w:t>Các doanh nghiệp: Chi nhánh tại Hải Phòng - Công ty Cổ phần Vinhomes, Công ty TNHH Đầu tư và Phát triển Bất động sản Hoàng Long, Công ty Cổ phần Phát triển NVY Việt Nam, Công ty Cổ phần Đầu tư dịch vụ tài chính Hoàng Huy, Công ty TNHH Một thành viên Phát triển đô thị Tràng Cát, Tập đoàn Vingroup - Công ty CP, Công ty Cổ phần Tập đoàn Bất động sản CRV, Công ty Cổ phần Sản xuất và Kinh doanh Vinfast, Công ty TNHH Xây dựng dân dụng Phú Quốc - Chi nhánh Cát Bà, Công ty Cổ phần Đầu tư Trung Quý - Bắc Ninh - Chi nhánh Hải Dương, Công ty Cổ phần Đầu tư DVS Việt Nam, Công ty Cổ phần Thép Hòa Phát Hải Dương, Công ty Cổ phần Năng lượng Hòa Phát, Công ty Cổ phần Vận tải biển Hòa Phát</w:t>
            </w:r>
          </w:p>
        </w:tc>
        <w:tc>
          <w:tcPr>
            <w:tcW w:w="976" w:type="dxa"/>
            <w:tcBorders>
              <w:top w:val="nil"/>
              <w:left w:val="nil"/>
              <w:bottom w:val="single" w:sz="4" w:space="0" w:color="auto"/>
              <w:right w:val="single" w:sz="4" w:space="0" w:color="auto"/>
            </w:tcBorders>
            <w:hideMark/>
          </w:tcPr>
          <w:p w14:paraId="2D4DEAE3"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2138C3CC" w14:textId="77777777" w:rsidR="00855767" w:rsidRPr="00C3522A" w:rsidRDefault="00855767" w:rsidP="00833688">
            <w:pPr>
              <w:spacing w:before="120" w:after="120"/>
              <w:jc w:val="center"/>
              <w:rPr>
                <w:color w:val="000000"/>
              </w:rPr>
            </w:pPr>
            <w:r w:rsidRPr="00C3522A">
              <w:rPr>
                <w:color w:val="000000"/>
              </w:rPr>
              <w:t>60</w:t>
            </w:r>
          </w:p>
        </w:tc>
        <w:tc>
          <w:tcPr>
            <w:tcW w:w="1240" w:type="dxa"/>
            <w:tcBorders>
              <w:top w:val="nil"/>
              <w:left w:val="nil"/>
              <w:bottom w:val="single" w:sz="4" w:space="0" w:color="auto"/>
              <w:right w:val="single" w:sz="4" w:space="0" w:color="auto"/>
            </w:tcBorders>
            <w:hideMark/>
          </w:tcPr>
          <w:p w14:paraId="19BC2338" w14:textId="77777777" w:rsidR="00855767" w:rsidRPr="00C3522A" w:rsidRDefault="00855767" w:rsidP="00833688">
            <w:pPr>
              <w:spacing w:before="120" w:after="120"/>
              <w:jc w:val="center"/>
              <w:rPr>
                <w:color w:val="000000"/>
              </w:rPr>
            </w:pPr>
            <w:r w:rsidRPr="00C3522A">
              <w:rPr>
                <w:color w:val="000000"/>
              </w:rPr>
              <w:t>40</w:t>
            </w:r>
          </w:p>
        </w:tc>
        <w:tc>
          <w:tcPr>
            <w:tcW w:w="938" w:type="dxa"/>
            <w:tcBorders>
              <w:top w:val="nil"/>
              <w:left w:val="nil"/>
              <w:bottom w:val="single" w:sz="4" w:space="0" w:color="auto"/>
              <w:right w:val="single" w:sz="4" w:space="0" w:color="auto"/>
            </w:tcBorders>
            <w:hideMark/>
          </w:tcPr>
          <w:p w14:paraId="619FDCB8" w14:textId="77777777" w:rsidR="00855767" w:rsidRPr="00C3522A" w:rsidRDefault="00855767" w:rsidP="00833688">
            <w:pPr>
              <w:spacing w:before="120" w:after="120"/>
              <w:jc w:val="center"/>
              <w:rPr>
                <w:color w:val="000000"/>
              </w:rPr>
            </w:pPr>
            <w:r w:rsidRPr="00C3522A">
              <w:rPr>
                <w:color w:val="000000"/>
              </w:rPr>
              <w:t> 0</w:t>
            </w:r>
          </w:p>
        </w:tc>
      </w:tr>
      <w:tr w:rsidR="00855767" w:rsidRPr="00C3522A" w14:paraId="68D529EA"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48B2B470" w14:textId="77777777" w:rsidR="00855767" w:rsidRPr="00C3522A" w:rsidRDefault="00855767" w:rsidP="00833688">
            <w:pPr>
              <w:spacing w:before="120" w:after="120"/>
              <w:jc w:val="center"/>
              <w:rPr>
                <w:i/>
                <w:iCs/>
                <w:color w:val="000000"/>
              </w:rPr>
            </w:pPr>
            <w:r w:rsidRPr="00C3522A">
              <w:rPr>
                <w:i/>
                <w:iCs/>
                <w:color w:val="000000"/>
              </w:rPr>
              <w:t>b</w:t>
            </w:r>
          </w:p>
        </w:tc>
        <w:tc>
          <w:tcPr>
            <w:tcW w:w="4752" w:type="dxa"/>
            <w:tcBorders>
              <w:top w:val="nil"/>
              <w:left w:val="nil"/>
              <w:bottom w:val="single" w:sz="4" w:space="0" w:color="auto"/>
              <w:right w:val="single" w:sz="4" w:space="0" w:color="auto"/>
            </w:tcBorders>
            <w:hideMark/>
          </w:tcPr>
          <w:p w14:paraId="0AC10362" w14:textId="77777777" w:rsidR="00855767" w:rsidRPr="00C3522A" w:rsidRDefault="00855767" w:rsidP="00833688">
            <w:pPr>
              <w:spacing w:before="120" w:after="120"/>
              <w:jc w:val="both"/>
              <w:rPr>
                <w:i/>
                <w:iCs/>
                <w:color w:val="000000"/>
              </w:rPr>
            </w:pPr>
            <w:r w:rsidRPr="00C3522A">
              <w:rPr>
                <w:i/>
                <w:iCs/>
                <w:color w:val="000000"/>
              </w:rPr>
              <w:t>Các doanh nghiệp, hộ kinh doanh còn lại</w:t>
            </w:r>
          </w:p>
        </w:tc>
        <w:tc>
          <w:tcPr>
            <w:tcW w:w="976" w:type="dxa"/>
            <w:tcBorders>
              <w:top w:val="nil"/>
              <w:left w:val="nil"/>
              <w:bottom w:val="single" w:sz="4" w:space="0" w:color="auto"/>
              <w:right w:val="single" w:sz="4" w:space="0" w:color="auto"/>
            </w:tcBorders>
            <w:hideMark/>
          </w:tcPr>
          <w:p w14:paraId="29AB8026"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335FF877" w14:textId="77777777" w:rsidR="00855767" w:rsidRPr="00C3522A" w:rsidRDefault="00855767" w:rsidP="00833688">
            <w:pPr>
              <w:spacing w:before="120" w:after="120"/>
              <w:jc w:val="center"/>
              <w:rPr>
                <w:color w:val="000000"/>
              </w:rPr>
            </w:pPr>
            <w:r w:rsidRPr="00C3522A">
              <w:rPr>
                <w:color w:val="000000"/>
              </w:rPr>
              <w:t>60</w:t>
            </w:r>
          </w:p>
        </w:tc>
        <w:tc>
          <w:tcPr>
            <w:tcW w:w="1240" w:type="dxa"/>
            <w:tcBorders>
              <w:top w:val="nil"/>
              <w:left w:val="nil"/>
              <w:bottom w:val="single" w:sz="4" w:space="0" w:color="auto"/>
              <w:right w:val="single" w:sz="4" w:space="0" w:color="auto"/>
            </w:tcBorders>
            <w:hideMark/>
          </w:tcPr>
          <w:p w14:paraId="03CBABBA" w14:textId="77777777" w:rsidR="00855767" w:rsidRPr="00C3522A" w:rsidRDefault="00855767" w:rsidP="00833688">
            <w:pPr>
              <w:spacing w:before="120" w:after="120"/>
              <w:jc w:val="center"/>
              <w:rPr>
                <w:color w:val="000000"/>
              </w:rPr>
            </w:pPr>
            <w:r w:rsidRPr="00C3522A">
              <w:rPr>
                <w:color w:val="000000"/>
              </w:rPr>
              <w:t>15</w:t>
            </w:r>
          </w:p>
        </w:tc>
        <w:tc>
          <w:tcPr>
            <w:tcW w:w="938" w:type="dxa"/>
            <w:tcBorders>
              <w:top w:val="nil"/>
              <w:left w:val="nil"/>
              <w:bottom w:val="single" w:sz="4" w:space="0" w:color="auto"/>
              <w:right w:val="single" w:sz="4" w:space="0" w:color="auto"/>
            </w:tcBorders>
            <w:hideMark/>
          </w:tcPr>
          <w:p w14:paraId="37879E6A" w14:textId="77777777" w:rsidR="00855767" w:rsidRPr="00C3522A" w:rsidRDefault="00855767" w:rsidP="00833688">
            <w:pPr>
              <w:spacing w:before="120" w:after="120"/>
              <w:jc w:val="center"/>
              <w:rPr>
                <w:color w:val="000000"/>
              </w:rPr>
            </w:pPr>
            <w:r w:rsidRPr="00C3522A">
              <w:rPr>
                <w:color w:val="000000"/>
              </w:rPr>
              <w:t>25</w:t>
            </w:r>
          </w:p>
        </w:tc>
      </w:tr>
      <w:tr w:rsidR="00855767" w:rsidRPr="00C3522A" w14:paraId="43B4AF17" w14:textId="77777777" w:rsidTr="00833688">
        <w:trPr>
          <w:trHeight w:val="367"/>
        </w:trPr>
        <w:tc>
          <w:tcPr>
            <w:tcW w:w="636" w:type="dxa"/>
            <w:tcBorders>
              <w:top w:val="nil"/>
              <w:left w:val="single" w:sz="4" w:space="0" w:color="auto"/>
              <w:bottom w:val="single" w:sz="4" w:space="0" w:color="auto"/>
              <w:right w:val="single" w:sz="4" w:space="0" w:color="auto"/>
            </w:tcBorders>
            <w:hideMark/>
          </w:tcPr>
          <w:p w14:paraId="54B5D4F1" w14:textId="77777777" w:rsidR="00855767" w:rsidRPr="00C3522A" w:rsidRDefault="00855767" w:rsidP="00833688">
            <w:pPr>
              <w:spacing w:before="120" w:after="120"/>
              <w:jc w:val="center"/>
              <w:rPr>
                <w:b/>
                <w:bCs/>
                <w:color w:val="000000"/>
              </w:rPr>
            </w:pPr>
            <w:r w:rsidRPr="00C3522A">
              <w:rPr>
                <w:b/>
                <w:bCs/>
                <w:color w:val="000000"/>
              </w:rPr>
              <w:t>5</w:t>
            </w:r>
          </w:p>
        </w:tc>
        <w:tc>
          <w:tcPr>
            <w:tcW w:w="4752" w:type="dxa"/>
            <w:tcBorders>
              <w:top w:val="nil"/>
              <w:left w:val="nil"/>
              <w:bottom w:val="single" w:sz="4" w:space="0" w:color="auto"/>
              <w:right w:val="single" w:sz="4" w:space="0" w:color="auto"/>
            </w:tcBorders>
            <w:hideMark/>
          </w:tcPr>
          <w:p w14:paraId="5EB700B5" w14:textId="77777777" w:rsidR="00855767" w:rsidRPr="00C3522A" w:rsidRDefault="00855767" w:rsidP="00833688">
            <w:pPr>
              <w:spacing w:before="120" w:after="120"/>
              <w:jc w:val="both"/>
              <w:rPr>
                <w:b/>
                <w:bCs/>
                <w:color w:val="000000"/>
              </w:rPr>
            </w:pPr>
            <w:r w:rsidRPr="00C3522A">
              <w:rPr>
                <w:b/>
                <w:bCs/>
                <w:color w:val="000000"/>
              </w:rPr>
              <w:t>Thuế bảo vệ môi trường</w:t>
            </w:r>
          </w:p>
        </w:tc>
        <w:tc>
          <w:tcPr>
            <w:tcW w:w="976" w:type="dxa"/>
            <w:tcBorders>
              <w:top w:val="nil"/>
              <w:left w:val="nil"/>
              <w:bottom w:val="single" w:sz="4" w:space="0" w:color="auto"/>
              <w:right w:val="single" w:sz="4" w:space="0" w:color="auto"/>
            </w:tcBorders>
            <w:hideMark/>
          </w:tcPr>
          <w:p w14:paraId="2DA313D2"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643C20A0" w14:textId="77777777" w:rsidR="00855767" w:rsidRPr="00C3522A" w:rsidRDefault="00855767" w:rsidP="00833688">
            <w:pPr>
              <w:spacing w:before="120" w:after="120"/>
              <w:jc w:val="center"/>
              <w:rPr>
                <w:color w:val="000000"/>
              </w:rPr>
            </w:pPr>
            <w:r w:rsidRPr="00C3522A">
              <w:rPr>
                <w:color w:val="000000"/>
              </w:rPr>
              <w:t>80</w:t>
            </w:r>
          </w:p>
        </w:tc>
        <w:tc>
          <w:tcPr>
            <w:tcW w:w="1240" w:type="dxa"/>
            <w:tcBorders>
              <w:top w:val="nil"/>
              <w:left w:val="nil"/>
              <w:bottom w:val="single" w:sz="4" w:space="0" w:color="auto"/>
              <w:right w:val="single" w:sz="4" w:space="0" w:color="auto"/>
            </w:tcBorders>
            <w:hideMark/>
          </w:tcPr>
          <w:p w14:paraId="71BC82F2" w14:textId="77777777" w:rsidR="00855767" w:rsidRPr="00C3522A" w:rsidRDefault="00855767" w:rsidP="00833688">
            <w:pPr>
              <w:spacing w:before="120" w:after="120"/>
              <w:jc w:val="center"/>
              <w:rPr>
                <w:color w:val="000000"/>
              </w:rPr>
            </w:pPr>
            <w:r w:rsidRPr="00C3522A">
              <w:rPr>
                <w:color w:val="000000"/>
              </w:rPr>
              <w:t>20</w:t>
            </w:r>
          </w:p>
        </w:tc>
        <w:tc>
          <w:tcPr>
            <w:tcW w:w="938" w:type="dxa"/>
            <w:tcBorders>
              <w:top w:val="nil"/>
              <w:left w:val="nil"/>
              <w:bottom w:val="single" w:sz="4" w:space="0" w:color="auto"/>
              <w:right w:val="single" w:sz="4" w:space="0" w:color="auto"/>
            </w:tcBorders>
            <w:noWrap/>
            <w:hideMark/>
          </w:tcPr>
          <w:p w14:paraId="67F88289" w14:textId="77777777" w:rsidR="00855767" w:rsidRPr="00C3522A" w:rsidRDefault="00855767" w:rsidP="00833688">
            <w:pPr>
              <w:spacing w:before="120" w:after="120"/>
              <w:jc w:val="center"/>
              <w:rPr>
                <w:color w:val="000000"/>
              </w:rPr>
            </w:pPr>
            <w:r w:rsidRPr="00C3522A">
              <w:rPr>
                <w:color w:val="000000"/>
              </w:rPr>
              <w:t> 0</w:t>
            </w:r>
          </w:p>
        </w:tc>
      </w:tr>
      <w:tr w:rsidR="00855767" w:rsidRPr="00C3522A" w14:paraId="29B1B536" w14:textId="77777777" w:rsidTr="00833688">
        <w:trPr>
          <w:trHeight w:val="750"/>
        </w:trPr>
        <w:tc>
          <w:tcPr>
            <w:tcW w:w="636" w:type="dxa"/>
            <w:tcBorders>
              <w:top w:val="nil"/>
              <w:left w:val="single" w:sz="4" w:space="0" w:color="auto"/>
              <w:bottom w:val="single" w:sz="4" w:space="0" w:color="auto"/>
              <w:right w:val="single" w:sz="4" w:space="0" w:color="auto"/>
            </w:tcBorders>
            <w:hideMark/>
          </w:tcPr>
          <w:p w14:paraId="05ADDFB9" w14:textId="77777777" w:rsidR="00855767" w:rsidRPr="00C3522A" w:rsidRDefault="00855767" w:rsidP="00833688">
            <w:pPr>
              <w:spacing w:before="120" w:after="120"/>
              <w:jc w:val="center"/>
              <w:rPr>
                <w:b/>
                <w:bCs/>
                <w:color w:val="000000"/>
              </w:rPr>
            </w:pPr>
            <w:r w:rsidRPr="00C3522A">
              <w:rPr>
                <w:b/>
                <w:bCs/>
                <w:color w:val="000000"/>
              </w:rPr>
              <w:t>6</w:t>
            </w:r>
          </w:p>
        </w:tc>
        <w:tc>
          <w:tcPr>
            <w:tcW w:w="4752" w:type="dxa"/>
            <w:tcBorders>
              <w:top w:val="nil"/>
              <w:left w:val="nil"/>
              <w:bottom w:val="single" w:sz="4" w:space="0" w:color="auto"/>
              <w:right w:val="single" w:sz="4" w:space="0" w:color="auto"/>
            </w:tcBorders>
            <w:hideMark/>
          </w:tcPr>
          <w:p w14:paraId="7A6C71ED" w14:textId="77777777" w:rsidR="00855767" w:rsidRPr="00C3522A" w:rsidRDefault="00855767" w:rsidP="00833688">
            <w:pPr>
              <w:spacing w:before="120" w:after="120"/>
              <w:jc w:val="both"/>
              <w:rPr>
                <w:b/>
                <w:bCs/>
                <w:color w:val="000000"/>
              </w:rPr>
            </w:pPr>
            <w:r w:rsidRPr="00C3522A">
              <w:rPr>
                <w:b/>
                <w:bCs/>
                <w:color w:val="000000"/>
              </w:rPr>
              <w:t>Thu từ tiền cấp quyền khai thác khoáng sản, tài nguyên nước</w:t>
            </w:r>
          </w:p>
        </w:tc>
        <w:tc>
          <w:tcPr>
            <w:tcW w:w="976" w:type="dxa"/>
            <w:tcBorders>
              <w:top w:val="nil"/>
              <w:left w:val="nil"/>
              <w:bottom w:val="single" w:sz="4" w:space="0" w:color="auto"/>
              <w:right w:val="single" w:sz="4" w:space="0" w:color="auto"/>
            </w:tcBorders>
            <w:hideMark/>
          </w:tcPr>
          <w:p w14:paraId="2D5B9A5E"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2E3DD8FF"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5BA881B"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300422A4"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3AAE69DF" w14:textId="77777777" w:rsidTr="00833688">
        <w:trPr>
          <w:trHeight w:val="470"/>
        </w:trPr>
        <w:tc>
          <w:tcPr>
            <w:tcW w:w="636" w:type="dxa"/>
            <w:tcBorders>
              <w:top w:val="nil"/>
              <w:left w:val="single" w:sz="4" w:space="0" w:color="auto"/>
              <w:bottom w:val="single" w:sz="4" w:space="0" w:color="auto"/>
              <w:right w:val="single" w:sz="4" w:space="0" w:color="auto"/>
            </w:tcBorders>
            <w:hideMark/>
          </w:tcPr>
          <w:p w14:paraId="2181A4F9" w14:textId="77777777" w:rsidR="00855767" w:rsidRPr="00C3522A" w:rsidRDefault="00855767" w:rsidP="00833688">
            <w:pPr>
              <w:spacing w:before="120" w:after="120"/>
              <w:jc w:val="center"/>
              <w:rPr>
                <w:color w:val="000000"/>
              </w:rPr>
            </w:pPr>
            <w:r w:rsidRPr="00C3522A">
              <w:rPr>
                <w:color w:val="000000"/>
              </w:rPr>
              <w:t>6.1</w:t>
            </w:r>
          </w:p>
        </w:tc>
        <w:tc>
          <w:tcPr>
            <w:tcW w:w="4752" w:type="dxa"/>
            <w:tcBorders>
              <w:top w:val="nil"/>
              <w:left w:val="nil"/>
              <w:bottom w:val="single" w:sz="4" w:space="0" w:color="auto"/>
              <w:right w:val="single" w:sz="4" w:space="0" w:color="auto"/>
            </w:tcBorders>
            <w:hideMark/>
          </w:tcPr>
          <w:p w14:paraId="05A29B75" w14:textId="77777777" w:rsidR="00855767" w:rsidRPr="00C3522A" w:rsidRDefault="00855767" w:rsidP="00833688">
            <w:pPr>
              <w:spacing w:before="120" w:after="120"/>
              <w:jc w:val="both"/>
              <w:rPr>
                <w:color w:val="000000"/>
              </w:rPr>
            </w:pPr>
            <w:r w:rsidRPr="00C3522A">
              <w:rPr>
                <w:color w:val="000000"/>
              </w:rPr>
              <w:t>Do cơ quan có thẩm quyền của Trung ương cấp phép thực hiện</w:t>
            </w:r>
          </w:p>
        </w:tc>
        <w:tc>
          <w:tcPr>
            <w:tcW w:w="976" w:type="dxa"/>
            <w:tcBorders>
              <w:top w:val="nil"/>
              <w:left w:val="nil"/>
              <w:bottom w:val="single" w:sz="4" w:space="0" w:color="auto"/>
              <w:right w:val="single" w:sz="4" w:space="0" w:color="auto"/>
            </w:tcBorders>
            <w:hideMark/>
          </w:tcPr>
          <w:p w14:paraId="4A32976B"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11E7BB64" w14:textId="77777777" w:rsidR="00855767" w:rsidRPr="00C3522A" w:rsidRDefault="00855767" w:rsidP="00833688">
            <w:pPr>
              <w:spacing w:before="120" w:after="120"/>
              <w:jc w:val="center"/>
              <w:rPr>
                <w:color w:val="000000"/>
              </w:rPr>
            </w:pPr>
            <w:r w:rsidRPr="00C3522A">
              <w:rPr>
                <w:color w:val="000000"/>
              </w:rPr>
              <w:t>70</w:t>
            </w:r>
          </w:p>
        </w:tc>
        <w:tc>
          <w:tcPr>
            <w:tcW w:w="1240" w:type="dxa"/>
            <w:tcBorders>
              <w:top w:val="nil"/>
              <w:left w:val="nil"/>
              <w:bottom w:val="single" w:sz="4" w:space="0" w:color="auto"/>
              <w:right w:val="single" w:sz="4" w:space="0" w:color="auto"/>
            </w:tcBorders>
            <w:hideMark/>
          </w:tcPr>
          <w:p w14:paraId="020CA4CD" w14:textId="77777777" w:rsidR="00855767" w:rsidRPr="00C3522A" w:rsidRDefault="00855767" w:rsidP="00833688">
            <w:pPr>
              <w:spacing w:before="120" w:after="120"/>
              <w:jc w:val="center"/>
              <w:rPr>
                <w:color w:val="000000"/>
              </w:rPr>
            </w:pPr>
            <w:r w:rsidRPr="00C3522A">
              <w:rPr>
                <w:color w:val="000000"/>
              </w:rPr>
              <w:t>30</w:t>
            </w:r>
          </w:p>
        </w:tc>
        <w:tc>
          <w:tcPr>
            <w:tcW w:w="938" w:type="dxa"/>
            <w:tcBorders>
              <w:top w:val="nil"/>
              <w:left w:val="nil"/>
              <w:bottom w:val="single" w:sz="4" w:space="0" w:color="auto"/>
              <w:right w:val="single" w:sz="4" w:space="0" w:color="auto"/>
            </w:tcBorders>
            <w:hideMark/>
          </w:tcPr>
          <w:p w14:paraId="3A1B0C2A" w14:textId="77777777" w:rsidR="00855767" w:rsidRPr="00C3522A" w:rsidRDefault="00855767" w:rsidP="00833688">
            <w:pPr>
              <w:spacing w:before="120" w:after="120"/>
              <w:jc w:val="center"/>
              <w:rPr>
                <w:color w:val="000000"/>
              </w:rPr>
            </w:pPr>
            <w:r w:rsidRPr="00C3522A">
              <w:rPr>
                <w:color w:val="000000"/>
              </w:rPr>
              <w:t> 0</w:t>
            </w:r>
          </w:p>
        </w:tc>
      </w:tr>
      <w:tr w:rsidR="00855767" w:rsidRPr="00C3522A" w14:paraId="467E84B6" w14:textId="77777777" w:rsidTr="00833688">
        <w:trPr>
          <w:trHeight w:val="470"/>
        </w:trPr>
        <w:tc>
          <w:tcPr>
            <w:tcW w:w="636" w:type="dxa"/>
            <w:tcBorders>
              <w:top w:val="nil"/>
              <w:left w:val="single" w:sz="4" w:space="0" w:color="auto"/>
              <w:bottom w:val="single" w:sz="4" w:space="0" w:color="auto"/>
              <w:right w:val="single" w:sz="4" w:space="0" w:color="auto"/>
            </w:tcBorders>
            <w:hideMark/>
          </w:tcPr>
          <w:p w14:paraId="50206CD9" w14:textId="77777777" w:rsidR="00855767" w:rsidRPr="00C3522A" w:rsidRDefault="00855767" w:rsidP="00833688">
            <w:pPr>
              <w:spacing w:before="120" w:after="120"/>
              <w:jc w:val="center"/>
              <w:rPr>
                <w:color w:val="000000"/>
              </w:rPr>
            </w:pPr>
            <w:r w:rsidRPr="00C3522A">
              <w:rPr>
                <w:color w:val="000000"/>
              </w:rPr>
              <w:t>6.2</w:t>
            </w:r>
          </w:p>
        </w:tc>
        <w:tc>
          <w:tcPr>
            <w:tcW w:w="4752" w:type="dxa"/>
            <w:tcBorders>
              <w:top w:val="nil"/>
              <w:left w:val="nil"/>
              <w:bottom w:val="single" w:sz="4" w:space="0" w:color="auto"/>
              <w:right w:val="single" w:sz="4" w:space="0" w:color="auto"/>
            </w:tcBorders>
            <w:hideMark/>
          </w:tcPr>
          <w:p w14:paraId="06FC9CB3" w14:textId="77777777" w:rsidR="00855767" w:rsidRPr="00C3522A" w:rsidRDefault="00855767" w:rsidP="00833688">
            <w:pPr>
              <w:spacing w:before="120" w:after="120"/>
              <w:jc w:val="both"/>
              <w:rPr>
                <w:color w:val="000000"/>
              </w:rPr>
            </w:pPr>
            <w:r w:rsidRPr="00C3522A">
              <w:rPr>
                <w:color w:val="000000"/>
              </w:rPr>
              <w:t>Do cơ quan có thẩm quyền của địa phương cấp phép</w:t>
            </w:r>
          </w:p>
        </w:tc>
        <w:tc>
          <w:tcPr>
            <w:tcW w:w="976" w:type="dxa"/>
            <w:tcBorders>
              <w:top w:val="nil"/>
              <w:left w:val="nil"/>
              <w:bottom w:val="single" w:sz="4" w:space="0" w:color="auto"/>
              <w:right w:val="single" w:sz="4" w:space="0" w:color="auto"/>
            </w:tcBorders>
            <w:hideMark/>
          </w:tcPr>
          <w:p w14:paraId="241426AB"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341C24F8"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6C3166F"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75408014"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2104B306" w14:textId="77777777" w:rsidTr="00833688">
        <w:trPr>
          <w:trHeight w:val="649"/>
        </w:trPr>
        <w:tc>
          <w:tcPr>
            <w:tcW w:w="636" w:type="dxa"/>
            <w:tcBorders>
              <w:top w:val="nil"/>
              <w:left w:val="single" w:sz="4" w:space="0" w:color="auto"/>
              <w:bottom w:val="single" w:sz="4" w:space="0" w:color="auto"/>
              <w:right w:val="single" w:sz="4" w:space="0" w:color="auto"/>
            </w:tcBorders>
            <w:hideMark/>
          </w:tcPr>
          <w:p w14:paraId="7EB62749" w14:textId="77777777" w:rsidR="00855767" w:rsidRPr="00C3522A" w:rsidRDefault="00855767" w:rsidP="00833688">
            <w:pPr>
              <w:spacing w:before="120" w:after="120"/>
              <w:jc w:val="center"/>
              <w:rPr>
                <w:b/>
                <w:bCs/>
                <w:color w:val="000000"/>
              </w:rPr>
            </w:pPr>
            <w:r w:rsidRPr="00C3522A">
              <w:rPr>
                <w:b/>
                <w:bCs/>
                <w:color w:val="000000"/>
              </w:rPr>
              <w:t>7</w:t>
            </w:r>
          </w:p>
        </w:tc>
        <w:tc>
          <w:tcPr>
            <w:tcW w:w="4752" w:type="dxa"/>
            <w:tcBorders>
              <w:top w:val="nil"/>
              <w:left w:val="nil"/>
              <w:bottom w:val="single" w:sz="4" w:space="0" w:color="auto"/>
              <w:right w:val="single" w:sz="4" w:space="0" w:color="auto"/>
            </w:tcBorders>
            <w:hideMark/>
          </w:tcPr>
          <w:p w14:paraId="2D0E0E50" w14:textId="77777777" w:rsidR="00855767" w:rsidRPr="00C3522A" w:rsidRDefault="00855767" w:rsidP="00833688">
            <w:pPr>
              <w:spacing w:before="120" w:after="120"/>
              <w:jc w:val="both"/>
              <w:rPr>
                <w:b/>
                <w:bCs/>
                <w:color w:val="000000"/>
              </w:rPr>
            </w:pPr>
            <w:r w:rsidRPr="00C3522A">
              <w:rPr>
                <w:b/>
                <w:bCs/>
                <w:color w:val="000000"/>
              </w:rPr>
              <w:t>Thuế tài nguyên (trừ thuế tài nguyên thu từ hoạt động thăm dò, khai thác dầu, khí)</w:t>
            </w:r>
          </w:p>
        </w:tc>
        <w:tc>
          <w:tcPr>
            <w:tcW w:w="976" w:type="dxa"/>
            <w:tcBorders>
              <w:top w:val="nil"/>
              <w:left w:val="nil"/>
              <w:bottom w:val="single" w:sz="4" w:space="0" w:color="auto"/>
              <w:right w:val="single" w:sz="4" w:space="0" w:color="auto"/>
            </w:tcBorders>
            <w:hideMark/>
          </w:tcPr>
          <w:p w14:paraId="0F47D108"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512ADBB3"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743B39EA"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1F29C8AF"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5D4D9BB6" w14:textId="77777777" w:rsidTr="00833688">
        <w:trPr>
          <w:trHeight w:val="419"/>
        </w:trPr>
        <w:tc>
          <w:tcPr>
            <w:tcW w:w="636" w:type="dxa"/>
            <w:tcBorders>
              <w:top w:val="nil"/>
              <w:left w:val="single" w:sz="4" w:space="0" w:color="auto"/>
              <w:bottom w:val="single" w:sz="4" w:space="0" w:color="auto"/>
              <w:right w:val="single" w:sz="4" w:space="0" w:color="auto"/>
            </w:tcBorders>
            <w:hideMark/>
          </w:tcPr>
          <w:p w14:paraId="4C54B1AA" w14:textId="77777777" w:rsidR="00855767" w:rsidRPr="00C3522A" w:rsidRDefault="00855767" w:rsidP="00833688">
            <w:pPr>
              <w:spacing w:before="120" w:after="120"/>
              <w:jc w:val="center"/>
              <w:rPr>
                <w:b/>
                <w:bCs/>
                <w:color w:val="000000"/>
              </w:rPr>
            </w:pPr>
            <w:r w:rsidRPr="00C3522A">
              <w:rPr>
                <w:b/>
                <w:bCs/>
                <w:color w:val="000000"/>
              </w:rPr>
              <w:t>8</w:t>
            </w:r>
          </w:p>
        </w:tc>
        <w:tc>
          <w:tcPr>
            <w:tcW w:w="4752" w:type="dxa"/>
            <w:tcBorders>
              <w:top w:val="nil"/>
              <w:left w:val="nil"/>
              <w:bottom w:val="single" w:sz="4" w:space="0" w:color="auto"/>
              <w:right w:val="single" w:sz="4" w:space="0" w:color="auto"/>
            </w:tcBorders>
            <w:hideMark/>
          </w:tcPr>
          <w:p w14:paraId="6830A158" w14:textId="77777777" w:rsidR="00855767" w:rsidRPr="00C3522A" w:rsidRDefault="00855767" w:rsidP="00833688">
            <w:pPr>
              <w:spacing w:before="120" w:after="120"/>
              <w:jc w:val="both"/>
              <w:rPr>
                <w:b/>
                <w:bCs/>
                <w:color w:val="000000"/>
              </w:rPr>
            </w:pPr>
            <w:r w:rsidRPr="00C3522A">
              <w:rPr>
                <w:b/>
                <w:bCs/>
                <w:color w:val="000000"/>
              </w:rPr>
              <w:t>Thuế sử dụng đất phi nông nghiệp</w:t>
            </w:r>
          </w:p>
        </w:tc>
        <w:tc>
          <w:tcPr>
            <w:tcW w:w="976" w:type="dxa"/>
            <w:tcBorders>
              <w:top w:val="nil"/>
              <w:left w:val="nil"/>
              <w:bottom w:val="single" w:sz="4" w:space="0" w:color="auto"/>
              <w:right w:val="single" w:sz="4" w:space="0" w:color="auto"/>
            </w:tcBorders>
            <w:hideMark/>
          </w:tcPr>
          <w:p w14:paraId="2CAA9DF6"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287ABCE9"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07AE089F"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3A8D644C"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4113234F"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055B88BC" w14:textId="77777777" w:rsidR="00855767" w:rsidRPr="00C3522A" w:rsidRDefault="00855767" w:rsidP="00833688">
            <w:pPr>
              <w:spacing w:before="120" w:after="120"/>
              <w:jc w:val="center"/>
              <w:rPr>
                <w:b/>
                <w:bCs/>
                <w:color w:val="000000"/>
              </w:rPr>
            </w:pPr>
            <w:r w:rsidRPr="00C3522A">
              <w:rPr>
                <w:b/>
                <w:bCs/>
                <w:color w:val="000000"/>
              </w:rPr>
              <w:t>9</w:t>
            </w:r>
          </w:p>
        </w:tc>
        <w:tc>
          <w:tcPr>
            <w:tcW w:w="4752" w:type="dxa"/>
            <w:tcBorders>
              <w:top w:val="nil"/>
              <w:left w:val="nil"/>
              <w:bottom w:val="single" w:sz="4" w:space="0" w:color="auto"/>
              <w:right w:val="single" w:sz="4" w:space="0" w:color="auto"/>
            </w:tcBorders>
            <w:hideMark/>
          </w:tcPr>
          <w:p w14:paraId="23995231" w14:textId="77777777" w:rsidR="00855767" w:rsidRPr="00C3522A" w:rsidRDefault="00855767" w:rsidP="00833688">
            <w:pPr>
              <w:spacing w:before="120" w:after="120"/>
              <w:rPr>
                <w:b/>
                <w:bCs/>
                <w:color w:val="000000"/>
              </w:rPr>
            </w:pPr>
            <w:r w:rsidRPr="00C3522A">
              <w:rPr>
                <w:b/>
                <w:bCs/>
                <w:color w:val="000000"/>
              </w:rPr>
              <w:t>Thuế sử dụng đất nông nghiệp</w:t>
            </w:r>
          </w:p>
        </w:tc>
        <w:tc>
          <w:tcPr>
            <w:tcW w:w="976" w:type="dxa"/>
            <w:tcBorders>
              <w:top w:val="nil"/>
              <w:left w:val="nil"/>
              <w:bottom w:val="single" w:sz="4" w:space="0" w:color="auto"/>
              <w:right w:val="single" w:sz="4" w:space="0" w:color="auto"/>
            </w:tcBorders>
            <w:hideMark/>
          </w:tcPr>
          <w:p w14:paraId="4BF2D6A0"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3E209423"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02DFDEA8"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616D81A3"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0C3472F3" w14:textId="77777777" w:rsidTr="00833688">
        <w:trPr>
          <w:trHeight w:val="47"/>
        </w:trPr>
        <w:tc>
          <w:tcPr>
            <w:tcW w:w="636" w:type="dxa"/>
            <w:tcBorders>
              <w:top w:val="nil"/>
              <w:left w:val="single" w:sz="4" w:space="0" w:color="auto"/>
              <w:bottom w:val="single" w:sz="4" w:space="0" w:color="auto"/>
              <w:right w:val="single" w:sz="4" w:space="0" w:color="auto"/>
            </w:tcBorders>
            <w:hideMark/>
          </w:tcPr>
          <w:p w14:paraId="163E570F" w14:textId="77777777" w:rsidR="00855767" w:rsidRPr="00C3522A" w:rsidRDefault="00855767" w:rsidP="00833688">
            <w:pPr>
              <w:spacing w:before="120" w:after="120"/>
              <w:jc w:val="center"/>
              <w:rPr>
                <w:b/>
                <w:bCs/>
                <w:color w:val="000000"/>
              </w:rPr>
            </w:pPr>
            <w:r w:rsidRPr="00C3522A">
              <w:rPr>
                <w:b/>
                <w:bCs/>
                <w:color w:val="000000"/>
              </w:rPr>
              <w:t>10</w:t>
            </w:r>
          </w:p>
        </w:tc>
        <w:tc>
          <w:tcPr>
            <w:tcW w:w="4752" w:type="dxa"/>
            <w:tcBorders>
              <w:top w:val="nil"/>
              <w:left w:val="nil"/>
              <w:bottom w:val="single" w:sz="4" w:space="0" w:color="auto"/>
              <w:right w:val="single" w:sz="4" w:space="0" w:color="auto"/>
            </w:tcBorders>
            <w:hideMark/>
          </w:tcPr>
          <w:p w14:paraId="709E8741" w14:textId="77777777" w:rsidR="00855767" w:rsidRPr="00C3522A" w:rsidRDefault="00855767" w:rsidP="00833688">
            <w:pPr>
              <w:spacing w:before="120" w:after="120"/>
              <w:jc w:val="both"/>
              <w:rPr>
                <w:b/>
                <w:bCs/>
                <w:color w:val="000000"/>
              </w:rPr>
            </w:pPr>
            <w:r w:rsidRPr="00C3522A">
              <w:rPr>
                <w:b/>
                <w:bCs/>
                <w:color w:val="000000"/>
              </w:rPr>
              <w:t>Tiền thuê đất</w:t>
            </w:r>
          </w:p>
        </w:tc>
        <w:tc>
          <w:tcPr>
            <w:tcW w:w="976" w:type="dxa"/>
            <w:tcBorders>
              <w:top w:val="nil"/>
              <w:left w:val="nil"/>
              <w:bottom w:val="single" w:sz="4" w:space="0" w:color="auto"/>
              <w:right w:val="single" w:sz="4" w:space="0" w:color="auto"/>
            </w:tcBorders>
            <w:hideMark/>
          </w:tcPr>
          <w:p w14:paraId="0CB7BA48"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7F7224C2"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58F9270D"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695C123C"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2C0565E3" w14:textId="77777777" w:rsidTr="00833688">
        <w:trPr>
          <w:trHeight w:val="618"/>
        </w:trPr>
        <w:tc>
          <w:tcPr>
            <w:tcW w:w="636" w:type="dxa"/>
            <w:tcBorders>
              <w:top w:val="nil"/>
              <w:left w:val="single" w:sz="4" w:space="0" w:color="auto"/>
              <w:bottom w:val="single" w:sz="4" w:space="0" w:color="auto"/>
              <w:right w:val="single" w:sz="4" w:space="0" w:color="auto"/>
            </w:tcBorders>
          </w:tcPr>
          <w:p w14:paraId="532A7E03" w14:textId="77777777" w:rsidR="00855767" w:rsidRPr="00C3522A" w:rsidRDefault="00855767" w:rsidP="00833688">
            <w:pPr>
              <w:spacing w:before="120" w:after="120"/>
              <w:jc w:val="center"/>
              <w:rPr>
                <w:color w:val="000000"/>
              </w:rPr>
            </w:pPr>
            <w:r w:rsidRPr="00C3522A">
              <w:rPr>
                <w:b/>
                <w:bCs/>
                <w:i/>
                <w:iCs/>
                <w:color w:val="000000"/>
              </w:rPr>
              <w:t>10.1</w:t>
            </w:r>
          </w:p>
        </w:tc>
        <w:tc>
          <w:tcPr>
            <w:tcW w:w="4752" w:type="dxa"/>
            <w:tcBorders>
              <w:top w:val="nil"/>
              <w:left w:val="nil"/>
              <w:bottom w:val="single" w:sz="4" w:space="0" w:color="auto"/>
              <w:right w:val="single" w:sz="4" w:space="0" w:color="auto"/>
            </w:tcBorders>
          </w:tcPr>
          <w:p w14:paraId="2031199A" w14:textId="77777777" w:rsidR="00855767" w:rsidRPr="00C3522A" w:rsidRDefault="00855767" w:rsidP="00833688">
            <w:pPr>
              <w:spacing w:before="120" w:after="120"/>
              <w:jc w:val="both"/>
              <w:rPr>
                <w:color w:val="000000"/>
              </w:rPr>
            </w:pPr>
            <w:r w:rsidRPr="00C3522A">
              <w:rPr>
                <w:b/>
                <w:bCs/>
                <w:i/>
                <w:iCs/>
                <w:color w:val="000000"/>
              </w:rPr>
              <w:t>Thành phố nhận bổ sung cân đối từ ngân sách Trung ương</w:t>
            </w:r>
          </w:p>
        </w:tc>
        <w:tc>
          <w:tcPr>
            <w:tcW w:w="976" w:type="dxa"/>
            <w:tcBorders>
              <w:top w:val="nil"/>
              <w:left w:val="nil"/>
              <w:bottom w:val="single" w:sz="4" w:space="0" w:color="auto"/>
              <w:right w:val="single" w:sz="4" w:space="0" w:color="auto"/>
            </w:tcBorders>
          </w:tcPr>
          <w:p w14:paraId="16AFDAA0" w14:textId="77777777" w:rsidR="00855767" w:rsidRPr="00C3522A" w:rsidRDefault="00855767" w:rsidP="00833688">
            <w:pPr>
              <w:spacing w:before="120" w:after="120"/>
              <w:jc w:val="center"/>
              <w:rPr>
                <w:color w:val="000000"/>
              </w:rPr>
            </w:pPr>
            <w:r w:rsidRPr="00C3522A">
              <w:rPr>
                <w:b/>
                <w:bCs/>
                <w:i/>
                <w:iCs/>
                <w:color w:val="000000"/>
              </w:rPr>
              <w:t> </w:t>
            </w:r>
          </w:p>
        </w:tc>
        <w:tc>
          <w:tcPr>
            <w:tcW w:w="1240" w:type="dxa"/>
            <w:tcBorders>
              <w:top w:val="nil"/>
              <w:left w:val="nil"/>
              <w:bottom w:val="single" w:sz="4" w:space="0" w:color="auto"/>
              <w:right w:val="single" w:sz="4" w:space="0" w:color="auto"/>
            </w:tcBorders>
          </w:tcPr>
          <w:p w14:paraId="7362F002" w14:textId="77777777" w:rsidR="00855767" w:rsidRPr="00C3522A" w:rsidRDefault="00855767" w:rsidP="00833688">
            <w:pPr>
              <w:spacing w:before="120" w:after="120"/>
              <w:jc w:val="center"/>
              <w:rPr>
                <w:color w:val="000000"/>
              </w:rPr>
            </w:pPr>
            <w:r w:rsidRPr="00C3522A">
              <w:rPr>
                <w:b/>
                <w:bCs/>
                <w:i/>
                <w:iCs/>
                <w:color w:val="000000"/>
              </w:rPr>
              <w:t> </w:t>
            </w:r>
          </w:p>
        </w:tc>
        <w:tc>
          <w:tcPr>
            <w:tcW w:w="1240" w:type="dxa"/>
            <w:tcBorders>
              <w:top w:val="nil"/>
              <w:left w:val="nil"/>
              <w:bottom w:val="single" w:sz="4" w:space="0" w:color="auto"/>
              <w:right w:val="single" w:sz="4" w:space="0" w:color="auto"/>
            </w:tcBorders>
          </w:tcPr>
          <w:p w14:paraId="359E6C4C" w14:textId="77777777" w:rsidR="00855767" w:rsidRPr="00C3522A" w:rsidRDefault="00855767" w:rsidP="00833688">
            <w:pPr>
              <w:spacing w:before="120" w:after="120"/>
              <w:jc w:val="center"/>
              <w:rPr>
                <w:color w:val="000000"/>
              </w:rPr>
            </w:pPr>
            <w:r w:rsidRPr="00C3522A">
              <w:rPr>
                <w:b/>
                <w:bCs/>
                <w:i/>
                <w:iCs/>
                <w:color w:val="000000"/>
              </w:rPr>
              <w:t> </w:t>
            </w:r>
          </w:p>
        </w:tc>
        <w:tc>
          <w:tcPr>
            <w:tcW w:w="938" w:type="dxa"/>
            <w:tcBorders>
              <w:top w:val="nil"/>
              <w:left w:val="nil"/>
              <w:bottom w:val="single" w:sz="4" w:space="0" w:color="auto"/>
              <w:right w:val="single" w:sz="4" w:space="0" w:color="auto"/>
            </w:tcBorders>
          </w:tcPr>
          <w:p w14:paraId="19AD64EC" w14:textId="77777777" w:rsidR="00855767" w:rsidRPr="00C3522A" w:rsidRDefault="00855767" w:rsidP="00833688">
            <w:pPr>
              <w:spacing w:before="120" w:after="120"/>
              <w:jc w:val="center"/>
              <w:rPr>
                <w:color w:val="000000"/>
              </w:rPr>
            </w:pPr>
            <w:r w:rsidRPr="00C3522A">
              <w:rPr>
                <w:b/>
                <w:bCs/>
                <w:i/>
                <w:iCs/>
                <w:color w:val="000000"/>
              </w:rPr>
              <w:t> </w:t>
            </w:r>
          </w:p>
        </w:tc>
      </w:tr>
      <w:tr w:rsidR="00855767" w:rsidRPr="00C3522A" w14:paraId="052A3926" w14:textId="77777777" w:rsidTr="00833688">
        <w:trPr>
          <w:trHeight w:val="618"/>
        </w:trPr>
        <w:tc>
          <w:tcPr>
            <w:tcW w:w="636" w:type="dxa"/>
            <w:tcBorders>
              <w:top w:val="nil"/>
              <w:left w:val="single" w:sz="4" w:space="0" w:color="auto"/>
              <w:bottom w:val="single" w:sz="4" w:space="0" w:color="auto"/>
              <w:right w:val="single" w:sz="4" w:space="0" w:color="auto"/>
            </w:tcBorders>
            <w:hideMark/>
          </w:tcPr>
          <w:p w14:paraId="66227920" w14:textId="77777777" w:rsidR="00855767" w:rsidRPr="00C3522A" w:rsidRDefault="00855767" w:rsidP="00833688">
            <w:pPr>
              <w:spacing w:before="120" w:after="120"/>
              <w:jc w:val="center"/>
              <w:rPr>
                <w:color w:val="000000"/>
              </w:rPr>
            </w:pPr>
            <w:r w:rsidRPr="00C3522A">
              <w:rPr>
                <w:color w:val="000000"/>
              </w:rPr>
              <w:lastRenderedPageBreak/>
              <w:t>a</w:t>
            </w:r>
          </w:p>
        </w:tc>
        <w:tc>
          <w:tcPr>
            <w:tcW w:w="4752" w:type="dxa"/>
            <w:tcBorders>
              <w:top w:val="nil"/>
              <w:left w:val="nil"/>
              <w:bottom w:val="single" w:sz="4" w:space="0" w:color="auto"/>
              <w:right w:val="single" w:sz="4" w:space="0" w:color="auto"/>
            </w:tcBorders>
            <w:hideMark/>
          </w:tcPr>
          <w:p w14:paraId="538D9B4A" w14:textId="77777777" w:rsidR="00855767" w:rsidRPr="00C3522A" w:rsidRDefault="00855767" w:rsidP="00833688">
            <w:pPr>
              <w:spacing w:before="120" w:after="120"/>
              <w:jc w:val="both"/>
              <w:rPr>
                <w:color w:val="000000"/>
              </w:rPr>
            </w:pPr>
            <w:r w:rsidRPr="00C3522A">
              <w:rPr>
                <w:color w:val="000000"/>
              </w:rPr>
              <w:t>Tiền thuê đất hằng năm (theo sổ bộ) trên địa bàn cấp xã</w:t>
            </w:r>
          </w:p>
        </w:tc>
        <w:tc>
          <w:tcPr>
            <w:tcW w:w="976" w:type="dxa"/>
            <w:tcBorders>
              <w:top w:val="nil"/>
              <w:left w:val="nil"/>
              <w:bottom w:val="single" w:sz="4" w:space="0" w:color="auto"/>
              <w:right w:val="single" w:sz="4" w:space="0" w:color="auto"/>
            </w:tcBorders>
            <w:hideMark/>
          </w:tcPr>
          <w:p w14:paraId="7A8B377A"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49DC3C1B" w14:textId="77777777" w:rsidR="00855767" w:rsidRPr="00C3522A" w:rsidRDefault="00855767" w:rsidP="00833688">
            <w:pPr>
              <w:spacing w:before="120" w:after="120"/>
              <w:jc w:val="center"/>
              <w:rPr>
                <w:color w:val="000000"/>
              </w:rPr>
            </w:pPr>
            <w:r w:rsidRPr="00C3522A">
              <w:rPr>
                <w:color w:val="000000"/>
              </w:rPr>
              <w:t>15</w:t>
            </w:r>
          </w:p>
        </w:tc>
        <w:tc>
          <w:tcPr>
            <w:tcW w:w="1240" w:type="dxa"/>
            <w:tcBorders>
              <w:top w:val="nil"/>
              <w:left w:val="nil"/>
              <w:bottom w:val="single" w:sz="4" w:space="0" w:color="auto"/>
              <w:right w:val="single" w:sz="4" w:space="0" w:color="auto"/>
            </w:tcBorders>
            <w:hideMark/>
          </w:tcPr>
          <w:p w14:paraId="20FAAA28" w14:textId="77777777" w:rsidR="00855767" w:rsidRPr="00C3522A" w:rsidRDefault="00855767" w:rsidP="00833688">
            <w:pPr>
              <w:spacing w:before="120" w:after="120"/>
              <w:jc w:val="center"/>
              <w:rPr>
                <w:color w:val="000000"/>
              </w:rPr>
            </w:pPr>
            <w:r w:rsidRPr="00C3522A">
              <w:rPr>
                <w:color w:val="000000"/>
              </w:rPr>
              <w:t>45</w:t>
            </w:r>
          </w:p>
        </w:tc>
        <w:tc>
          <w:tcPr>
            <w:tcW w:w="938" w:type="dxa"/>
            <w:tcBorders>
              <w:top w:val="nil"/>
              <w:left w:val="nil"/>
              <w:bottom w:val="single" w:sz="4" w:space="0" w:color="auto"/>
              <w:right w:val="single" w:sz="4" w:space="0" w:color="auto"/>
            </w:tcBorders>
            <w:hideMark/>
          </w:tcPr>
          <w:p w14:paraId="4B5E8BE9" w14:textId="77777777" w:rsidR="00855767" w:rsidRPr="00C3522A" w:rsidRDefault="00855767" w:rsidP="00833688">
            <w:pPr>
              <w:spacing w:before="120" w:after="120"/>
              <w:jc w:val="center"/>
              <w:rPr>
                <w:color w:val="000000"/>
              </w:rPr>
            </w:pPr>
            <w:r w:rsidRPr="00C3522A">
              <w:rPr>
                <w:color w:val="000000"/>
              </w:rPr>
              <w:t>40</w:t>
            </w:r>
          </w:p>
        </w:tc>
      </w:tr>
      <w:tr w:rsidR="00855767" w:rsidRPr="00C3522A" w14:paraId="7B606398" w14:textId="77777777" w:rsidTr="00833688">
        <w:trPr>
          <w:trHeight w:val="457"/>
        </w:trPr>
        <w:tc>
          <w:tcPr>
            <w:tcW w:w="636" w:type="dxa"/>
            <w:tcBorders>
              <w:top w:val="nil"/>
              <w:left w:val="single" w:sz="4" w:space="0" w:color="auto"/>
              <w:bottom w:val="single" w:sz="4" w:space="0" w:color="auto"/>
              <w:right w:val="single" w:sz="4" w:space="0" w:color="auto"/>
            </w:tcBorders>
            <w:hideMark/>
          </w:tcPr>
          <w:p w14:paraId="3FDF0F91" w14:textId="77777777" w:rsidR="00855767" w:rsidRPr="00C3522A" w:rsidRDefault="00855767" w:rsidP="00833688">
            <w:pPr>
              <w:spacing w:before="120" w:after="120"/>
              <w:jc w:val="center"/>
              <w:rPr>
                <w:color w:val="000000"/>
              </w:rPr>
            </w:pPr>
            <w:r w:rsidRPr="00C3522A">
              <w:rPr>
                <w:color w:val="000000"/>
              </w:rPr>
              <w:t>b</w:t>
            </w:r>
          </w:p>
        </w:tc>
        <w:tc>
          <w:tcPr>
            <w:tcW w:w="4752" w:type="dxa"/>
            <w:tcBorders>
              <w:top w:val="nil"/>
              <w:left w:val="nil"/>
              <w:bottom w:val="single" w:sz="4" w:space="0" w:color="auto"/>
              <w:right w:val="single" w:sz="4" w:space="0" w:color="auto"/>
            </w:tcBorders>
            <w:hideMark/>
          </w:tcPr>
          <w:p w14:paraId="6B650052" w14:textId="77777777" w:rsidR="00855767" w:rsidRPr="00C3522A" w:rsidRDefault="00855767" w:rsidP="00833688">
            <w:pPr>
              <w:spacing w:before="120" w:after="120"/>
              <w:jc w:val="both"/>
              <w:rPr>
                <w:color w:val="000000"/>
              </w:rPr>
            </w:pPr>
            <w:r w:rsidRPr="00C3522A">
              <w:rPr>
                <w:color w:val="000000"/>
              </w:rPr>
              <w:t>Các khoản thu tiền thuê đất còn lại</w:t>
            </w:r>
          </w:p>
        </w:tc>
        <w:tc>
          <w:tcPr>
            <w:tcW w:w="976" w:type="dxa"/>
            <w:tcBorders>
              <w:top w:val="nil"/>
              <w:left w:val="nil"/>
              <w:bottom w:val="single" w:sz="4" w:space="0" w:color="auto"/>
              <w:right w:val="single" w:sz="4" w:space="0" w:color="auto"/>
            </w:tcBorders>
            <w:hideMark/>
          </w:tcPr>
          <w:p w14:paraId="1CCA310B"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13C8322A" w14:textId="77777777" w:rsidR="00855767" w:rsidRPr="00C3522A" w:rsidRDefault="00855767" w:rsidP="00833688">
            <w:pPr>
              <w:spacing w:before="120" w:after="120"/>
              <w:jc w:val="center"/>
              <w:rPr>
                <w:color w:val="000000"/>
              </w:rPr>
            </w:pPr>
            <w:r w:rsidRPr="00C3522A">
              <w:rPr>
                <w:color w:val="000000"/>
              </w:rPr>
              <w:t>15</w:t>
            </w:r>
          </w:p>
        </w:tc>
        <w:tc>
          <w:tcPr>
            <w:tcW w:w="1240" w:type="dxa"/>
            <w:tcBorders>
              <w:top w:val="nil"/>
              <w:left w:val="nil"/>
              <w:bottom w:val="single" w:sz="4" w:space="0" w:color="auto"/>
              <w:right w:val="single" w:sz="4" w:space="0" w:color="auto"/>
            </w:tcBorders>
            <w:hideMark/>
          </w:tcPr>
          <w:p w14:paraId="02392D75" w14:textId="77777777" w:rsidR="00855767" w:rsidRPr="00C3522A" w:rsidRDefault="00855767" w:rsidP="00833688">
            <w:pPr>
              <w:spacing w:before="120" w:after="120"/>
              <w:jc w:val="center"/>
              <w:rPr>
                <w:color w:val="000000"/>
              </w:rPr>
            </w:pPr>
            <w:r w:rsidRPr="00C3522A">
              <w:rPr>
                <w:color w:val="000000"/>
              </w:rPr>
              <w:t>85</w:t>
            </w:r>
          </w:p>
        </w:tc>
        <w:tc>
          <w:tcPr>
            <w:tcW w:w="938" w:type="dxa"/>
            <w:tcBorders>
              <w:top w:val="nil"/>
              <w:left w:val="nil"/>
              <w:bottom w:val="single" w:sz="4" w:space="0" w:color="auto"/>
              <w:right w:val="single" w:sz="4" w:space="0" w:color="auto"/>
            </w:tcBorders>
            <w:hideMark/>
          </w:tcPr>
          <w:p w14:paraId="66919DD2" w14:textId="77777777" w:rsidR="00855767" w:rsidRPr="00C3522A" w:rsidRDefault="00855767" w:rsidP="00833688">
            <w:pPr>
              <w:spacing w:before="120" w:after="120"/>
              <w:jc w:val="center"/>
              <w:rPr>
                <w:color w:val="000000"/>
              </w:rPr>
            </w:pPr>
            <w:r w:rsidRPr="00C3522A">
              <w:rPr>
                <w:color w:val="000000"/>
              </w:rPr>
              <w:t> 0</w:t>
            </w:r>
          </w:p>
        </w:tc>
      </w:tr>
      <w:tr w:rsidR="00855767" w:rsidRPr="00C3522A" w14:paraId="5B111FA7" w14:textId="77777777" w:rsidTr="00833688">
        <w:trPr>
          <w:trHeight w:val="383"/>
        </w:trPr>
        <w:tc>
          <w:tcPr>
            <w:tcW w:w="636" w:type="dxa"/>
            <w:tcBorders>
              <w:top w:val="nil"/>
              <w:left w:val="single" w:sz="4" w:space="0" w:color="auto"/>
              <w:bottom w:val="single" w:sz="4" w:space="0" w:color="auto"/>
              <w:right w:val="single" w:sz="4" w:space="0" w:color="auto"/>
            </w:tcBorders>
          </w:tcPr>
          <w:p w14:paraId="3BD9BB0D" w14:textId="77777777" w:rsidR="00855767" w:rsidRPr="00C3522A" w:rsidRDefault="00855767" w:rsidP="00833688">
            <w:pPr>
              <w:spacing w:before="120" w:after="120"/>
              <w:jc w:val="center"/>
              <w:rPr>
                <w:b/>
                <w:bCs/>
                <w:color w:val="000000"/>
              </w:rPr>
            </w:pPr>
            <w:r w:rsidRPr="00C3522A">
              <w:rPr>
                <w:b/>
                <w:bCs/>
                <w:i/>
                <w:iCs/>
                <w:color w:val="000000"/>
              </w:rPr>
              <w:t>10.2</w:t>
            </w:r>
          </w:p>
        </w:tc>
        <w:tc>
          <w:tcPr>
            <w:tcW w:w="4752" w:type="dxa"/>
            <w:tcBorders>
              <w:top w:val="nil"/>
              <w:left w:val="nil"/>
              <w:bottom w:val="single" w:sz="4" w:space="0" w:color="auto"/>
              <w:right w:val="single" w:sz="4" w:space="0" w:color="auto"/>
            </w:tcBorders>
          </w:tcPr>
          <w:p w14:paraId="2AE9ACE1" w14:textId="77777777" w:rsidR="00855767" w:rsidRPr="00C3522A" w:rsidRDefault="00855767" w:rsidP="00833688">
            <w:pPr>
              <w:spacing w:before="120" w:after="120"/>
              <w:rPr>
                <w:b/>
                <w:bCs/>
                <w:color w:val="000000"/>
              </w:rPr>
            </w:pPr>
            <w:r w:rsidRPr="00C3522A">
              <w:rPr>
                <w:b/>
                <w:bCs/>
                <w:i/>
                <w:iCs/>
                <w:color w:val="000000"/>
              </w:rPr>
              <w:t>Thành phố không nhận bổ sung cân đối từ ngân sách Trung ương</w:t>
            </w:r>
          </w:p>
        </w:tc>
        <w:tc>
          <w:tcPr>
            <w:tcW w:w="976" w:type="dxa"/>
            <w:tcBorders>
              <w:top w:val="nil"/>
              <w:left w:val="nil"/>
              <w:bottom w:val="single" w:sz="4" w:space="0" w:color="auto"/>
              <w:right w:val="single" w:sz="4" w:space="0" w:color="auto"/>
            </w:tcBorders>
          </w:tcPr>
          <w:p w14:paraId="6199EE55" w14:textId="77777777" w:rsidR="00855767" w:rsidRPr="00C3522A" w:rsidRDefault="00855767" w:rsidP="00833688">
            <w:pPr>
              <w:spacing w:before="120" w:after="120"/>
              <w:jc w:val="center"/>
              <w:rPr>
                <w:color w:val="000000"/>
              </w:rPr>
            </w:pPr>
            <w:r w:rsidRPr="00C3522A">
              <w:rPr>
                <w:b/>
                <w:bCs/>
                <w:i/>
                <w:iCs/>
                <w:color w:val="000000"/>
              </w:rPr>
              <w:t> </w:t>
            </w:r>
          </w:p>
        </w:tc>
        <w:tc>
          <w:tcPr>
            <w:tcW w:w="1240" w:type="dxa"/>
            <w:tcBorders>
              <w:top w:val="nil"/>
              <w:left w:val="nil"/>
              <w:bottom w:val="single" w:sz="4" w:space="0" w:color="auto"/>
              <w:right w:val="single" w:sz="4" w:space="0" w:color="auto"/>
            </w:tcBorders>
          </w:tcPr>
          <w:p w14:paraId="69590E5D" w14:textId="77777777" w:rsidR="00855767" w:rsidRPr="00C3522A" w:rsidRDefault="00855767" w:rsidP="00833688">
            <w:pPr>
              <w:spacing w:before="120" w:after="120"/>
              <w:jc w:val="center"/>
              <w:rPr>
                <w:color w:val="000000"/>
              </w:rPr>
            </w:pPr>
            <w:r w:rsidRPr="00C3522A">
              <w:rPr>
                <w:b/>
                <w:bCs/>
                <w:i/>
                <w:iCs/>
                <w:color w:val="000000"/>
              </w:rPr>
              <w:t> </w:t>
            </w:r>
          </w:p>
        </w:tc>
        <w:tc>
          <w:tcPr>
            <w:tcW w:w="1240" w:type="dxa"/>
            <w:tcBorders>
              <w:top w:val="nil"/>
              <w:left w:val="nil"/>
              <w:bottom w:val="single" w:sz="4" w:space="0" w:color="auto"/>
              <w:right w:val="single" w:sz="4" w:space="0" w:color="auto"/>
            </w:tcBorders>
          </w:tcPr>
          <w:p w14:paraId="1888FDAC" w14:textId="77777777" w:rsidR="00855767" w:rsidRPr="00C3522A" w:rsidRDefault="00855767" w:rsidP="00833688">
            <w:pPr>
              <w:spacing w:before="120" w:after="120"/>
              <w:jc w:val="center"/>
              <w:rPr>
                <w:color w:val="000000"/>
              </w:rPr>
            </w:pPr>
            <w:r w:rsidRPr="00C3522A">
              <w:rPr>
                <w:b/>
                <w:bCs/>
                <w:i/>
                <w:iCs/>
                <w:color w:val="000000"/>
              </w:rPr>
              <w:t> </w:t>
            </w:r>
          </w:p>
        </w:tc>
        <w:tc>
          <w:tcPr>
            <w:tcW w:w="938" w:type="dxa"/>
            <w:tcBorders>
              <w:top w:val="nil"/>
              <w:left w:val="nil"/>
              <w:bottom w:val="single" w:sz="4" w:space="0" w:color="auto"/>
              <w:right w:val="single" w:sz="4" w:space="0" w:color="auto"/>
            </w:tcBorders>
          </w:tcPr>
          <w:p w14:paraId="5A787AF0" w14:textId="77777777" w:rsidR="00855767" w:rsidRPr="00C3522A" w:rsidRDefault="00855767" w:rsidP="00833688">
            <w:pPr>
              <w:spacing w:before="120" w:after="120"/>
              <w:jc w:val="center"/>
              <w:rPr>
                <w:color w:val="000000"/>
              </w:rPr>
            </w:pPr>
            <w:r w:rsidRPr="00C3522A">
              <w:rPr>
                <w:b/>
                <w:bCs/>
                <w:i/>
                <w:iCs/>
                <w:color w:val="000000"/>
              </w:rPr>
              <w:t> </w:t>
            </w:r>
          </w:p>
        </w:tc>
      </w:tr>
      <w:tr w:rsidR="00855767" w:rsidRPr="00C3522A" w14:paraId="0CE5D072" w14:textId="77777777" w:rsidTr="00833688">
        <w:trPr>
          <w:trHeight w:val="383"/>
        </w:trPr>
        <w:tc>
          <w:tcPr>
            <w:tcW w:w="636" w:type="dxa"/>
            <w:tcBorders>
              <w:top w:val="nil"/>
              <w:left w:val="single" w:sz="4" w:space="0" w:color="auto"/>
              <w:bottom w:val="single" w:sz="4" w:space="0" w:color="auto"/>
              <w:right w:val="single" w:sz="4" w:space="0" w:color="auto"/>
            </w:tcBorders>
          </w:tcPr>
          <w:p w14:paraId="3AF83B09" w14:textId="77777777" w:rsidR="00855767" w:rsidRPr="00C3522A" w:rsidRDefault="00855767" w:rsidP="00833688">
            <w:pPr>
              <w:spacing w:before="120" w:after="120"/>
              <w:jc w:val="center"/>
              <w:rPr>
                <w:b/>
                <w:bCs/>
                <w:color w:val="000000"/>
              </w:rPr>
            </w:pPr>
            <w:r w:rsidRPr="00C3522A">
              <w:rPr>
                <w:color w:val="000000"/>
              </w:rPr>
              <w:t>a</w:t>
            </w:r>
          </w:p>
        </w:tc>
        <w:tc>
          <w:tcPr>
            <w:tcW w:w="4752" w:type="dxa"/>
            <w:tcBorders>
              <w:top w:val="nil"/>
              <w:left w:val="nil"/>
              <w:bottom w:val="single" w:sz="4" w:space="0" w:color="auto"/>
              <w:right w:val="single" w:sz="4" w:space="0" w:color="auto"/>
            </w:tcBorders>
          </w:tcPr>
          <w:p w14:paraId="5FFD9B4A" w14:textId="77777777" w:rsidR="00855767" w:rsidRPr="00C3522A" w:rsidRDefault="00855767" w:rsidP="00833688">
            <w:pPr>
              <w:spacing w:before="120" w:after="120"/>
              <w:rPr>
                <w:b/>
                <w:bCs/>
                <w:color w:val="000000"/>
              </w:rPr>
            </w:pPr>
            <w:r w:rsidRPr="00C3522A">
              <w:rPr>
                <w:color w:val="000000"/>
              </w:rPr>
              <w:t>Tiền thuê đất hằng năm (theo sổ bộ) trên địa bàn cấp xã</w:t>
            </w:r>
          </w:p>
        </w:tc>
        <w:tc>
          <w:tcPr>
            <w:tcW w:w="976" w:type="dxa"/>
            <w:tcBorders>
              <w:top w:val="nil"/>
              <w:left w:val="nil"/>
              <w:bottom w:val="single" w:sz="4" w:space="0" w:color="auto"/>
              <w:right w:val="single" w:sz="4" w:space="0" w:color="auto"/>
            </w:tcBorders>
          </w:tcPr>
          <w:p w14:paraId="1F3B499D"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tcPr>
          <w:p w14:paraId="4083DCCF" w14:textId="77777777" w:rsidR="00855767" w:rsidRPr="00C3522A" w:rsidRDefault="00855767" w:rsidP="00833688">
            <w:pPr>
              <w:spacing w:before="120" w:after="120"/>
              <w:jc w:val="center"/>
              <w:rPr>
                <w:color w:val="000000"/>
              </w:rPr>
            </w:pPr>
            <w:r w:rsidRPr="00C3522A">
              <w:rPr>
                <w:color w:val="000000"/>
              </w:rPr>
              <w:t>20</w:t>
            </w:r>
          </w:p>
        </w:tc>
        <w:tc>
          <w:tcPr>
            <w:tcW w:w="1240" w:type="dxa"/>
            <w:tcBorders>
              <w:top w:val="nil"/>
              <w:left w:val="nil"/>
              <w:bottom w:val="single" w:sz="4" w:space="0" w:color="auto"/>
              <w:right w:val="single" w:sz="4" w:space="0" w:color="auto"/>
            </w:tcBorders>
          </w:tcPr>
          <w:p w14:paraId="1DBAC3B3" w14:textId="77777777" w:rsidR="00855767" w:rsidRPr="00C3522A" w:rsidRDefault="00855767" w:rsidP="00833688">
            <w:pPr>
              <w:spacing w:before="120" w:after="120"/>
              <w:jc w:val="center"/>
              <w:rPr>
                <w:color w:val="000000"/>
              </w:rPr>
            </w:pPr>
            <w:r w:rsidRPr="00C3522A">
              <w:rPr>
                <w:color w:val="000000"/>
              </w:rPr>
              <w:t>40</w:t>
            </w:r>
          </w:p>
        </w:tc>
        <w:tc>
          <w:tcPr>
            <w:tcW w:w="938" w:type="dxa"/>
            <w:tcBorders>
              <w:top w:val="nil"/>
              <w:left w:val="nil"/>
              <w:bottom w:val="single" w:sz="4" w:space="0" w:color="auto"/>
              <w:right w:val="single" w:sz="4" w:space="0" w:color="auto"/>
            </w:tcBorders>
          </w:tcPr>
          <w:p w14:paraId="20F25CFB" w14:textId="77777777" w:rsidR="00855767" w:rsidRPr="00C3522A" w:rsidRDefault="00855767" w:rsidP="00833688">
            <w:pPr>
              <w:spacing w:before="120" w:after="120"/>
              <w:jc w:val="center"/>
              <w:rPr>
                <w:color w:val="000000"/>
              </w:rPr>
            </w:pPr>
            <w:r w:rsidRPr="00C3522A">
              <w:rPr>
                <w:color w:val="000000"/>
              </w:rPr>
              <w:t>40</w:t>
            </w:r>
          </w:p>
        </w:tc>
      </w:tr>
      <w:tr w:rsidR="00855767" w:rsidRPr="00C3522A" w14:paraId="1BAB21F9" w14:textId="77777777" w:rsidTr="00833688">
        <w:trPr>
          <w:trHeight w:val="383"/>
        </w:trPr>
        <w:tc>
          <w:tcPr>
            <w:tcW w:w="636" w:type="dxa"/>
            <w:tcBorders>
              <w:top w:val="nil"/>
              <w:left w:val="single" w:sz="4" w:space="0" w:color="auto"/>
              <w:bottom w:val="single" w:sz="4" w:space="0" w:color="auto"/>
              <w:right w:val="single" w:sz="4" w:space="0" w:color="auto"/>
            </w:tcBorders>
          </w:tcPr>
          <w:p w14:paraId="677A4EEC" w14:textId="77777777" w:rsidR="00855767" w:rsidRPr="00C3522A" w:rsidRDefault="00855767" w:rsidP="00833688">
            <w:pPr>
              <w:spacing w:before="120" w:after="120"/>
              <w:jc w:val="center"/>
              <w:rPr>
                <w:b/>
                <w:bCs/>
                <w:color w:val="000000"/>
              </w:rPr>
            </w:pPr>
            <w:r w:rsidRPr="00C3522A">
              <w:rPr>
                <w:color w:val="000000"/>
              </w:rPr>
              <w:t>b</w:t>
            </w:r>
          </w:p>
        </w:tc>
        <w:tc>
          <w:tcPr>
            <w:tcW w:w="4752" w:type="dxa"/>
            <w:tcBorders>
              <w:top w:val="nil"/>
              <w:left w:val="nil"/>
              <w:bottom w:val="single" w:sz="4" w:space="0" w:color="auto"/>
              <w:right w:val="single" w:sz="4" w:space="0" w:color="auto"/>
            </w:tcBorders>
          </w:tcPr>
          <w:p w14:paraId="5A32A5B3" w14:textId="77777777" w:rsidR="00855767" w:rsidRPr="00C3522A" w:rsidRDefault="00855767" w:rsidP="00833688">
            <w:pPr>
              <w:spacing w:before="120" w:after="120"/>
              <w:rPr>
                <w:b/>
                <w:bCs/>
                <w:color w:val="000000"/>
              </w:rPr>
            </w:pPr>
            <w:r w:rsidRPr="00C3522A">
              <w:rPr>
                <w:color w:val="000000"/>
              </w:rPr>
              <w:t>Các khoản thu tiền thuê đất còn lại</w:t>
            </w:r>
          </w:p>
        </w:tc>
        <w:tc>
          <w:tcPr>
            <w:tcW w:w="976" w:type="dxa"/>
            <w:tcBorders>
              <w:top w:val="nil"/>
              <w:left w:val="nil"/>
              <w:bottom w:val="single" w:sz="4" w:space="0" w:color="auto"/>
              <w:right w:val="single" w:sz="4" w:space="0" w:color="auto"/>
            </w:tcBorders>
          </w:tcPr>
          <w:p w14:paraId="640BA86E"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tcPr>
          <w:p w14:paraId="2E496D16" w14:textId="77777777" w:rsidR="00855767" w:rsidRPr="00C3522A" w:rsidRDefault="00855767" w:rsidP="00833688">
            <w:pPr>
              <w:spacing w:before="120" w:after="120"/>
              <w:jc w:val="center"/>
              <w:rPr>
                <w:color w:val="000000"/>
              </w:rPr>
            </w:pPr>
            <w:r w:rsidRPr="00C3522A">
              <w:rPr>
                <w:color w:val="000000"/>
              </w:rPr>
              <w:t>20</w:t>
            </w:r>
          </w:p>
        </w:tc>
        <w:tc>
          <w:tcPr>
            <w:tcW w:w="1240" w:type="dxa"/>
            <w:tcBorders>
              <w:top w:val="nil"/>
              <w:left w:val="nil"/>
              <w:bottom w:val="single" w:sz="4" w:space="0" w:color="auto"/>
              <w:right w:val="single" w:sz="4" w:space="0" w:color="auto"/>
            </w:tcBorders>
          </w:tcPr>
          <w:p w14:paraId="51EAB8C3" w14:textId="77777777" w:rsidR="00855767" w:rsidRPr="00C3522A" w:rsidRDefault="00855767" w:rsidP="00833688">
            <w:pPr>
              <w:spacing w:before="120" w:after="120"/>
              <w:jc w:val="center"/>
              <w:rPr>
                <w:color w:val="000000"/>
              </w:rPr>
            </w:pPr>
            <w:r w:rsidRPr="00C3522A">
              <w:rPr>
                <w:color w:val="000000"/>
              </w:rPr>
              <w:t>80</w:t>
            </w:r>
          </w:p>
        </w:tc>
        <w:tc>
          <w:tcPr>
            <w:tcW w:w="938" w:type="dxa"/>
            <w:tcBorders>
              <w:top w:val="nil"/>
              <w:left w:val="nil"/>
              <w:bottom w:val="single" w:sz="4" w:space="0" w:color="auto"/>
              <w:right w:val="single" w:sz="4" w:space="0" w:color="auto"/>
            </w:tcBorders>
          </w:tcPr>
          <w:p w14:paraId="34BEED87" w14:textId="77777777" w:rsidR="00855767" w:rsidRPr="00C3522A" w:rsidRDefault="00855767" w:rsidP="00833688">
            <w:pPr>
              <w:spacing w:before="120" w:after="120"/>
              <w:jc w:val="center"/>
              <w:rPr>
                <w:color w:val="000000"/>
              </w:rPr>
            </w:pPr>
            <w:r w:rsidRPr="00C3522A">
              <w:rPr>
                <w:color w:val="000000"/>
              </w:rPr>
              <w:t> 0</w:t>
            </w:r>
          </w:p>
        </w:tc>
      </w:tr>
      <w:tr w:rsidR="00855767" w:rsidRPr="00C3522A" w14:paraId="7667482B" w14:textId="77777777" w:rsidTr="00833688">
        <w:trPr>
          <w:trHeight w:val="383"/>
        </w:trPr>
        <w:tc>
          <w:tcPr>
            <w:tcW w:w="636" w:type="dxa"/>
            <w:tcBorders>
              <w:top w:val="nil"/>
              <w:left w:val="single" w:sz="4" w:space="0" w:color="auto"/>
              <w:bottom w:val="single" w:sz="4" w:space="0" w:color="auto"/>
              <w:right w:val="single" w:sz="4" w:space="0" w:color="auto"/>
            </w:tcBorders>
            <w:hideMark/>
          </w:tcPr>
          <w:p w14:paraId="0F42FD57" w14:textId="77777777" w:rsidR="00855767" w:rsidRPr="00C3522A" w:rsidRDefault="00855767" w:rsidP="00833688">
            <w:pPr>
              <w:spacing w:before="120" w:after="120"/>
              <w:jc w:val="center"/>
              <w:rPr>
                <w:b/>
                <w:bCs/>
                <w:color w:val="000000"/>
              </w:rPr>
            </w:pPr>
            <w:r w:rsidRPr="00C3522A">
              <w:rPr>
                <w:b/>
                <w:bCs/>
                <w:color w:val="000000"/>
              </w:rPr>
              <w:t>11</w:t>
            </w:r>
          </w:p>
        </w:tc>
        <w:tc>
          <w:tcPr>
            <w:tcW w:w="4752" w:type="dxa"/>
            <w:tcBorders>
              <w:top w:val="nil"/>
              <w:left w:val="nil"/>
              <w:bottom w:val="single" w:sz="4" w:space="0" w:color="auto"/>
              <w:right w:val="single" w:sz="4" w:space="0" w:color="auto"/>
            </w:tcBorders>
            <w:hideMark/>
          </w:tcPr>
          <w:p w14:paraId="17FDA8B5" w14:textId="77777777" w:rsidR="00855767" w:rsidRPr="00C3522A" w:rsidRDefault="00855767" w:rsidP="00833688">
            <w:pPr>
              <w:spacing w:before="120" w:after="120"/>
              <w:rPr>
                <w:b/>
                <w:bCs/>
                <w:color w:val="000000"/>
              </w:rPr>
            </w:pPr>
            <w:r w:rsidRPr="00C3522A">
              <w:rPr>
                <w:b/>
                <w:bCs/>
                <w:color w:val="000000"/>
              </w:rPr>
              <w:t>Lệ phí trước bạ nhà đất</w:t>
            </w:r>
          </w:p>
        </w:tc>
        <w:tc>
          <w:tcPr>
            <w:tcW w:w="976" w:type="dxa"/>
            <w:tcBorders>
              <w:top w:val="nil"/>
              <w:left w:val="nil"/>
              <w:bottom w:val="single" w:sz="4" w:space="0" w:color="auto"/>
              <w:right w:val="single" w:sz="4" w:space="0" w:color="auto"/>
            </w:tcBorders>
            <w:hideMark/>
          </w:tcPr>
          <w:p w14:paraId="793DE0C5"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55E4EE89"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4A9FD91B"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7158CAC1"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522B0FEF"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734895C6" w14:textId="77777777" w:rsidR="00855767" w:rsidRPr="00C3522A" w:rsidRDefault="00855767" w:rsidP="00833688">
            <w:pPr>
              <w:spacing w:before="120" w:after="120"/>
              <w:jc w:val="center"/>
              <w:rPr>
                <w:b/>
                <w:bCs/>
                <w:color w:val="000000"/>
              </w:rPr>
            </w:pPr>
            <w:r w:rsidRPr="00C3522A">
              <w:rPr>
                <w:b/>
                <w:bCs/>
                <w:color w:val="000000"/>
              </w:rPr>
              <w:t>12</w:t>
            </w:r>
          </w:p>
        </w:tc>
        <w:tc>
          <w:tcPr>
            <w:tcW w:w="4752" w:type="dxa"/>
            <w:tcBorders>
              <w:top w:val="nil"/>
              <w:left w:val="nil"/>
              <w:bottom w:val="single" w:sz="4" w:space="0" w:color="auto"/>
              <w:right w:val="single" w:sz="4" w:space="0" w:color="auto"/>
            </w:tcBorders>
            <w:hideMark/>
          </w:tcPr>
          <w:p w14:paraId="42A6CC62" w14:textId="77777777" w:rsidR="00855767" w:rsidRPr="00C3522A" w:rsidRDefault="00855767" w:rsidP="00833688">
            <w:pPr>
              <w:spacing w:before="120" w:after="120"/>
              <w:jc w:val="both"/>
              <w:rPr>
                <w:b/>
                <w:bCs/>
                <w:color w:val="000000"/>
              </w:rPr>
            </w:pPr>
            <w:r w:rsidRPr="00C3522A">
              <w:rPr>
                <w:b/>
                <w:bCs/>
                <w:color w:val="000000"/>
              </w:rPr>
              <w:t>Lệ phí trước bạ (trừ lệ phí trước bạ nhà đất)</w:t>
            </w:r>
          </w:p>
        </w:tc>
        <w:tc>
          <w:tcPr>
            <w:tcW w:w="976" w:type="dxa"/>
            <w:tcBorders>
              <w:top w:val="nil"/>
              <w:left w:val="nil"/>
              <w:bottom w:val="single" w:sz="4" w:space="0" w:color="auto"/>
              <w:right w:val="single" w:sz="4" w:space="0" w:color="auto"/>
            </w:tcBorders>
            <w:hideMark/>
          </w:tcPr>
          <w:p w14:paraId="13FBA465"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37DE7389"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6C031520" w14:textId="77777777" w:rsidR="00855767" w:rsidRPr="00C3522A" w:rsidRDefault="00855767" w:rsidP="00833688">
            <w:pPr>
              <w:spacing w:before="120" w:after="120"/>
              <w:jc w:val="center"/>
              <w:rPr>
                <w:color w:val="000000"/>
              </w:rPr>
            </w:pPr>
            <w:r w:rsidRPr="00C3522A">
              <w:rPr>
                <w:color w:val="000000"/>
              </w:rPr>
              <w:t>50</w:t>
            </w:r>
          </w:p>
        </w:tc>
        <w:tc>
          <w:tcPr>
            <w:tcW w:w="938" w:type="dxa"/>
            <w:tcBorders>
              <w:top w:val="nil"/>
              <w:left w:val="nil"/>
              <w:bottom w:val="single" w:sz="4" w:space="0" w:color="auto"/>
              <w:right w:val="single" w:sz="4" w:space="0" w:color="auto"/>
            </w:tcBorders>
            <w:hideMark/>
          </w:tcPr>
          <w:p w14:paraId="4D4E5BF8" w14:textId="77777777" w:rsidR="00855767" w:rsidRPr="00C3522A" w:rsidRDefault="00855767" w:rsidP="00833688">
            <w:pPr>
              <w:spacing w:before="120" w:after="120"/>
              <w:jc w:val="center"/>
              <w:rPr>
                <w:color w:val="000000"/>
              </w:rPr>
            </w:pPr>
            <w:r w:rsidRPr="00C3522A">
              <w:rPr>
                <w:color w:val="000000"/>
              </w:rPr>
              <w:t>50</w:t>
            </w:r>
          </w:p>
        </w:tc>
      </w:tr>
      <w:tr w:rsidR="00855767" w:rsidRPr="00C3522A" w14:paraId="665D7716"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590F31AB" w14:textId="77777777" w:rsidR="00855767" w:rsidRPr="00C3522A" w:rsidRDefault="00855767" w:rsidP="00833688">
            <w:pPr>
              <w:spacing w:before="120" w:after="120"/>
              <w:jc w:val="center"/>
              <w:rPr>
                <w:b/>
                <w:bCs/>
                <w:color w:val="000000"/>
              </w:rPr>
            </w:pPr>
            <w:r w:rsidRPr="00C3522A">
              <w:rPr>
                <w:b/>
                <w:bCs/>
                <w:color w:val="000000"/>
              </w:rPr>
              <w:t>13</w:t>
            </w:r>
          </w:p>
        </w:tc>
        <w:tc>
          <w:tcPr>
            <w:tcW w:w="4752" w:type="dxa"/>
            <w:tcBorders>
              <w:top w:val="nil"/>
              <w:left w:val="nil"/>
              <w:bottom w:val="single" w:sz="4" w:space="0" w:color="auto"/>
              <w:right w:val="single" w:sz="4" w:space="0" w:color="auto"/>
            </w:tcBorders>
            <w:hideMark/>
          </w:tcPr>
          <w:p w14:paraId="36F151E7" w14:textId="77777777" w:rsidR="00855767" w:rsidRPr="00C3522A" w:rsidRDefault="00855767" w:rsidP="00833688">
            <w:pPr>
              <w:spacing w:before="120" w:after="120"/>
              <w:jc w:val="both"/>
              <w:rPr>
                <w:b/>
                <w:bCs/>
                <w:color w:val="000000"/>
              </w:rPr>
            </w:pPr>
            <w:r w:rsidRPr="00C3522A">
              <w:rPr>
                <w:b/>
                <w:bCs/>
                <w:color w:val="000000"/>
              </w:rPr>
              <w:t>Lệ phí môn bài (các khoản phát sinh từ năm 2025 trở về trước chưa nộp)</w:t>
            </w:r>
          </w:p>
        </w:tc>
        <w:tc>
          <w:tcPr>
            <w:tcW w:w="976" w:type="dxa"/>
            <w:tcBorders>
              <w:top w:val="nil"/>
              <w:left w:val="nil"/>
              <w:bottom w:val="single" w:sz="4" w:space="0" w:color="auto"/>
              <w:right w:val="single" w:sz="4" w:space="0" w:color="auto"/>
            </w:tcBorders>
            <w:hideMark/>
          </w:tcPr>
          <w:p w14:paraId="62DFCA28"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E5B460F"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4E9B8C02"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40570B68"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653DEF07"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2AAE6CD2" w14:textId="77777777" w:rsidR="00855767" w:rsidRPr="00C3522A" w:rsidRDefault="00855767" w:rsidP="00833688">
            <w:pPr>
              <w:spacing w:before="120" w:after="120"/>
              <w:jc w:val="center"/>
              <w:rPr>
                <w:color w:val="000000"/>
              </w:rPr>
            </w:pPr>
            <w:r w:rsidRPr="00C3522A">
              <w:rPr>
                <w:color w:val="000000"/>
              </w:rPr>
              <w:t>13.1</w:t>
            </w:r>
          </w:p>
        </w:tc>
        <w:tc>
          <w:tcPr>
            <w:tcW w:w="4752" w:type="dxa"/>
            <w:tcBorders>
              <w:top w:val="nil"/>
              <w:left w:val="nil"/>
              <w:bottom w:val="single" w:sz="4" w:space="0" w:color="auto"/>
              <w:right w:val="single" w:sz="4" w:space="0" w:color="auto"/>
            </w:tcBorders>
            <w:hideMark/>
          </w:tcPr>
          <w:p w14:paraId="0091885D" w14:textId="77777777" w:rsidR="00855767" w:rsidRPr="00C3522A" w:rsidRDefault="00855767" w:rsidP="00833688">
            <w:pPr>
              <w:spacing w:before="120" w:after="120"/>
              <w:jc w:val="both"/>
              <w:rPr>
                <w:color w:val="000000"/>
              </w:rPr>
            </w:pPr>
            <w:r w:rsidRPr="00C3522A">
              <w:rPr>
                <w:color w:val="000000"/>
              </w:rPr>
              <w:t>Thuế thành phố quản lý</w:t>
            </w:r>
          </w:p>
        </w:tc>
        <w:tc>
          <w:tcPr>
            <w:tcW w:w="976" w:type="dxa"/>
            <w:tcBorders>
              <w:top w:val="nil"/>
              <w:left w:val="nil"/>
              <w:bottom w:val="single" w:sz="4" w:space="0" w:color="auto"/>
              <w:right w:val="single" w:sz="4" w:space="0" w:color="auto"/>
            </w:tcBorders>
            <w:hideMark/>
          </w:tcPr>
          <w:p w14:paraId="6A29039E"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427CA834"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434DB619"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174FA371"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23C35F32" w14:textId="77777777" w:rsidTr="00833688">
        <w:trPr>
          <w:trHeight w:val="567"/>
        </w:trPr>
        <w:tc>
          <w:tcPr>
            <w:tcW w:w="636" w:type="dxa"/>
            <w:tcBorders>
              <w:top w:val="nil"/>
              <w:left w:val="single" w:sz="4" w:space="0" w:color="auto"/>
              <w:bottom w:val="single" w:sz="4" w:space="0" w:color="auto"/>
              <w:right w:val="single" w:sz="4" w:space="0" w:color="auto"/>
            </w:tcBorders>
            <w:hideMark/>
          </w:tcPr>
          <w:p w14:paraId="1407DC9A" w14:textId="77777777" w:rsidR="00855767" w:rsidRPr="00C3522A" w:rsidRDefault="00855767" w:rsidP="00833688">
            <w:pPr>
              <w:spacing w:before="120" w:after="120"/>
              <w:jc w:val="center"/>
              <w:rPr>
                <w:color w:val="000000"/>
              </w:rPr>
            </w:pPr>
            <w:r w:rsidRPr="00C3522A">
              <w:rPr>
                <w:color w:val="000000"/>
              </w:rPr>
              <w:t>13.2</w:t>
            </w:r>
          </w:p>
        </w:tc>
        <w:tc>
          <w:tcPr>
            <w:tcW w:w="4752" w:type="dxa"/>
            <w:tcBorders>
              <w:top w:val="nil"/>
              <w:left w:val="nil"/>
              <w:bottom w:val="single" w:sz="4" w:space="0" w:color="auto"/>
              <w:right w:val="single" w:sz="4" w:space="0" w:color="auto"/>
            </w:tcBorders>
            <w:hideMark/>
          </w:tcPr>
          <w:p w14:paraId="0CA6B97E" w14:textId="77777777" w:rsidR="00855767" w:rsidRPr="00C3522A" w:rsidRDefault="00855767" w:rsidP="00833688">
            <w:pPr>
              <w:spacing w:before="120" w:after="120"/>
              <w:jc w:val="both"/>
              <w:rPr>
                <w:color w:val="000000"/>
              </w:rPr>
            </w:pPr>
            <w:r w:rsidRPr="00C3522A">
              <w:rPr>
                <w:color w:val="000000"/>
              </w:rPr>
              <w:t>Thuế cơ sở trực thuộc quản lý</w:t>
            </w:r>
          </w:p>
        </w:tc>
        <w:tc>
          <w:tcPr>
            <w:tcW w:w="976" w:type="dxa"/>
            <w:tcBorders>
              <w:top w:val="nil"/>
              <w:left w:val="nil"/>
              <w:bottom w:val="single" w:sz="4" w:space="0" w:color="auto"/>
              <w:right w:val="single" w:sz="4" w:space="0" w:color="auto"/>
            </w:tcBorders>
            <w:hideMark/>
          </w:tcPr>
          <w:p w14:paraId="7326DD6E"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3509A9D1"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4EC47D48"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6307227F"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5E3DB8C6" w14:textId="77777777" w:rsidTr="00833688">
        <w:trPr>
          <w:trHeight w:val="729"/>
        </w:trPr>
        <w:tc>
          <w:tcPr>
            <w:tcW w:w="636" w:type="dxa"/>
            <w:tcBorders>
              <w:top w:val="nil"/>
              <w:left w:val="single" w:sz="4" w:space="0" w:color="auto"/>
              <w:bottom w:val="single" w:sz="4" w:space="0" w:color="auto"/>
              <w:right w:val="single" w:sz="4" w:space="0" w:color="auto"/>
            </w:tcBorders>
            <w:hideMark/>
          </w:tcPr>
          <w:p w14:paraId="1927BAB6" w14:textId="77777777" w:rsidR="00855767" w:rsidRPr="00C3522A" w:rsidRDefault="00855767" w:rsidP="00833688">
            <w:pPr>
              <w:spacing w:before="120" w:after="120"/>
              <w:jc w:val="center"/>
              <w:rPr>
                <w:b/>
                <w:bCs/>
                <w:color w:val="000000"/>
              </w:rPr>
            </w:pPr>
            <w:r w:rsidRPr="00C3522A">
              <w:rPr>
                <w:b/>
                <w:bCs/>
                <w:color w:val="000000"/>
              </w:rPr>
              <w:t>14</w:t>
            </w:r>
          </w:p>
        </w:tc>
        <w:tc>
          <w:tcPr>
            <w:tcW w:w="4752" w:type="dxa"/>
            <w:tcBorders>
              <w:top w:val="nil"/>
              <w:left w:val="nil"/>
              <w:bottom w:val="single" w:sz="4" w:space="0" w:color="auto"/>
              <w:right w:val="single" w:sz="4" w:space="0" w:color="auto"/>
            </w:tcBorders>
            <w:hideMark/>
          </w:tcPr>
          <w:p w14:paraId="24329EC7" w14:textId="77777777" w:rsidR="00855767" w:rsidRPr="00C3522A" w:rsidRDefault="00855767" w:rsidP="00833688">
            <w:pPr>
              <w:spacing w:before="120" w:after="120"/>
              <w:jc w:val="both"/>
              <w:rPr>
                <w:b/>
                <w:bCs/>
                <w:color w:val="000000"/>
              </w:rPr>
            </w:pPr>
            <w:r w:rsidRPr="00C3522A">
              <w:rPr>
                <w:b/>
                <w:bCs/>
                <w:color w:val="000000"/>
              </w:rPr>
              <w:t>Phí bảo vệ môi trường (đối với nước thải, khí thải, khai thác khoáng sản)</w:t>
            </w:r>
          </w:p>
        </w:tc>
        <w:tc>
          <w:tcPr>
            <w:tcW w:w="976" w:type="dxa"/>
            <w:tcBorders>
              <w:top w:val="nil"/>
              <w:left w:val="nil"/>
              <w:bottom w:val="single" w:sz="4" w:space="0" w:color="auto"/>
              <w:right w:val="single" w:sz="4" w:space="0" w:color="auto"/>
            </w:tcBorders>
            <w:hideMark/>
          </w:tcPr>
          <w:p w14:paraId="4501F6C8"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77654339"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02D0E97B"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2399CC42"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4A0162F3" w14:textId="77777777" w:rsidTr="00833688">
        <w:trPr>
          <w:trHeight w:val="273"/>
        </w:trPr>
        <w:tc>
          <w:tcPr>
            <w:tcW w:w="636" w:type="dxa"/>
            <w:tcBorders>
              <w:top w:val="nil"/>
              <w:left w:val="single" w:sz="4" w:space="0" w:color="auto"/>
              <w:bottom w:val="single" w:sz="4" w:space="0" w:color="auto"/>
              <w:right w:val="single" w:sz="4" w:space="0" w:color="auto"/>
            </w:tcBorders>
            <w:hideMark/>
          </w:tcPr>
          <w:p w14:paraId="00E668A3" w14:textId="77777777" w:rsidR="00855767" w:rsidRPr="00C3522A" w:rsidRDefault="00855767" w:rsidP="00833688">
            <w:pPr>
              <w:spacing w:before="120" w:after="120"/>
              <w:jc w:val="center"/>
              <w:rPr>
                <w:b/>
                <w:bCs/>
                <w:color w:val="000000"/>
              </w:rPr>
            </w:pPr>
            <w:r w:rsidRPr="00C3522A">
              <w:rPr>
                <w:b/>
                <w:bCs/>
                <w:color w:val="000000"/>
              </w:rPr>
              <w:t>15</w:t>
            </w:r>
          </w:p>
        </w:tc>
        <w:tc>
          <w:tcPr>
            <w:tcW w:w="4752" w:type="dxa"/>
            <w:tcBorders>
              <w:top w:val="nil"/>
              <w:left w:val="nil"/>
              <w:bottom w:val="single" w:sz="4" w:space="0" w:color="auto"/>
              <w:right w:val="single" w:sz="4" w:space="0" w:color="auto"/>
            </w:tcBorders>
            <w:hideMark/>
          </w:tcPr>
          <w:p w14:paraId="2248ED7D" w14:textId="77777777" w:rsidR="00855767" w:rsidRPr="00C3522A" w:rsidRDefault="00855767" w:rsidP="00833688">
            <w:pPr>
              <w:spacing w:before="120" w:after="120"/>
              <w:jc w:val="both"/>
              <w:rPr>
                <w:b/>
                <w:bCs/>
                <w:color w:val="000000"/>
              </w:rPr>
            </w:pPr>
            <w:r w:rsidRPr="00C3522A">
              <w:rPr>
                <w:b/>
                <w:bCs/>
                <w:color w:val="000000"/>
              </w:rPr>
              <w:t>Phí thu từ các hoạt động dịch vụ do các cơ quan nhà nước quản lý thực hiện; Các khoản phí thu từ các hoạt động dịch vụ công do đơn vị sự nghiệp công lập và tổ chức được cơ quan có thẩm quyền giao cung cấp dịch vụ công (trừ phí bảo vệ môi trường)</w:t>
            </w:r>
          </w:p>
        </w:tc>
        <w:tc>
          <w:tcPr>
            <w:tcW w:w="976" w:type="dxa"/>
            <w:tcBorders>
              <w:top w:val="nil"/>
              <w:left w:val="nil"/>
              <w:bottom w:val="single" w:sz="4" w:space="0" w:color="auto"/>
              <w:right w:val="single" w:sz="4" w:space="0" w:color="auto"/>
            </w:tcBorders>
            <w:hideMark/>
          </w:tcPr>
          <w:p w14:paraId="62CB97B2"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787715A"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62145838"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418943F8"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7529AAC8"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323DE6A9" w14:textId="77777777" w:rsidR="00855767" w:rsidRPr="00C3522A" w:rsidRDefault="00855767" w:rsidP="00833688">
            <w:pPr>
              <w:spacing w:before="120" w:after="120"/>
              <w:jc w:val="center"/>
              <w:rPr>
                <w:color w:val="000000"/>
              </w:rPr>
            </w:pPr>
            <w:r w:rsidRPr="00C3522A">
              <w:rPr>
                <w:color w:val="000000"/>
              </w:rPr>
              <w:t>15.1</w:t>
            </w:r>
          </w:p>
        </w:tc>
        <w:tc>
          <w:tcPr>
            <w:tcW w:w="4752" w:type="dxa"/>
            <w:tcBorders>
              <w:top w:val="nil"/>
              <w:left w:val="nil"/>
              <w:bottom w:val="single" w:sz="4" w:space="0" w:color="auto"/>
              <w:right w:val="single" w:sz="4" w:space="0" w:color="auto"/>
            </w:tcBorders>
            <w:hideMark/>
          </w:tcPr>
          <w:p w14:paraId="0BC6A7D5" w14:textId="77777777" w:rsidR="00855767" w:rsidRPr="00C3522A" w:rsidRDefault="00855767" w:rsidP="00833688">
            <w:pPr>
              <w:spacing w:before="120" w:after="120"/>
              <w:jc w:val="both"/>
              <w:rPr>
                <w:color w:val="000000"/>
              </w:rPr>
            </w:pPr>
            <w:r w:rsidRPr="00C3522A">
              <w:rPr>
                <w:color w:val="000000"/>
              </w:rPr>
              <w:t>Thuộc thành phố quản lý</w:t>
            </w:r>
          </w:p>
        </w:tc>
        <w:tc>
          <w:tcPr>
            <w:tcW w:w="976" w:type="dxa"/>
            <w:tcBorders>
              <w:top w:val="nil"/>
              <w:left w:val="nil"/>
              <w:bottom w:val="single" w:sz="4" w:space="0" w:color="auto"/>
              <w:right w:val="single" w:sz="4" w:space="0" w:color="auto"/>
            </w:tcBorders>
            <w:hideMark/>
          </w:tcPr>
          <w:p w14:paraId="5F213FF6"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199FB94E"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F949F42"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23AE6A1D"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74944957"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5A89A919" w14:textId="77777777" w:rsidR="00855767" w:rsidRPr="00C3522A" w:rsidRDefault="00855767" w:rsidP="00833688">
            <w:pPr>
              <w:spacing w:before="120" w:after="120"/>
              <w:jc w:val="center"/>
              <w:rPr>
                <w:color w:val="000000"/>
              </w:rPr>
            </w:pPr>
            <w:r w:rsidRPr="00C3522A">
              <w:rPr>
                <w:color w:val="000000"/>
              </w:rPr>
              <w:t>15.2</w:t>
            </w:r>
          </w:p>
        </w:tc>
        <w:tc>
          <w:tcPr>
            <w:tcW w:w="4752" w:type="dxa"/>
            <w:tcBorders>
              <w:top w:val="nil"/>
              <w:left w:val="nil"/>
              <w:bottom w:val="single" w:sz="4" w:space="0" w:color="auto"/>
              <w:right w:val="single" w:sz="4" w:space="0" w:color="auto"/>
            </w:tcBorders>
            <w:hideMark/>
          </w:tcPr>
          <w:p w14:paraId="6E291A64" w14:textId="77777777" w:rsidR="00855767" w:rsidRPr="00C3522A" w:rsidRDefault="00855767" w:rsidP="00833688">
            <w:pPr>
              <w:spacing w:before="120" w:after="120"/>
              <w:jc w:val="both"/>
              <w:rPr>
                <w:color w:val="000000"/>
              </w:rPr>
            </w:pPr>
            <w:r w:rsidRPr="00C3522A">
              <w:rPr>
                <w:color w:val="000000"/>
              </w:rPr>
              <w:t>Thuộc cấp xã quản lý</w:t>
            </w:r>
          </w:p>
        </w:tc>
        <w:tc>
          <w:tcPr>
            <w:tcW w:w="976" w:type="dxa"/>
            <w:tcBorders>
              <w:top w:val="nil"/>
              <w:left w:val="nil"/>
              <w:bottom w:val="single" w:sz="4" w:space="0" w:color="auto"/>
              <w:right w:val="single" w:sz="4" w:space="0" w:color="auto"/>
            </w:tcBorders>
            <w:hideMark/>
          </w:tcPr>
          <w:p w14:paraId="39E66743"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571455C5"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422B5E01"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14C2145F"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09210165" w14:textId="77777777" w:rsidTr="00833688">
        <w:trPr>
          <w:trHeight w:val="47"/>
        </w:trPr>
        <w:tc>
          <w:tcPr>
            <w:tcW w:w="636" w:type="dxa"/>
            <w:tcBorders>
              <w:top w:val="nil"/>
              <w:left w:val="single" w:sz="4" w:space="0" w:color="auto"/>
              <w:bottom w:val="single" w:sz="4" w:space="0" w:color="auto"/>
              <w:right w:val="single" w:sz="4" w:space="0" w:color="auto"/>
            </w:tcBorders>
            <w:hideMark/>
          </w:tcPr>
          <w:p w14:paraId="77CE7DB9" w14:textId="77777777" w:rsidR="00855767" w:rsidRPr="00C3522A" w:rsidRDefault="00855767" w:rsidP="00833688">
            <w:pPr>
              <w:spacing w:before="120" w:after="120"/>
              <w:jc w:val="center"/>
              <w:rPr>
                <w:b/>
                <w:bCs/>
                <w:color w:val="000000"/>
              </w:rPr>
            </w:pPr>
            <w:r w:rsidRPr="00C3522A">
              <w:rPr>
                <w:b/>
                <w:bCs/>
                <w:color w:val="000000"/>
              </w:rPr>
              <w:t>16</w:t>
            </w:r>
          </w:p>
        </w:tc>
        <w:tc>
          <w:tcPr>
            <w:tcW w:w="4752" w:type="dxa"/>
            <w:tcBorders>
              <w:top w:val="nil"/>
              <w:left w:val="nil"/>
              <w:bottom w:val="single" w:sz="4" w:space="0" w:color="auto"/>
              <w:right w:val="single" w:sz="4" w:space="0" w:color="auto"/>
            </w:tcBorders>
            <w:hideMark/>
          </w:tcPr>
          <w:p w14:paraId="47BA0A6F" w14:textId="77777777" w:rsidR="00855767" w:rsidRPr="00C3522A" w:rsidRDefault="00855767" w:rsidP="00833688">
            <w:pPr>
              <w:spacing w:before="120" w:after="120"/>
              <w:jc w:val="both"/>
              <w:rPr>
                <w:b/>
                <w:bCs/>
                <w:color w:val="000000"/>
              </w:rPr>
            </w:pPr>
            <w:r w:rsidRPr="00C3522A">
              <w:rPr>
                <w:b/>
                <w:bCs/>
                <w:color w:val="000000"/>
              </w:rPr>
              <w:t>Lệ phí do các cơ quan, đơn vị thực hiện thu (trừ lệ phí trước bạ, lệ phí môn bài)</w:t>
            </w:r>
          </w:p>
        </w:tc>
        <w:tc>
          <w:tcPr>
            <w:tcW w:w="976" w:type="dxa"/>
            <w:tcBorders>
              <w:top w:val="nil"/>
              <w:left w:val="nil"/>
              <w:bottom w:val="single" w:sz="4" w:space="0" w:color="auto"/>
              <w:right w:val="single" w:sz="4" w:space="0" w:color="auto"/>
            </w:tcBorders>
            <w:hideMark/>
          </w:tcPr>
          <w:p w14:paraId="472F1147"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73B6992C"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F1F18A8"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2701BF9F"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3F5AD085"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523F2FDF" w14:textId="77777777" w:rsidR="00855767" w:rsidRPr="00C3522A" w:rsidRDefault="00855767" w:rsidP="00833688">
            <w:pPr>
              <w:spacing w:before="120" w:after="120"/>
              <w:jc w:val="center"/>
              <w:rPr>
                <w:color w:val="000000"/>
              </w:rPr>
            </w:pPr>
            <w:r w:rsidRPr="00C3522A">
              <w:rPr>
                <w:color w:val="000000"/>
              </w:rPr>
              <w:t>16.1</w:t>
            </w:r>
          </w:p>
        </w:tc>
        <w:tc>
          <w:tcPr>
            <w:tcW w:w="4752" w:type="dxa"/>
            <w:tcBorders>
              <w:top w:val="nil"/>
              <w:left w:val="nil"/>
              <w:bottom w:val="single" w:sz="4" w:space="0" w:color="auto"/>
              <w:right w:val="single" w:sz="4" w:space="0" w:color="auto"/>
            </w:tcBorders>
            <w:hideMark/>
          </w:tcPr>
          <w:p w14:paraId="5D1C4FFB" w14:textId="77777777" w:rsidR="00855767" w:rsidRPr="00C3522A" w:rsidRDefault="00855767" w:rsidP="00833688">
            <w:pPr>
              <w:spacing w:before="120" w:after="120"/>
              <w:jc w:val="both"/>
              <w:rPr>
                <w:color w:val="000000"/>
              </w:rPr>
            </w:pPr>
            <w:r w:rsidRPr="00C3522A">
              <w:rPr>
                <w:color w:val="000000"/>
              </w:rPr>
              <w:t>Thuộc thành phố quản lý</w:t>
            </w:r>
          </w:p>
        </w:tc>
        <w:tc>
          <w:tcPr>
            <w:tcW w:w="976" w:type="dxa"/>
            <w:tcBorders>
              <w:top w:val="nil"/>
              <w:left w:val="nil"/>
              <w:bottom w:val="single" w:sz="4" w:space="0" w:color="auto"/>
              <w:right w:val="single" w:sz="4" w:space="0" w:color="auto"/>
            </w:tcBorders>
            <w:hideMark/>
          </w:tcPr>
          <w:p w14:paraId="22354573"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70B60A84"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2BE5D92"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2C186802"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09F6A024"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19FE5636" w14:textId="77777777" w:rsidR="00855767" w:rsidRPr="00C3522A" w:rsidRDefault="00855767" w:rsidP="00833688">
            <w:pPr>
              <w:spacing w:before="120" w:after="120"/>
              <w:jc w:val="center"/>
              <w:rPr>
                <w:color w:val="000000"/>
              </w:rPr>
            </w:pPr>
            <w:r w:rsidRPr="00C3522A">
              <w:rPr>
                <w:color w:val="000000"/>
              </w:rPr>
              <w:t>16.2</w:t>
            </w:r>
          </w:p>
        </w:tc>
        <w:tc>
          <w:tcPr>
            <w:tcW w:w="4752" w:type="dxa"/>
            <w:tcBorders>
              <w:top w:val="nil"/>
              <w:left w:val="nil"/>
              <w:bottom w:val="single" w:sz="4" w:space="0" w:color="auto"/>
              <w:right w:val="single" w:sz="4" w:space="0" w:color="auto"/>
            </w:tcBorders>
            <w:hideMark/>
          </w:tcPr>
          <w:p w14:paraId="4D3E0B91" w14:textId="77777777" w:rsidR="00855767" w:rsidRPr="00C3522A" w:rsidRDefault="00855767" w:rsidP="00833688">
            <w:pPr>
              <w:spacing w:before="120" w:after="120"/>
              <w:jc w:val="both"/>
              <w:rPr>
                <w:color w:val="000000"/>
              </w:rPr>
            </w:pPr>
            <w:r w:rsidRPr="00C3522A">
              <w:rPr>
                <w:color w:val="000000"/>
              </w:rPr>
              <w:t>Thuộc cấp xã quản lý</w:t>
            </w:r>
          </w:p>
        </w:tc>
        <w:tc>
          <w:tcPr>
            <w:tcW w:w="976" w:type="dxa"/>
            <w:tcBorders>
              <w:top w:val="nil"/>
              <w:left w:val="nil"/>
              <w:bottom w:val="single" w:sz="4" w:space="0" w:color="auto"/>
              <w:right w:val="single" w:sz="4" w:space="0" w:color="auto"/>
            </w:tcBorders>
            <w:hideMark/>
          </w:tcPr>
          <w:p w14:paraId="604E8B1F"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403C0F1C"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5B1C7FC2"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6F5E2677"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5A80BDEB" w14:textId="77777777" w:rsidTr="00833688">
        <w:trPr>
          <w:trHeight w:val="686"/>
        </w:trPr>
        <w:tc>
          <w:tcPr>
            <w:tcW w:w="636" w:type="dxa"/>
            <w:tcBorders>
              <w:top w:val="nil"/>
              <w:left w:val="single" w:sz="4" w:space="0" w:color="auto"/>
              <w:bottom w:val="single" w:sz="4" w:space="0" w:color="auto"/>
              <w:right w:val="single" w:sz="4" w:space="0" w:color="auto"/>
            </w:tcBorders>
            <w:hideMark/>
          </w:tcPr>
          <w:p w14:paraId="556A30C3" w14:textId="77777777" w:rsidR="00855767" w:rsidRPr="00C3522A" w:rsidRDefault="00855767" w:rsidP="00833688">
            <w:pPr>
              <w:spacing w:before="120" w:after="120"/>
              <w:jc w:val="center"/>
              <w:rPr>
                <w:b/>
                <w:bCs/>
                <w:color w:val="000000"/>
              </w:rPr>
            </w:pPr>
            <w:r w:rsidRPr="00C3522A">
              <w:rPr>
                <w:b/>
                <w:bCs/>
                <w:color w:val="000000"/>
              </w:rPr>
              <w:lastRenderedPageBreak/>
              <w:t>17</w:t>
            </w:r>
          </w:p>
        </w:tc>
        <w:tc>
          <w:tcPr>
            <w:tcW w:w="4752" w:type="dxa"/>
            <w:tcBorders>
              <w:top w:val="nil"/>
              <w:left w:val="nil"/>
              <w:bottom w:val="single" w:sz="4" w:space="0" w:color="auto"/>
              <w:right w:val="single" w:sz="4" w:space="0" w:color="auto"/>
            </w:tcBorders>
            <w:hideMark/>
          </w:tcPr>
          <w:p w14:paraId="65DD7EB5" w14:textId="77777777" w:rsidR="00855767" w:rsidRPr="00C3522A" w:rsidRDefault="00855767" w:rsidP="00833688">
            <w:pPr>
              <w:spacing w:before="120" w:after="120"/>
              <w:jc w:val="both"/>
              <w:rPr>
                <w:b/>
                <w:bCs/>
                <w:color w:val="000000"/>
              </w:rPr>
            </w:pPr>
            <w:r w:rsidRPr="00C3522A">
              <w:rPr>
                <w:b/>
                <w:bCs/>
                <w:color w:val="000000"/>
              </w:rPr>
              <w:t>Thu từ khai thác, xử lý tài sản công (không bao gồm thu tiền sử dụng đất)</w:t>
            </w:r>
          </w:p>
        </w:tc>
        <w:tc>
          <w:tcPr>
            <w:tcW w:w="976" w:type="dxa"/>
            <w:tcBorders>
              <w:top w:val="nil"/>
              <w:left w:val="nil"/>
              <w:bottom w:val="single" w:sz="4" w:space="0" w:color="auto"/>
              <w:right w:val="single" w:sz="4" w:space="0" w:color="auto"/>
            </w:tcBorders>
            <w:hideMark/>
          </w:tcPr>
          <w:p w14:paraId="7D52C5BC"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6B78B149"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0361E41"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07336A46"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33B4BE22" w14:textId="77777777" w:rsidTr="00833688">
        <w:trPr>
          <w:trHeight w:val="403"/>
        </w:trPr>
        <w:tc>
          <w:tcPr>
            <w:tcW w:w="636" w:type="dxa"/>
            <w:tcBorders>
              <w:top w:val="nil"/>
              <w:left w:val="single" w:sz="4" w:space="0" w:color="auto"/>
              <w:bottom w:val="single" w:sz="4" w:space="0" w:color="auto"/>
              <w:right w:val="single" w:sz="4" w:space="0" w:color="auto"/>
            </w:tcBorders>
            <w:hideMark/>
          </w:tcPr>
          <w:p w14:paraId="1802CCF2" w14:textId="77777777" w:rsidR="00855767" w:rsidRPr="00C3522A" w:rsidRDefault="00855767" w:rsidP="00833688">
            <w:pPr>
              <w:spacing w:before="120" w:after="120"/>
              <w:jc w:val="center"/>
              <w:rPr>
                <w:color w:val="000000"/>
              </w:rPr>
            </w:pPr>
            <w:r w:rsidRPr="00C3522A">
              <w:rPr>
                <w:color w:val="000000"/>
              </w:rPr>
              <w:t>17.1</w:t>
            </w:r>
          </w:p>
        </w:tc>
        <w:tc>
          <w:tcPr>
            <w:tcW w:w="4752" w:type="dxa"/>
            <w:tcBorders>
              <w:top w:val="nil"/>
              <w:left w:val="nil"/>
              <w:bottom w:val="single" w:sz="4" w:space="0" w:color="auto"/>
              <w:right w:val="single" w:sz="4" w:space="0" w:color="auto"/>
            </w:tcBorders>
            <w:hideMark/>
          </w:tcPr>
          <w:p w14:paraId="3E7D1AF5" w14:textId="77777777" w:rsidR="00855767" w:rsidRPr="00C3522A" w:rsidRDefault="00855767" w:rsidP="00833688">
            <w:pPr>
              <w:spacing w:before="120" w:after="120"/>
              <w:rPr>
                <w:color w:val="000000"/>
              </w:rPr>
            </w:pPr>
            <w:r w:rsidRPr="00C3522A">
              <w:rPr>
                <w:color w:val="000000"/>
              </w:rPr>
              <w:t>Do các cơ quan, đơn vị, tổ chức thuộc thành phố quản lý, xử lý</w:t>
            </w:r>
          </w:p>
        </w:tc>
        <w:tc>
          <w:tcPr>
            <w:tcW w:w="976" w:type="dxa"/>
            <w:tcBorders>
              <w:top w:val="nil"/>
              <w:left w:val="nil"/>
              <w:bottom w:val="single" w:sz="4" w:space="0" w:color="auto"/>
              <w:right w:val="single" w:sz="4" w:space="0" w:color="auto"/>
            </w:tcBorders>
            <w:hideMark/>
          </w:tcPr>
          <w:p w14:paraId="608007F0"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2ABD6159"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E4C6108"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1333579C"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270E5E25" w14:textId="77777777" w:rsidTr="00833688">
        <w:trPr>
          <w:trHeight w:val="738"/>
        </w:trPr>
        <w:tc>
          <w:tcPr>
            <w:tcW w:w="636" w:type="dxa"/>
            <w:tcBorders>
              <w:top w:val="nil"/>
              <w:left w:val="single" w:sz="4" w:space="0" w:color="auto"/>
              <w:bottom w:val="single" w:sz="4" w:space="0" w:color="auto"/>
              <w:right w:val="single" w:sz="4" w:space="0" w:color="auto"/>
            </w:tcBorders>
            <w:hideMark/>
          </w:tcPr>
          <w:p w14:paraId="37EEFC9D" w14:textId="77777777" w:rsidR="00855767" w:rsidRPr="00C3522A" w:rsidRDefault="00855767" w:rsidP="00833688">
            <w:pPr>
              <w:spacing w:before="120" w:after="120"/>
              <w:jc w:val="center"/>
              <w:rPr>
                <w:color w:val="000000"/>
              </w:rPr>
            </w:pPr>
            <w:r w:rsidRPr="00C3522A">
              <w:rPr>
                <w:color w:val="000000"/>
              </w:rPr>
              <w:t>17.2</w:t>
            </w:r>
          </w:p>
        </w:tc>
        <w:tc>
          <w:tcPr>
            <w:tcW w:w="4752" w:type="dxa"/>
            <w:tcBorders>
              <w:top w:val="nil"/>
              <w:left w:val="nil"/>
              <w:bottom w:val="single" w:sz="4" w:space="0" w:color="auto"/>
              <w:right w:val="single" w:sz="4" w:space="0" w:color="auto"/>
            </w:tcBorders>
            <w:hideMark/>
          </w:tcPr>
          <w:p w14:paraId="665DD9D7" w14:textId="77777777" w:rsidR="00855767" w:rsidRPr="00C3522A" w:rsidRDefault="00855767" w:rsidP="00833688">
            <w:pPr>
              <w:spacing w:before="120" w:after="120"/>
              <w:rPr>
                <w:color w:val="000000"/>
              </w:rPr>
            </w:pPr>
            <w:r w:rsidRPr="00C3522A">
              <w:rPr>
                <w:color w:val="000000"/>
              </w:rPr>
              <w:t>Do các cơ quan, đơn vị, tổ chức thuộc cấp xã quản lý, xử lý theo phân cấp của thành phố</w:t>
            </w:r>
          </w:p>
        </w:tc>
        <w:tc>
          <w:tcPr>
            <w:tcW w:w="976" w:type="dxa"/>
            <w:tcBorders>
              <w:top w:val="nil"/>
              <w:left w:val="nil"/>
              <w:bottom w:val="single" w:sz="4" w:space="0" w:color="auto"/>
              <w:right w:val="single" w:sz="4" w:space="0" w:color="auto"/>
            </w:tcBorders>
            <w:hideMark/>
          </w:tcPr>
          <w:p w14:paraId="397AFFE5"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3EB7D885"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2DFA4879"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75BB21D8"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18AEBFB8"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6D3E82E3" w14:textId="77777777" w:rsidR="00855767" w:rsidRPr="00C3522A" w:rsidRDefault="00855767" w:rsidP="00833688">
            <w:pPr>
              <w:spacing w:before="120" w:after="120"/>
              <w:jc w:val="center"/>
              <w:rPr>
                <w:b/>
                <w:bCs/>
                <w:color w:val="000000"/>
              </w:rPr>
            </w:pPr>
            <w:r w:rsidRPr="00C3522A">
              <w:rPr>
                <w:b/>
                <w:bCs/>
                <w:color w:val="000000"/>
              </w:rPr>
              <w:t>18</w:t>
            </w:r>
          </w:p>
        </w:tc>
        <w:tc>
          <w:tcPr>
            <w:tcW w:w="4752" w:type="dxa"/>
            <w:tcBorders>
              <w:top w:val="nil"/>
              <w:left w:val="nil"/>
              <w:bottom w:val="single" w:sz="4" w:space="0" w:color="auto"/>
              <w:right w:val="single" w:sz="4" w:space="0" w:color="auto"/>
            </w:tcBorders>
            <w:hideMark/>
          </w:tcPr>
          <w:p w14:paraId="12302951" w14:textId="77777777" w:rsidR="00855767" w:rsidRPr="00C3522A" w:rsidRDefault="00855767" w:rsidP="00833688">
            <w:pPr>
              <w:spacing w:before="120" w:after="120"/>
              <w:jc w:val="both"/>
              <w:rPr>
                <w:b/>
                <w:bCs/>
                <w:color w:val="000000"/>
              </w:rPr>
            </w:pPr>
            <w:r w:rsidRPr="00C3522A">
              <w:rPr>
                <w:b/>
                <w:bCs/>
                <w:color w:val="000000"/>
              </w:rPr>
              <w:t>Thu từ tài sản được xác lập quyền sở hữu của nhà nước</w:t>
            </w:r>
          </w:p>
        </w:tc>
        <w:tc>
          <w:tcPr>
            <w:tcW w:w="976" w:type="dxa"/>
            <w:tcBorders>
              <w:top w:val="nil"/>
              <w:left w:val="nil"/>
              <w:bottom w:val="single" w:sz="4" w:space="0" w:color="auto"/>
              <w:right w:val="single" w:sz="4" w:space="0" w:color="auto"/>
            </w:tcBorders>
            <w:hideMark/>
          </w:tcPr>
          <w:p w14:paraId="5CADBCCD"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030DD0B"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D9C96EF"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3B57218C"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6D4FAECB" w14:textId="77777777" w:rsidTr="00833688">
        <w:trPr>
          <w:trHeight w:val="480"/>
        </w:trPr>
        <w:tc>
          <w:tcPr>
            <w:tcW w:w="636" w:type="dxa"/>
            <w:tcBorders>
              <w:top w:val="nil"/>
              <w:left w:val="single" w:sz="4" w:space="0" w:color="auto"/>
              <w:bottom w:val="single" w:sz="4" w:space="0" w:color="auto"/>
              <w:right w:val="single" w:sz="4" w:space="0" w:color="auto"/>
            </w:tcBorders>
            <w:hideMark/>
          </w:tcPr>
          <w:p w14:paraId="02FDB0BE" w14:textId="77777777" w:rsidR="00855767" w:rsidRPr="00C3522A" w:rsidRDefault="00855767" w:rsidP="00833688">
            <w:pPr>
              <w:spacing w:before="120" w:after="120"/>
              <w:jc w:val="center"/>
              <w:rPr>
                <w:color w:val="000000"/>
              </w:rPr>
            </w:pPr>
            <w:r w:rsidRPr="00C3522A">
              <w:rPr>
                <w:color w:val="000000"/>
              </w:rPr>
              <w:t>18.1</w:t>
            </w:r>
          </w:p>
        </w:tc>
        <w:tc>
          <w:tcPr>
            <w:tcW w:w="4752" w:type="dxa"/>
            <w:tcBorders>
              <w:top w:val="nil"/>
              <w:left w:val="nil"/>
              <w:bottom w:val="single" w:sz="4" w:space="0" w:color="auto"/>
              <w:right w:val="single" w:sz="4" w:space="0" w:color="auto"/>
            </w:tcBorders>
            <w:hideMark/>
          </w:tcPr>
          <w:p w14:paraId="597213A8" w14:textId="77777777" w:rsidR="00855767" w:rsidRPr="00C3522A" w:rsidRDefault="00855767" w:rsidP="00833688">
            <w:pPr>
              <w:spacing w:before="120" w:after="120"/>
              <w:jc w:val="both"/>
              <w:rPr>
                <w:color w:val="000000"/>
              </w:rPr>
            </w:pPr>
            <w:r w:rsidRPr="00C3522A">
              <w:rPr>
                <w:color w:val="000000"/>
              </w:rPr>
              <w:t>Do các cơ quan, đơn vị, tổ chức thuộc thành phố xử lý</w:t>
            </w:r>
          </w:p>
        </w:tc>
        <w:tc>
          <w:tcPr>
            <w:tcW w:w="976" w:type="dxa"/>
            <w:tcBorders>
              <w:top w:val="nil"/>
              <w:left w:val="nil"/>
              <w:bottom w:val="single" w:sz="4" w:space="0" w:color="auto"/>
              <w:right w:val="single" w:sz="4" w:space="0" w:color="auto"/>
            </w:tcBorders>
            <w:hideMark/>
          </w:tcPr>
          <w:p w14:paraId="0868FB70"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3E82B547"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7714A79"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1042CA18"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6C84D2C7"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24F184CE" w14:textId="77777777" w:rsidR="00855767" w:rsidRPr="00C3522A" w:rsidRDefault="00855767" w:rsidP="00833688">
            <w:pPr>
              <w:spacing w:before="120" w:after="120"/>
              <w:jc w:val="center"/>
              <w:rPr>
                <w:color w:val="000000"/>
              </w:rPr>
            </w:pPr>
            <w:r w:rsidRPr="00C3522A">
              <w:rPr>
                <w:color w:val="000000"/>
              </w:rPr>
              <w:t>18.2</w:t>
            </w:r>
          </w:p>
        </w:tc>
        <w:tc>
          <w:tcPr>
            <w:tcW w:w="4752" w:type="dxa"/>
            <w:tcBorders>
              <w:top w:val="nil"/>
              <w:left w:val="nil"/>
              <w:bottom w:val="single" w:sz="4" w:space="0" w:color="auto"/>
              <w:right w:val="single" w:sz="4" w:space="0" w:color="auto"/>
            </w:tcBorders>
            <w:hideMark/>
          </w:tcPr>
          <w:p w14:paraId="60808B68" w14:textId="77777777" w:rsidR="00855767" w:rsidRPr="00C3522A" w:rsidRDefault="00855767" w:rsidP="00833688">
            <w:pPr>
              <w:spacing w:before="120" w:after="120"/>
              <w:jc w:val="both"/>
              <w:rPr>
                <w:color w:val="000000"/>
              </w:rPr>
            </w:pPr>
            <w:r w:rsidRPr="00C3522A">
              <w:rPr>
                <w:color w:val="000000"/>
              </w:rPr>
              <w:t>Do các cơ quan, đơn vị, tổ chức thuộc cấp xã xử lý</w:t>
            </w:r>
          </w:p>
        </w:tc>
        <w:tc>
          <w:tcPr>
            <w:tcW w:w="976" w:type="dxa"/>
            <w:tcBorders>
              <w:top w:val="nil"/>
              <w:left w:val="nil"/>
              <w:bottom w:val="single" w:sz="4" w:space="0" w:color="auto"/>
              <w:right w:val="single" w:sz="4" w:space="0" w:color="auto"/>
            </w:tcBorders>
            <w:hideMark/>
          </w:tcPr>
          <w:p w14:paraId="3E70F3F1"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0E4B3241"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75D3A8F3"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54055B1A"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28BD177C"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3E97106F" w14:textId="77777777" w:rsidR="00855767" w:rsidRPr="00C3522A" w:rsidRDefault="00855767" w:rsidP="00833688">
            <w:pPr>
              <w:spacing w:before="120" w:after="120"/>
              <w:jc w:val="center"/>
              <w:rPr>
                <w:b/>
                <w:bCs/>
                <w:color w:val="000000"/>
              </w:rPr>
            </w:pPr>
            <w:r w:rsidRPr="00C3522A">
              <w:rPr>
                <w:b/>
                <w:bCs/>
                <w:color w:val="000000"/>
              </w:rPr>
              <w:t>19</w:t>
            </w:r>
          </w:p>
        </w:tc>
        <w:tc>
          <w:tcPr>
            <w:tcW w:w="4752" w:type="dxa"/>
            <w:tcBorders>
              <w:top w:val="nil"/>
              <w:left w:val="nil"/>
              <w:bottom w:val="single" w:sz="4" w:space="0" w:color="auto"/>
              <w:right w:val="single" w:sz="4" w:space="0" w:color="auto"/>
            </w:tcBorders>
            <w:hideMark/>
          </w:tcPr>
          <w:p w14:paraId="445E3AC8" w14:textId="77777777" w:rsidR="00855767" w:rsidRPr="00C3522A" w:rsidRDefault="00855767" w:rsidP="00833688">
            <w:pPr>
              <w:spacing w:before="120" w:after="120"/>
              <w:jc w:val="both"/>
              <w:rPr>
                <w:b/>
                <w:bCs/>
                <w:color w:val="000000"/>
              </w:rPr>
            </w:pPr>
            <w:r w:rsidRPr="00C3522A">
              <w:rPr>
                <w:b/>
                <w:bCs/>
                <w:color w:val="000000"/>
              </w:rPr>
              <w:t>Thu từ hoạt động xổ số kiến thiết, kể cả hoạt động xổ số điện toán</w:t>
            </w:r>
          </w:p>
        </w:tc>
        <w:tc>
          <w:tcPr>
            <w:tcW w:w="976" w:type="dxa"/>
            <w:tcBorders>
              <w:top w:val="nil"/>
              <w:left w:val="nil"/>
              <w:bottom w:val="single" w:sz="4" w:space="0" w:color="auto"/>
              <w:right w:val="single" w:sz="4" w:space="0" w:color="auto"/>
            </w:tcBorders>
            <w:hideMark/>
          </w:tcPr>
          <w:p w14:paraId="6E01D6EE"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579F6537"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8FAD975"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6A751540"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67913C1F"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793AC4B6" w14:textId="77777777" w:rsidR="00855767" w:rsidRPr="00C3522A" w:rsidRDefault="00855767" w:rsidP="00833688">
            <w:pPr>
              <w:spacing w:before="120" w:after="120"/>
              <w:jc w:val="center"/>
              <w:rPr>
                <w:b/>
                <w:bCs/>
                <w:color w:val="000000"/>
              </w:rPr>
            </w:pPr>
            <w:r w:rsidRPr="00C3522A">
              <w:rPr>
                <w:b/>
                <w:bCs/>
                <w:color w:val="000000"/>
              </w:rPr>
              <w:t>20</w:t>
            </w:r>
          </w:p>
        </w:tc>
        <w:tc>
          <w:tcPr>
            <w:tcW w:w="4752" w:type="dxa"/>
            <w:tcBorders>
              <w:top w:val="nil"/>
              <w:left w:val="nil"/>
              <w:bottom w:val="single" w:sz="4" w:space="0" w:color="auto"/>
              <w:right w:val="single" w:sz="4" w:space="0" w:color="auto"/>
            </w:tcBorders>
            <w:hideMark/>
          </w:tcPr>
          <w:p w14:paraId="5E99840F" w14:textId="77777777" w:rsidR="00855767" w:rsidRPr="00C3522A" w:rsidRDefault="00855767" w:rsidP="00833688">
            <w:pPr>
              <w:spacing w:before="120" w:after="120"/>
              <w:jc w:val="both"/>
              <w:rPr>
                <w:b/>
                <w:bCs/>
                <w:color w:val="000000"/>
              </w:rPr>
            </w:pPr>
            <w:r w:rsidRPr="00C3522A">
              <w:rPr>
                <w:b/>
                <w:bCs/>
                <w:color w:val="000000"/>
              </w:rPr>
              <w:t>Tiền cho thuê và tiền bán nhà ở thuộc sở hữu nhà nước</w:t>
            </w:r>
          </w:p>
        </w:tc>
        <w:tc>
          <w:tcPr>
            <w:tcW w:w="976" w:type="dxa"/>
            <w:tcBorders>
              <w:top w:val="nil"/>
              <w:left w:val="nil"/>
              <w:bottom w:val="single" w:sz="4" w:space="0" w:color="auto"/>
              <w:right w:val="single" w:sz="4" w:space="0" w:color="auto"/>
            </w:tcBorders>
            <w:hideMark/>
          </w:tcPr>
          <w:p w14:paraId="426C1CB9"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4896C6EA"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5B59D373"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2011D7D1"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50FF8C67"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49BC713D" w14:textId="77777777" w:rsidR="00855767" w:rsidRPr="00C3522A" w:rsidRDefault="00855767" w:rsidP="00833688">
            <w:pPr>
              <w:spacing w:before="120" w:after="120"/>
              <w:jc w:val="center"/>
              <w:rPr>
                <w:b/>
                <w:bCs/>
                <w:color w:val="000000"/>
              </w:rPr>
            </w:pPr>
            <w:r w:rsidRPr="00C3522A">
              <w:rPr>
                <w:b/>
                <w:bCs/>
                <w:color w:val="000000"/>
              </w:rPr>
              <w:t>21</w:t>
            </w:r>
          </w:p>
        </w:tc>
        <w:tc>
          <w:tcPr>
            <w:tcW w:w="4752" w:type="dxa"/>
            <w:tcBorders>
              <w:top w:val="nil"/>
              <w:left w:val="nil"/>
              <w:bottom w:val="single" w:sz="4" w:space="0" w:color="auto"/>
              <w:right w:val="single" w:sz="4" w:space="0" w:color="auto"/>
            </w:tcBorders>
            <w:hideMark/>
          </w:tcPr>
          <w:p w14:paraId="5D51144A" w14:textId="77777777" w:rsidR="00855767" w:rsidRPr="00C3522A" w:rsidRDefault="00855767" w:rsidP="00833688">
            <w:pPr>
              <w:spacing w:before="120" w:after="120"/>
              <w:rPr>
                <w:b/>
                <w:bCs/>
                <w:color w:val="000000"/>
              </w:rPr>
            </w:pPr>
            <w:r w:rsidRPr="00C3522A">
              <w:rPr>
                <w:b/>
                <w:bCs/>
                <w:color w:val="000000"/>
              </w:rPr>
              <w:t>Thu từ quỹ đất công ích và hoa lợi công sản khác do cấp xã quản lý</w:t>
            </w:r>
          </w:p>
        </w:tc>
        <w:tc>
          <w:tcPr>
            <w:tcW w:w="976" w:type="dxa"/>
            <w:tcBorders>
              <w:top w:val="nil"/>
              <w:left w:val="nil"/>
              <w:bottom w:val="single" w:sz="4" w:space="0" w:color="auto"/>
              <w:right w:val="single" w:sz="4" w:space="0" w:color="auto"/>
            </w:tcBorders>
            <w:hideMark/>
          </w:tcPr>
          <w:p w14:paraId="0A8440A4"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0EB07A52"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23514BBF"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00D39B75"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6932B2BD" w14:textId="77777777" w:rsidTr="00833688">
        <w:trPr>
          <w:trHeight w:val="710"/>
        </w:trPr>
        <w:tc>
          <w:tcPr>
            <w:tcW w:w="636" w:type="dxa"/>
            <w:tcBorders>
              <w:top w:val="nil"/>
              <w:left w:val="single" w:sz="4" w:space="0" w:color="auto"/>
              <w:bottom w:val="single" w:sz="4" w:space="0" w:color="auto"/>
              <w:right w:val="single" w:sz="4" w:space="0" w:color="auto"/>
            </w:tcBorders>
            <w:hideMark/>
          </w:tcPr>
          <w:p w14:paraId="76BA2E65" w14:textId="77777777" w:rsidR="00855767" w:rsidRPr="00C3522A" w:rsidRDefault="00855767" w:rsidP="00833688">
            <w:pPr>
              <w:spacing w:before="120" w:after="120"/>
              <w:jc w:val="center"/>
              <w:rPr>
                <w:b/>
                <w:bCs/>
                <w:color w:val="000000"/>
              </w:rPr>
            </w:pPr>
            <w:r w:rsidRPr="00C3522A">
              <w:rPr>
                <w:b/>
                <w:bCs/>
                <w:color w:val="000000"/>
              </w:rPr>
              <w:t>22</w:t>
            </w:r>
          </w:p>
        </w:tc>
        <w:tc>
          <w:tcPr>
            <w:tcW w:w="4752" w:type="dxa"/>
            <w:tcBorders>
              <w:top w:val="nil"/>
              <w:left w:val="nil"/>
              <w:bottom w:val="single" w:sz="4" w:space="0" w:color="auto"/>
              <w:right w:val="single" w:sz="4" w:space="0" w:color="auto"/>
            </w:tcBorders>
            <w:hideMark/>
          </w:tcPr>
          <w:p w14:paraId="5F92E255" w14:textId="77777777" w:rsidR="00855767" w:rsidRPr="00C3522A" w:rsidRDefault="00855767" w:rsidP="00833688">
            <w:pPr>
              <w:spacing w:before="120" w:after="120"/>
              <w:jc w:val="both"/>
              <w:rPr>
                <w:b/>
                <w:bCs/>
                <w:color w:val="000000"/>
              </w:rPr>
            </w:pPr>
            <w:r w:rsidRPr="00C3522A">
              <w:rPr>
                <w:b/>
                <w:bCs/>
                <w:color w:val="000000"/>
              </w:rPr>
              <w:t>Các khoản huy động tài trợ, đóng góp tự nguyện bằng tiền từ các tổ chức, cá nhân theo quy định của pháp luật cho các cơ quan</w:t>
            </w:r>
          </w:p>
        </w:tc>
        <w:tc>
          <w:tcPr>
            <w:tcW w:w="976" w:type="dxa"/>
            <w:tcBorders>
              <w:top w:val="nil"/>
              <w:left w:val="nil"/>
              <w:bottom w:val="single" w:sz="4" w:space="0" w:color="auto"/>
              <w:right w:val="single" w:sz="4" w:space="0" w:color="auto"/>
            </w:tcBorders>
            <w:hideMark/>
          </w:tcPr>
          <w:p w14:paraId="2101CAA5"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5CC7E7C4"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7C134382"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0A11D55B"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135147A5"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58FFDCB8" w14:textId="77777777" w:rsidR="00855767" w:rsidRPr="00C3522A" w:rsidRDefault="00855767" w:rsidP="00833688">
            <w:pPr>
              <w:spacing w:before="120" w:after="120"/>
              <w:jc w:val="center"/>
              <w:rPr>
                <w:color w:val="000000"/>
              </w:rPr>
            </w:pPr>
            <w:r w:rsidRPr="00C3522A">
              <w:rPr>
                <w:color w:val="000000"/>
              </w:rPr>
              <w:t>22.1</w:t>
            </w:r>
          </w:p>
        </w:tc>
        <w:tc>
          <w:tcPr>
            <w:tcW w:w="4752" w:type="dxa"/>
            <w:tcBorders>
              <w:top w:val="nil"/>
              <w:left w:val="nil"/>
              <w:bottom w:val="single" w:sz="4" w:space="0" w:color="auto"/>
              <w:right w:val="single" w:sz="4" w:space="0" w:color="auto"/>
            </w:tcBorders>
            <w:hideMark/>
          </w:tcPr>
          <w:p w14:paraId="6AC3536F" w14:textId="77777777" w:rsidR="00855767" w:rsidRPr="00C3522A" w:rsidRDefault="00855767" w:rsidP="00833688">
            <w:pPr>
              <w:spacing w:before="120" w:after="120"/>
              <w:jc w:val="both"/>
              <w:rPr>
                <w:color w:val="000000"/>
              </w:rPr>
            </w:pPr>
            <w:r w:rsidRPr="00C3522A">
              <w:rPr>
                <w:color w:val="000000"/>
              </w:rPr>
              <w:t>Do thành phố quản lý</w:t>
            </w:r>
          </w:p>
        </w:tc>
        <w:tc>
          <w:tcPr>
            <w:tcW w:w="976" w:type="dxa"/>
            <w:tcBorders>
              <w:top w:val="nil"/>
              <w:left w:val="nil"/>
              <w:bottom w:val="single" w:sz="4" w:space="0" w:color="auto"/>
              <w:right w:val="single" w:sz="4" w:space="0" w:color="auto"/>
            </w:tcBorders>
            <w:hideMark/>
          </w:tcPr>
          <w:p w14:paraId="6264CC4C"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4FFE6CEE"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6EA5C0D2"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67E33ABD"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075C3687"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30363665" w14:textId="77777777" w:rsidR="00855767" w:rsidRPr="00C3522A" w:rsidRDefault="00855767" w:rsidP="00833688">
            <w:pPr>
              <w:spacing w:before="120" w:after="120"/>
              <w:jc w:val="center"/>
              <w:rPr>
                <w:color w:val="000000"/>
              </w:rPr>
            </w:pPr>
            <w:r w:rsidRPr="00C3522A">
              <w:rPr>
                <w:color w:val="000000"/>
              </w:rPr>
              <w:t>22.2</w:t>
            </w:r>
          </w:p>
        </w:tc>
        <w:tc>
          <w:tcPr>
            <w:tcW w:w="4752" w:type="dxa"/>
            <w:tcBorders>
              <w:top w:val="nil"/>
              <w:left w:val="nil"/>
              <w:bottom w:val="single" w:sz="4" w:space="0" w:color="auto"/>
              <w:right w:val="single" w:sz="4" w:space="0" w:color="auto"/>
            </w:tcBorders>
            <w:hideMark/>
          </w:tcPr>
          <w:p w14:paraId="2AD19609" w14:textId="77777777" w:rsidR="00855767" w:rsidRPr="00C3522A" w:rsidRDefault="00855767" w:rsidP="00833688">
            <w:pPr>
              <w:spacing w:before="120" w:after="120"/>
              <w:jc w:val="both"/>
              <w:rPr>
                <w:color w:val="000000"/>
              </w:rPr>
            </w:pPr>
            <w:r w:rsidRPr="00C3522A">
              <w:rPr>
                <w:color w:val="000000"/>
              </w:rPr>
              <w:t>Do cấp xã quản lý</w:t>
            </w:r>
          </w:p>
        </w:tc>
        <w:tc>
          <w:tcPr>
            <w:tcW w:w="976" w:type="dxa"/>
            <w:tcBorders>
              <w:top w:val="nil"/>
              <w:left w:val="nil"/>
              <w:bottom w:val="single" w:sz="4" w:space="0" w:color="auto"/>
              <w:right w:val="single" w:sz="4" w:space="0" w:color="auto"/>
            </w:tcBorders>
            <w:hideMark/>
          </w:tcPr>
          <w:p w14:paraId="4575ACD6"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4E747837"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6534B417"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31EDB597"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3F85B031" w14:textId="77777777" w:rsidTr="00833688">
        <w:trPr>
          <w:trHeight w:val="900"/>
        </w:trPr>
        <w:tc>
          <w:tcPr>
            <w:tcW w:w="636" w:type="dxa"/>
            <w:tcBorders>
              <w:top w:val="nil"/>
              <w:left w:val="single" w:sz="4" w:space="0" w:color="auto"/>
              <w:bottom w:val="single" w:sz="4" w:space="0" w:color="auto"/>
              <w:right w:val="single" w:sz="4" w:space="0" w:color="auto"/>
            </w:tcBorders>
            <w:hideMark/>
          </w:tcPr>
          <w:p w14:paraId="77A49642" w14:textId="77777777" w:rsidR="00855767" w:rsidRPr="00C3522A" w:rsidRDefault="00855767" w:rsidP="00833688">
            <w:pPr>
              <w:spacing w:before="120" w:after="120"/>
              <w:jc w:val="center"/>
              <w:rPr>
                <w:b/>
                <w:bCs/>
                <w:color w:val="000000"/>
              </w:rPr>
            </w:pPr>
            <w:r w:rsidRPr="00C3522A">
              <w:rPr>
                <w:b/>
                <w:bCs/>
                <w:color w:val="000000"/>
              </w:rPr>
              <w:t>23</w:t>
            </w:r>
          </w:p>
        </w:tc>
        <w:tc>
          <w:tcPr>
            <w:tcW w:w="4752" w:type="dxa"/>
            <w:tcBorders>
              <w:top w:val="nil"/>
              <w:left w:val="nil"/>
              <w:bottom w:val="single" w:sz="4" w:space="0" w:color="auto"/>
              <w:right w:val="single" w:sz="4" w:space="0" w:color="auto"/>
            </w:tcBorders>
            <w:hideMark/>
          </w:tcPr>
          <w:p w14:paraId="00254B2E" w14:textId="77777777" w:rsidR="00855767" w:rsidRPr="00C3522A" w:rsidRDefault="00855767" w:rsidP="00833688">
            <w:pPr>
              <w:spacing w:before="120" w:after="120"/>
              <w:jc w:val="both"/>
              <w:rPr>
                <w:b/>
                <w:bCs/>
                <w:color w:val="000000"/>
              </w:rPr>
            </w:pPr>
            <w:r w:rsidRPr="00C3522A">
              <w:rPr>
                <w:b/>
                <w:bCs/>
                <w:color w:val="000000"/>
              </w:rPr>
              <w:t>Viện trợ không hoàn lại của các tổ chức quốc tế, các tổ chức khác, các cá nhân ở nước ngoài trực tiếp cho chính quyền địa phương theo quy định của pháp luật</w:t>
            </w:r>
          </w:p>
        </w:tc>
        <w:tc>
          <w:tcPr>
            <w:tcW w:w="976" w:type="dxa"/>
            <w:tcBorders>
              <w:top w:val="nil"/>
              <w:left w:val="nil"/>
              <w:bottom w:val="single" w:sz="4" w:space="0" w:color="auto"/>
              <w:right w:val="single" w:sz="4" w:space="0" w:color="auto"/>
            </w:tcBorders>
            <w:hideMark/>
          </w:tcPr>
          <w:p w14:paraId="31C1D816"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748B9C8E"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2B01F6A3"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055F9938"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0CFD8E2D" w14:textId="77777777" w:rsidTr="00833688">
        <w:trPr>
          <w:trHeight w:val="380"/>
        </w:trPr>
        <w:tc>
          <w:tcPr>
            <w:tcW w:w="636" w:type="dxa"/>
            <w:tcBorders>
              <w:top w:val="nil"/>
              <w:left w:val="single" w:sz="4" w:space="0" w:color="auto"/>
              <w:bottom w:val="single" w:sz="4" w:space="0" w:color="auto"/>
              <w:right w:val="single" w:sz="4" w:space="0" w:color="auto"/>
            </w:tcBorders>
            <w:hideMark/>
          </w:tcPr>
          <w:p w14:paraId="06C52025" w14:textId="77777777" w:rsidR="00855767" w:rsidRPr="00C3522A" w:rsidRDefault="00855767" w:rsidP="00833688">
            <w:pPr>
              <w:spacing w:before="120" w:after="120"/>
              <w:jc w:val="center"/>
              <w:rPr>
                <w:color w:val="000000"/>
              </w:rPr>
            </w:pPr>
            <w:r w:rsidRPr="00C3522A">
              <w:rPr>
                <w:color w:val="000000"/>
              </w:rPr>
              <w:t>23.1</w:t>
            </w:r>
          </w:p>
        </w:tc>
        <w:tc>
          <w:tcPr>
            <w:tcW w:w="4752" w:type="dxa"/>
            <w:tcBorders>
              <w:top w:val="nil"/>
              <w:left w:val="nil"/>
              <w:bottom w:val="single" w:sz="4" w:space="0" w:color="auto"/>
              <w:right w:val="single" w:sz="4" w:space="0" w:color="auto"/>
            </w:tcBorders>
            <w:hideMark/>
          </w:tcPr>
          <w:p w14:paraId="536EE4D6" w14:textId="77777777" w:rsidR="00855767" w:rsidRPr="00C3522A" w:rsidRDefault="00855767" w:rsidP="00833688">
            <w:pPr>
              <w:spacing w:before="120" w:after="120"/>
              <w:jc w:val="both"/>
              <w:rPr>
                <w:color w:val="000000"/>
              </w:rPr>
            </w:pPr>
            <w:r w:rsidRPr="00C3522A">
              <w:rPr>
                <w:color w:val="000000"/>
              </w:rPr>
              <w:t>Cho thành phố</w:t>
            </w:r>
          </w:p>
        </w:tc>
        <w:tc>
          <w:tcPr>
            <w:tcW w:w="976" w:type="dxa"/>
            <w:tcBorders>
              <w:top w:val="nil"/>
              <w:left w:val="nil"/>
              <w:bottom w:val="single" w:sz="4" w:space="0" w:color="auto"/>
              <w:right w:val="single" w:sz="4" w:space="0" w:color="auto"/>
            </w:tcBorders>
            <w:hideMark/>
          </w:tcPr>
          <w:p w14:paraId="604DC4D3"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2284BFC0"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59BCEE35"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400B4FB4"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2F53AA3F"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76440965" w14:textId="77777777" w:rsidR="00855767" w:rsidRPr="00C3522A" w:rsidRDefault="00855767" w:rsidP="00833688">
            <w:pPr>
              <w:spacing w:before="120" w:after="120"/>
              <w:jc w:val="center"/>
              <w:rPr>
                <w:color w:val="000000"/>
              </w:rPr>
            </w:pPr>
            <w:r w:rsidRPr="00C3522A">
              <w:rPr>
                <w:color w:val="000000"/>
              </w:rPr>
              <w:t>23.2</w:t>
            </w:r>
          </w:p>
        </w:tc>
        <w:tc>
          <w:tcPr>
            <w:tcW w:w="4752" w:type="dxa"/>
            <w:tcBorders>
              <w:top w:val="nil"/>
              <w:left w:val="nil"/>
              <w:bottom w:val="single" w:sz="4" w:space="0" w:color="auto"/>
              <w:right w:val="single" w:sz="4" w:space="0" w:color="auto"/>
            </w:tcBorders>
            <w:hideMark/>
          </w:tcPr>
          <w:p w14:paraId="2B29589C" w14:textId="77777777" w:rsidR="00855767" w:rsidRPr="00C3522A" w:rsidRDefault="00855767" w:rsidP="00833688">
            <w:pPr>
              <w:spacing w:before="120" w:after="120"/>
              <w:jc w:val="both"/>
              <w:rPr>
                <w:color w:val="000000"/>
              </w:rPr>
            </w:pPr>
            <w:r w:rsidRPr="00C3522A">
              <w:rPr>
                <w:color w:val="000000"/>
              </w:rPr>
              <w:t>Cho chính quyền cấp xã</w:t>
            </w:r>
          </w:p>
        </w:tc>
        <w:tc>
          <w:tcPr>
            <w:tcW w:w="976" w:type="dxa"/>
            <w:tcBorders>
              <w:top w:val="nil"/>
              <w:left w:val="nil"/>
              <w:bottom w:val="single" w:sz="4" w:space="0" w:color="auto"/>
              <w:right w:val="single" w:sz="4" w:space="0" w:color="auto"/>
            </w:tcBorders>
            <w:hideMark/>
          </w:tcPr>
          <w:p w14:paraId="6C392851"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67CCAED9"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25CABC0" w14:textId="77777777" w:rsidR="00855767" w:rsidRPr="00C3522A" w:rsidRDefault="00855767" w:rsidP="00833688">
            <w:pPr>
              <w:spacing w:before="120" w:after="120"/>
              <w:jc w:val="center"/>
              <w:rPr>
                <w:color w:val="000000"/>
              </w:rPr>
            </w:pPr>
          </w:p>
        </w:tc>
        <w:tc>
          <w:tcPr>
            <w:tcW w:w="938" w:type="dxa"/>
            <w:tcBorders>
              <w:top w:val="nil"/>
              <w:left w:val="nil"/>
              <w:bottom w:val="single" w:sz="4" w:space="0" w:color="auto"/>
              <w:right w:val="single" w:sz="4" w:space="0" w:color="auto"/>
            </w:tcBorders>
            <w:hideMark/>
          </w:tcPr>
          <w:p w14:paraId="2835B453" w14:textId="77777777" w:rsidR="00855767" w:rsidRPr="00C3522A" w:rsidRDefault="00855767" w:rsidP="00833688">
            <w:pPr>
              <w:spacing w:before="120" w:after="120"/>
              <w:jc w:val="center"/>
              <w:rPr>
                <w:color w:val="000000"/>
              </w:rPr>
            </w:pPr>
            <w:r w:rsidRPr="00C3522A">
              <w:rPr>
                <w:color w:val="000000"/>
              </w:rPr>
              <w:t>100 </w:t>
            </w:r>
          </w:p>
        </w:tc>
      </w:tr>
      <w:tr w:rsidR="00855767" w:rsidRPr="00C3522A" w14:paraId="50E00B85" w14:textId="77777777" w:rsidTr="00833688">
        <w:trPr>
          <w:trHeight w:val="673"/>
        </w:trPr>
        <w:tc>
          <w:tcPr>
            <w:tcW w:w="636" w:type="dxa"/>
            <w:tcBorders>
              <w:top w:val="nil"/>
              <w:left w:val="single" w:sz="4" w:space="0" w:color="auto"/>
              <w:bottom w:val="single" w:sz="4" w:space="0" w:color="auto"/>
              <w:right w:val="single" w:sz="4" w:space="0" w:color="auto"/>
            </w:tcBorders>
            <w:hideMark/>
          </w:tcPr>
          <w:p w14:paraId="37B7016A" w14:textId="77777777" w:rsidR="00855767" w:rsidRPr="00C3522A" w:rsidRDefault="00855767" w:rsidP="00833688">
            <w:pPr>
              <w:spacing w:before="120" w:after="120"/>
              <w:jc w:val="center"/>
              <w:rPr>
                <w:b/>
                <w:bCs/>
                <w:color w:val="000000"/>
              </w:rPr>
            </w:pPr>
            <w:r w:rsidRPr="00C3522A">
              <w:rPr>
                <w:b/>
                <w:bCs/>
                <w:color w:val="000000"/>
              </w:rPr>
              <w:lastRenderedPageBreak/>
              <w:t>24</w:t>
            </w:r>
          </w:p>
        </w:tc>
        <w:tc>
          <w:tcPr>
            <w:tcW w:w="4752" w:type="dxa"/>
            <w:tcBorders>
              <w:top w:val="nil"/>
              <w:left w:val="nil"/>
              <w:bottom w:val="single" w:sz="4" w:space="0" w:color="auto"/>
              <w:right w:val="single" w:sz="4" w:space="0" w:color="auto"/>
            </w:tcBorders>
            <w:hideMark/>
          </w:tcPr>
          <w:p w14:paraId="02BE00C6" w14:textId="77777777" w:rsidR="00855767" w:rsidRPr="00C3522A" w:rsidRDefault="00855767" w:rsidP="00833688">
            <w:pPr>
              <w:spacing w:before="120" w:after="120"/>
              <w:jc w:val="both"/>
              <w:rPr>
                <w:b/>
                <w:bCs/>
                <w:color w:val="000000"/>
              </w:rPr>
            </w:pPr>
            <w:r w:rsidRPr="00C3522A">
              <w:rPr>
                <w:b/>
                <w:bCs/>
                <w:color w:val="000000"/>
              </w:rPr>
              <w:t>Tiền thu từ xử phạt vi phạm hành chính, phạt khác theo quy định của pháp luật</w:t>
            </w:r>
          </w:p>
        </w:tc>
        <w:tc>
          <w:tcPr>
            <w:tcW w:w="976" w:type="dxa"/>
            <w:tcBorders>
              <w:top w:val="nil"/>
              <w:left w:val="nil"/>
              <w:bottom w:val="single" w:sz="4" w:space="0" w:color="auto"/>
              <w:right w:val="single" w:sz="4" w:space="0" w:color="auto"/>
            </w:tcBorders>
            <w:hideMark/>
          </w:tcPr>
          <w:p w14:paraId="4E30676C"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1FC7C9E"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E4596D6"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0EB856A1"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7BB7286D"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3E26CD86" w14:textId="77777777" w:rsidR="00855767" w:rsidRPr="00C3522A" w:rsidRDefault="00855767" w:rsidP="00833688">
            <w:pPr>
              <w:spacing w:before="120" w:after="120"/>
              <w:jc w:val="center"/>
              <w:rPr>
                <w:color w:val="000000"/>
              </w:rPr>
            </w:pPr>
            <w:r w:rsidRPr="00C3522A">
              <w:rPr>
                <w:color w:val="000000"/>
              </w:rPr>
              <w:t>24.1</w:t>
            </w:r>
          </w:p>
        </w:tc>
        <w:tc>
          <w:tcPr>
            <w:tcW w:w="4752" w:type="dxa"/>
            <w:tcBorders>
              <w:top w:val="nil"/>
              <w:left w:val="nil"/>
              <w:bottom w:val="single" w:sz="4" w:space="0" w:color="auto"/>
              <w:right w:val="single" w:sz="4" w:space="0" w:color="auto"/>
            </w:tcBorders>
            <w:hideMark/>
          </w:tcPr>
          <w:p w14:paraId="71A77035" w14:textId="77777777" w:rsidR="00855767" w:rsidRPr="00C3522A" w:rsidRDefault="00855767" w:rsidP="00833688">
            <w:pPr>
              <w:spacing w:before="120" w:after="120"/>
              <w:jc w:val="both"/>
              <w:rPr>
                <w:color w:val="000000"/>
              </w:rPr>
            </w:pPr>
            <w:r w:rsidRPr="00C3522A">
              <w:rPr>
                <w:color w:val="000000"/>
              </w:rPr>
              <w:t>Do các cơ quan nhà nước thuộc thành phố thực hiện xử phạt</w:t>
            </w:r>
          </w:p>
        </w:tc>
        <w:tc>
          <w:tcPr>
            <w:tcW w:w="976" w:type="dxa"/>
            <w:tcBorders>
              <w:top w:val="nil"/>
              <w:left w:val="nil"/>
              <w:bottom w:val="single" w:sz="4" w:space="0" w:color="auto"/>
              <w:right w:val="single" w:sz="4" w:space="0" w:color="auto"/>
            </w:tcBorders>
            <w:hideMark/>
          </w:tcPr>
          <w:p w14:paraId="3F889BFD"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76D500C3"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648B4075"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4D34C004"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75D0D89D"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3C96C8AC" w14:textId="77777777" w:rsidR="00855767" w:rsidRPr="00C3522A" w:rsidRDefault="00855767" w:rsidP="00833688">
            <w:pPr>
              <w:spacing w:before="120" w:after="120"/>
              <w:jc w:val="center"/>
              <w:rPr>
                <w:color w:val="000000"/>
              </w:rPr>
            </w:pPr>
            <w:r w:rsidRPr="00C3522A">
              <w:rPr>
                <w:color w:val="000000"/>
              </w:rPr>
              <w:t>24.2</w:t>
            </w:r>
          </w:p>
        </w:tc>
        <w:tc>
          <w:tcPr>
            <w:tcW w:w="4752" w:type="dxa"/>
            <w:tcBorders>
              <w:top w:val="nil"/>
              <w:left w:val="nil"/>
              <w:bottom w:val="single" w:sz="4" w:space="0" w:color="auto"/>
              <w:right w:val="single" w:sz="4" w:space="0" w:color="auto"/>
            </w:tcBorders>
            <w:hideMark/>
          </w:tcPr>
          <w:p w14:paraId="7F9D37B0" w14:textId="77777777" w:rsidR="00855767" w:rsidRPr="00C3522A" w:rsidRDefault="00855767" w:rsidP="00833688">
            <w:pPr>
              <w:spacing w:before="120" w:after="120"/>
              <w:jc w:val="both"/>
              <w:rPr>
                <w:color w:val="000000"/>
              </w:rPr>
            </w:pPr>
            <w:r w:rsidRPr="00C3522A">
              <w:rPr>
                <w:color w:val="000000"/>
              </w:rPr>
              <w:t>Do các cơ quan nhà nước thuộc cấp xã quyết định thực hiện và quản lý</w:t>
            </w:r>
          </w:p>
        </w:tc>
        <w:tc>
          <w:tcPr>
            <w:tcW w:w="976" w:type="dxa"/>
            <w:tcBorders>
              <w:top w:val="nil"/>
              <w:left w:val="nil"/>
              <w:bottom w:val="single" w:sz="4" w:space="0" w:color="auto"/>
              <w:right w:val="single" w:sz="4" w:space="0" w:color="auto"/>
            </w:tcBorders>
            <w:hideMark/>
          </w:tcPr>
          <w:p w14:paraId="4D6E4689"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1A94C951"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58FBF035"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543AFB8B"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2730FE1B" w14:textId="77777777" w:rsidTr="00833688">
        <w:trPr>
          <w:trHeight w:val="2700"/>
        </w:trPr>
        <w:tc>
          <w:tcPr>
            <w:tcW w:w="636" w:type="dxa"/>
            <w:tcBorders>
              <w:top w:val="nil"/>
              <w:left w:val="single" w:sz="4" w:space="0" w:color="auto"/>
              <w:bottom w:val="single" w:sz="4" w:space="0" w:color="auto"/>
              <w:right w:val="single" w:sz="4" w:space="0" w:color="auto"/>
            </w:tcBorders>
            <w:hideMark/>
          </w:tcPr>
          <w:p w14:paraId="6812E60F" w14:textId="77777777" w:rsidR="00855767" w:rsidRPr="00C3522A" w:rsidRDefault="00855767" w:rsidP="00833688">
            <w:pPr>
              <w:spacing w:before="120" w:after="120"/>
              <w:jc w:val="center"/>
              <w:rPr>
                <w:b/>
                <w:bCs/>
                <w:color w:val="000000"/>
              </w:rPr>
            </w:pPr>
            <w:r w:rsidRPr="00C3522A">
              <w:rPr>
                <w:b/>
                <w:bCs/>
                <w:color w:val="000000"/>
              </w:rPr>
              <w:t>25</w:t>
            </w:r>
          </w:p>
        </w:tc>
        <w:tc>
          <w:tcPr>
            <w:tcW w:w="4752" w:type="dxa"/>
            <w:tcBorders>
              <w:top w:val="nil"/>
              <w:left w:val="nil"/>
              <w:bottom w:val="single" w:sz="4" w:space="0" w:color="auto"/>
              <w:right w:val="single" w:sz="4" w:space="0" w:color="auto"/>
            </w:tcBorders>
            <w:hideMark/>
          </w:tcPr>
          <w:p w14:paraId="3810C45C" w14:textId="77777777" w:rsidR="00855767" w:rsidRPr="00C3522A" w:rsidRDefault="00855767" w:rsidP="00833688">
            <w:pPr>
              <w:spacing w:before="120" w:after="120"/>
              <w:jc w:val="both"/>
              <w:rPr>
                <w:b/>
                <w:bCs/>
                <w:color w:val="000000"/>
              </w:rPr>
            </w:pPr>
            <w:r w:rsidRPr="00C3522A">
              <w:rPr>
                <w:b/>
                <w:bCs/>
                <w:color w:val="000000"/>
              </w:rPr>
              <w:t>Các khoản thu hồi vốn của ngân sách thành phố đầu tư tại các tổ chức kinh tế; cổ tức được chia bằng tiền, lợi nhuận được chia tại công ty cổ phần, công ty trách nhiệm hữu hạn hai thành viên trở lên có vốn góp của Nhà nước do Ủy ban nhân dân thành phố đại diện chủ sở hữu; thu phần lợi nhuận sau thuế còn lại (sau khi trích lập các quỹ)  nộp ngân sách nhà nước tại các doanh nghiệp Nhà nước nắm giữ 100% vốn điều lệ do Ủy ban nhân dân thành phố đại diện chủ sở hữu theo quy định của pháp luật về quản lý và đầu tư vốn nhà nước tại doanh nghiệp</w:t>
            </w:r>
          </w:p>
        </w:tc>
        <w:tc>
          <w:tcPr>
            <w:tcW w:w="976" w:type="dxa"/>
            <w:tcBorders>
              <w:top w:val="nil"/>
              <w:left w:val="nil"/>
              <w:bottom w:val="single" w:sz="4" w:space="0" w:color="auto"/>
              <w:right w:val="single" w:sz="4" w:space="0" w:color="auto"/>
            </w:tcBorders>
            <w:hideMark/>
          </w:tcPr>
          <w:p w14:paraId="7649E160"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0B58058E"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4AD9DECB"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2344F328"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70F62757" w14:textId="77777777" w:rsidTr="00833688">
        <w:trPr>
          <w:trHeight w:val="410"/>
        </w:trPr>
        <w:tc>
          <w:tcPr>
            <w:tcW w:w="636" w:type="dxa"/>
            <w:tcBorders>
              <w:top w:val="nil"/>
              <w:left w:val="single" w:sz="4" w:space="0" w:color="auto"/>
              <w:bottom w:val="single" w:sz="4" w:space="0" w:color="auto"/>
              <w:right w:val="single" w:sz="4" w:space="0" w:color="auto"/>
            </w:tcBorders>
            <w:hideMark/>
          </w:tcPr>
          <w:p w14:paraId="1D910A9B" w14:textId="77777777" w:rsidR="00855767" w:rsidRPr="00C3522A" w:rsidRDefault="00855767" w:rsidP="00833688">
            <w:pPr>
              <w:spacing w:before="120" w:after="120"/>
              <w:jc w:val="center"/>
              <w:rPr>
                <w:b/>
                <w:bCs/>
                <w:color w:val="000000"/>
              </w:rPr>
            </w:pPr>
            <w:r w:rsidRPr="00C3522A">
              <w:rPr>
                <w:b/>
                <w:bCs/>
                <w:color w:val="000000"/>
              </w:rPr>
              <w:t>26</w:t>
            </w:r>
          </w:p>
        </w:tc>
        <w:tc>
          <w:tcPr>
            <w:tcW w:w="4752" w:type="dxa"/>
            <w:tcBorders>
              <w:top w:val="nil"/>
              <w:left w:val="nil"/>
              <w:bottom w:val="single" w:sz="4" w:space="0" w:color="auto"/>
              <w:right w:val="single" w:sz="4" w:space="0" w:color="auto"/>
            </w:tcBorders>
            <w:hideMark/>
          </w:tcPr>
          <w:p w14:paraId="6050AA02" w14:textId="77777777" w:rsidR="00855767" w:rsidRPr="00C3522A" w:rsidRDefault="00855767" w:rsidP="00833688">
            <w:pPr>
              <w:spacing w:before="120" w:after="120"/>
              <w:jc w:val="both"/>
              <w:rPr>
                <w:b/>
                <w:bCs/>
                <w:color w:val="000000"/>
              </w:rPr>
            </w:pPr>
            <w:r w:rsidRPr="00C3522A">
              <w:rPr>
                <w:b/>
                <w:bCs/>
                <w:color w:val="000000"/>
              </w:rPr>
              <w:t>Tiền bảo vệ, phát triển đất trồng lúa</w:t>
            </w:r>
          </w:p>
        </w:tc>
        <w:tc>
          <w:tcPr>
            <w:tcW w:w="976" w:type="dxa"/>
            <w:tcBorders>
              <w:top w:val="nil"/>
              <w:left w:val="nil"/>
              <w:bottom w:val="single" w:sz="4" w:space="0" w:color="auto"/>
              <w:right w:val="single" w:sz="4" w:space="0" w:color="auto"/>
            </w:tcBorders>
            <w:hideMark/>
          </w:tcPr>
          <w:p w14:paraId="1196F66E"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67789C6C"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915B97F"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717A03F1"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2E5A69E9" w14:textId="77777777" w:rsidTr="00833688">
        <w:trPr>
          <w:trHeight w:val="900"/>
        </w:trPr>
        <w:tc>
          <w:tcPr>
            <w:tcW w:w="636" w:type="dxa"/>
            <w:tcBorders>
              <w:top w:val="nil"/>
              <w:left w:val="single" w:sz="4" w:space="0" w:color="auto"/>
              <w:bottom w:val="single" w:sz="4" w:space="0" w:color="auto"/>
              <w:right w:val="single" w:sz="4" w:space="0" w:color="auto"/>
            </w:tcBorders>
            <w:hideMark/>
          </w:tcPr>
          <w:p w14:paraId="2E5018F0" w14:textId="77777777" w:rsidR="00855767" w:rsidRPr="00C3522A" w:rsidRDefault="00855767" w:rsidP="00833688">
            <w:pPr>
              <w:spacing w:before="120" w:after="120"/>
              <w:jc w:val="center"/>
              <w:rPr>
                <w:b/>
                <w:bCs/>
                <w:color w:val="000000"/>
              </w:rPr>
            </w:pPr>
            <w:r w:rsidRPr="00C3522A">
              <w:rPr>
                <w:b/>
                <w:bCs/>
                <w:color w:val="000000"/>
              </w:rPr>
              <w:t>27</w:t>
            </w:r>
          </w:p>
        </w:tc>
        <w:tc>
          <w:tcPr>
            <w:tcW w:w="4752" w:type="dxa"/>
            <w:tcBorders>
              <w:top w:val="nil"/>
              <w:left w:val="nil"/>
              <w:bottom w:val="single" w:sz="4" w:space="0" w:color="auto"/>
              <w:right w:val="single" w:sz="4" w:space="0" w:color="auto"/>
            </w:tcBorders>
            <w:hideMark/>
          </w:tcPr>
          <w:p w14:paraId="51D96B0E" w14:textId="77777777" w:rsidR="00855767" w:rsidRPr="00C3522A" w:rsidRDefault="00855767" w:rsidP="00833688">
            <w:pPr>
              <w:spacing w:before="120" w:after="120"/>
              <w:jc w:val="both"/>
              <w:rPr>
                <w:b/>
                <w:bCs/>
                <w:color w:val="000000"/>
              </w:rPr>
            </w:pPr>
            <w:r w:rsidRPr="00C3522A">
              <w:rPr>
                <w:b/>
                <w:bCs/>
                <w:color w:val="000000"/>
              </w:rPr>
              <w:t>Tiền thuê mặt nước, tiền sử dụng khu vực biển đối với khu vực biển thuộc thẩm quyền giao của thành phố (trừ tiền thuê mặt nước từ hoạt động thăm dò, khai thác dầu, khí)</w:t>
            </w:r>
          </w:p>
        </w:tc>
        <w:tc>
          <w:tcPr>
            <w:tcW w:w="976" w:type="dxa"/>
            <w:tcBorders>
              <w:top w:val="nil"/>
              <w:left w:val="nil"/>
              <w:bottom w:val="single" w:sz="4" w:space="0" w:color="auto"/>
              <w:right w:val="single" w:sz="4" w:space="0" w:color="auto"/>
            </w:tcBorders>
            <w:hideMark/>
          </w:tcPr>
          <w:p w14:paraId="1CECD6F3"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44FEDA1B"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00020FA2"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6A1E7AD0"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18F0D670" w14:textId="77777777" w:rsidTr="00833688">
        <w:trPr>
          <w:trHeight w:val="410"/>
        </w:trPr>
        <w:tc>
          <w:tcPr>
            <w:tcW w:w="636" w:type="dxa"/>
            <w:tcBorders>
              <w:top w:val="nil"/>
              <w:left w:val="single" w:sz="4" w:space="0" w:color="auto"/>
              <w:bottom w:val="single" w:sz="4" w:space="0" w:color="auto"/>
              <w:right w:val="single" w:sz="4" w:space="0" w:color="auto"/>
            </w:tcBorders>
            <w:hideMark/>
          </w:tcPr>
          <w:p w14:paraId="5D9DEA02" w14:textId="77777777" w:rsidR="00855767" w:rsidRPr="00C3522A" w:rsidRDefault="00855767" w:rsidP="00833688">
            <w:pPr>
              <w:spacing w:before="120" w:after="120"/>
              <w:jc w:val="center"/>
              <w:rPr>
                <w:b/>
                <w:bCs/>
                <w:color w:val="000000"/>
              </w:rPr>
            </w:pPr>
            <w:r w:rsidRPr="00C3522A">
              <w:rPr>
                <w:b/>
                <w:bCs/>
                <w:color w:val="000000"/>
              </w:rPr>
              <w:t>28</w:t>
            </w:r>
          </w:p>
        </w:tc>
        <w:tc>
          <w:tcPr>
            <w:tcW w:w="4752" w:type="dxa"/>
            <w:tcBorders>
              <w:top w:val="nil"/>
              <w:left w:val="nil"/>
              <w:bottom w:val="single" w:sz="4" w:space="0" w:color="auto"/>
              <w:right w:val="single" w:sz="4" w:space="0" w:color="auto"/>
            </w:tcBorders>
            <w:hideMark/>
          </w:tcPr>
          <w:p w14:paraId="0E272AD1" w14:textId="77777777" w:rsidR="00855767" w:rsidRPr="00C3522A" w:rsidRDefault="00855767" w:rsidP="00833688">
            <w:pPr>
              <w:spacing w:before="120" w:after="120"/>
              <w:rPr>
                <w:b/>
                <w:bCs/>
                <w:color w:val="000000"/>
              </w:rPr>
            </w:pPr>
            <w:r w:rsidRPr="00C3522A">
              <w:rPr>
                <w:b/>
                <w:bCs/>
                <w:color w:val="000000"/>
              </w:rPr>
              <w:t>Các khoản thu khác nộp ngân sách theo quy định của pháp luật</w:t>
            </w:r>
          </w:p>
        </w:tc>
        <w:tc>
          <w:tcPr>
            <w:tcW w:w="976" w:type="dxa"/>
            <w:tcBorders>
              <w:top w:val="nil"/>
              <w:left w:val="nil"/>
              <w:bottom w:val="single" w:sz="4" w:space="0" w:color="auto"/>
              <w:right w:val="single" w:sz="4" w:space="0" w:color="auto"/>
            </w:tcBorders>
            <w:hideMark/>
          </w:tcPr>
          <w:p w14:paraId="0FA25079"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60F5DC71"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5316B484"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29180126"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3D1FE980"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6A5F530A" w14:textId="77777777" w:rsidR="00855767" w:rsidRPr="00C3522A" w:rsidRDefault="00855767" w:rsidP="00833688">
            <w:pPr>
              <w:spacing w:before="120" w:after="120"/>
              <w:jc w:val="center"/>
              <w:rPr>
                <w:color w:val="000000"/>
              </w:rPr>
            </w:pPr>
            <w:r w:rsidRPr="00C3522A">
              <w:rPr>
                <w:color w:val="000000"/>
              </w:rPr>
              <w:t>28.1</w:t>
            </w:r>
          </w:p>
        </w:tc>
        <w:tc>
          <w:tcPr>
            <w:tcW w:w="4752" w:type="dxa"/>
            <w:tcBorders>
              <w:top w:val="nil"/>
              <w:left w:val="nil"/>
              <w:bottom w:val="single" w:sz="4" w:space="0" w:color="auto"/>
              <w:right w:val="single" w:sz="4" w:space="0" w:color="auto"/>
            </w:tcBorders>
            <w:hideMark/>
          </w:tcPr>
          <w:p w14:paraId="660183FE" w14:textId="77777777" w:rsidR="00855767" w:rsidRPr="00C3522A" w:rsidRDefault="00855767" w:rsidP="00833688">
            <w:pPr>
              <w:spacing w:before="120" w:after="120"/>
              <w:jc w:val="both"/>
              <w:rPr>
                <w:color w:val="000000"/>
              </w:rPr>
            </w:pPr>
            <w:r w:rsidRPr="00C3522A">
              <w:rPr>
                <w:color w:val="000000"/>
              </w:rPr>
              <w:t>Ngân sách thành phố</w:t>
            </w:r>
          </w:p>
        </w:tc>
        <w:tc>
          <w:tcPr>
            <w:tcW w:w="976" w:type="dxa"/>
            <w:tcBorders>
              <w:top w:val="nil"/>
              <w:left w:val="nil"/>
              <w:bottom w:val="single" w:sz="4" w:space="0" w:color="auto"/>
              <w:right w:val="single" w:sz="4" w:space="0" w:color="auto"/>
            </w:tcBorders>
            <w:hideMark/>
          </w:tcPr>
          <w:p w14:paraId="63318D8C"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7F1031BC"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2B50FF7F"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5D666AE6"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0E58F403"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0C4D9537" w14:textId="77777777" w:rsidR="00855767" w:rsidRPr="00C3522A" w:rsidRDefault="00855767" w:rsidP="00833688">
            <w:pPr>
              <w:spacing w:before="120" w:after="120"/>
              <w:jc w:val="center"/>
              <w:rPr>
                <w:color w:val="000000"/>
              </w:rPr>
            </w:pPr>
            <w:r w:rsidRPr="00C3522A">
              <w:rPr>
                <w:color w:val="000000"/>
              </w:rPr>
              <w:t>28.2</w:t>
            </w:r>
          </w:p>
        </w:tc>
        <w:tc>
          <w:tcPr>
            <w:tcW w:w="4752" w:type="dxa"/>
            <w:tcBorders>
              <w:top w:val="nil"/>
              <w:left w:val="nil"/>
              <w:bottom w:val="single" w:sz="4" w:space="0" w:color="auto"/>
              <w:right w:val="single" w:sz="4" w:space="0" w:color="auto"/>
            </w:tcBorders>
            <w:hideMark/>
          </w:tcPr>
          <w:p w14:paraId="17621DEC" w14:textId="77777777" w:rsidR="00855767" w:rsidRPr="00C3522A" w:rsidRDefault="00855767" w:rsidP="00833688">
            <w:pPr>
              <w:spacing w:before="120" w:after="120"/>
              <w:jc w:val="both"/>
              <w:rPr>
                <w:color w:val="000000"/>
              </w:rPr>
            </w:pPr>
            <w:r w:rsidRPr="00C3522A">
              <w:rPr>
                <w:color w:val="000000"/>
              </w:rPr>
              <w:t>Ngân sách cấp xã</w:t>
            </w:r>
          </w:p>
        </w:tc>
        <w:tc>
          <w:tcPr>
            <w:tcW w:w="976" w:type="dxa"/>
            <w:tcBorders>
              <w:top w:val="nil"/>
              <w:left w:val="nil"/>
              <w:bottom w:val="single" w:sz="4" w:space="0" w:color="auto"/>
              <w:right w:val="single" w:sz="4" w:space="0" w:color="auto"/>
            </w:tcBorders>
            <w:hideMark/>
          </w:tcPr>
          <w:p w14:paraId="2A22B064"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0FD5B503"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48DEEE9"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24132AAD"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1C0B84D0" w14:textId="77777777" w:rsidTr="00833688">
        <w:trPr>
          <w:trHeight w:val="403"/>
        </w:trPr>
        <w:tc>
          <w:tcPr>
            <w:tcW w:w="636" w:type="dxa"/>
            <w:tcBorders>
              <w:top w:val="nil"/>
              <w:left w:val="single" w:sz="4" w:space="0" w:color="auto"/>
              <w:bottom w:val="single" w:sz="4" w:space="0" w:color="auto"/>
              <w:right w:val="single" w:sz="4" w:space="0" w:color="auto"/>
            </w:tcBorders>
            <w:hideMark/>
          </w:tcPr>
          <w:p w14:paraId="0595BD4F" w14:textId="77777777" w:rsidR="00855767" w:rsidRPr="00C3522A" w:rsidRDefault="00855767" w:rsidP="00833688">
            <w:pPr>
              <w:spacing w:before="120" w:after="120"/>
              <w:jc w:val="center"/>
              <w:rPr>
                <w:b/>
                <w:bCs/>
                <w:color w:val="000000"/>
              </w:rPr>
            </w:pPr>
            <w:r w:rsidRPr="00C3522A">
              <w:rPr>
                <w:b/>
                <w:bCs/>
                <w:color w:val="000000"/>
              </w:rPr>
              <w:t>29</w:t>
            </w:r>
          </w:p>
        </w:tc>
        <w:tc>
          <w:tcPr>
            <w:tcW w:w="4752" w:type="dxa"/>
            <w:tcBorders>
              <w:top w:val="nil"/>
              <w:left w:val="nil"/>
              <w:bottom w:val="single" w:sz="4" w:space="0" w:color="auto"/>
              <w:right w:val="single" w:sz="4" w:space="0" w:color="auto"/>
            </w:tcBorders>
            <w:hideMark/>
          </w:tcPr>
          <w:p w14:paraId="5C8C253D" w14:textId="77777777" w:rsidR="00855767" w:rsidRPr="00C3522A" w:rsidRDefault="00855767" w:rsidP="00833688">
            <w:pPr>
              <w:spacing w:before="120" w:after="120"/>
              <w:jc w:val="both"/>
              <w:rPr>
                <w:b/>
                <w:bCs/>
                <w:color w:val="000000"/>
              </w:rPr>
            </w:pPr>
            <w:r w:rsidRPr="00C3522A">
              <w:rPr>
                <w:b/>
                <w:bCs/>
                <w:color w:val="000000"/>
              </w:rPr>
              <w:t>Thu kết dư ngân sách (phần đưa vào thu ngân sách năm sau)</w:t>
            </w:r>
          </w:p>
        </w:tc>
        <w:tc>
          <w:tcPr>
            <w:tcW w:w="976" w:type="dxa"/>
            <w:tcBorders>
              <w:top w:val="nil"/>
              <w:left w:val="nil"/>
              <w:bottom w:val="single" w:sz="4" w:space="0" w:color="auto"/>
              <w:right w:val="single" w:sz="4" w:space="0" w:color="auto"/>
            </w:tcBorders>
            <w:hideMark/>
          </w:tcPr>
          <w:p w14:paraId="077D6F14"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721B048A"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18A1DC5"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7AA4B6F3"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3DDE4B14"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00F2CED9" w14:textId="77777777" w:rsidR="00855767" w:rsidRPr="00C3522A" w:rsidRDefault="00855767" w:rsidP="00833688">
            <w:pPr>
              <w:spacing w:before="120" w:after="120"/>
              <w:jc w:val="center"/>
              <w:rPr>
                <w:color w:val="000000"/>
              </w:rPr>
            </w:pPr>
            <w:r w:rsidRPr="00C3522A">
              <w:rPr>
                <w:color w:val="000000"/>
              </w:rPr>
              <w:t>29.1</w:t>
            </w:r>
          </w:p>
        </w:tc>
        <w:tc>
          <w:tcPr>
            <w:tcW w:w="4752" w:type="dxa"/>
            <w:tcBorders>
              <w:top w:val="nil"/>
              <w:left w:val="nil"/>
              <w:bottom w:val="single" w:sz="4" w:space="0" w:color="auto"/>
              <w:right w:val="single" w:sz="4" w:space="0" w:color="auto"/>
            </w:tcBorders>
            <w:hideMark/>
          </w:tcPr>
          <w:p w14:paraId="7DF5FF8B" w14:textId="77777777" w:rsidR="00855767" w:rsidRPr="00C3522A" w:rsidRDefault="00855767" w:rsidP="00833688">
            <w:pPr>
              <w:spacing w:before="120" w:after="120"/>
              <w:jc w:val="both"/>
              <w:rPr>
                <w:color w:val="000000"/>
              </w:rPr>
            </w:pPr>
            <w:r w:rsidRPr="00C3522A">
              <w:rPr>
                <w:color w:val="000000"/>
              </w:rPr>
              <w:t>Ngân sách thành phố</w:t>
            </w:r>
          </w:p>
        </w:tc>
        <w:tc>
          <w:tcPr>
            <w:tcW w:w="976" w:type="dxa"/>
            <w:tcBorders>
              <w:top w:val="nil"/>
              <w:left w:val="nil"/>
              <w:bottom w:val="single" w:sz="4" w:space="0" w:color="auto"/>
              <w:right w:val="single" w:sz="4" w:space="0" w:color="auto"/>
            </w:tcBorders>
            <w:hideMark/>
          </w:tcPr>
          <w:p w14:paraId="615977D9"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4057AB0E"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7E4A0F26"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7A34278D"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6988FD29"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13F305AD" w14:textId="77777777" w:rsidR="00855767" w:rsidRPr="00C3522A" w:rsidRDefault="00855767" w:rsidP="00833688">
            <w:pPr>
              <w:spacing w:before="120" w:after="120"/>
              <w:jc w:val="center"/>
              <w:rPr>
                <w:color w:val="000000"/>
              </w:rPr>
            </w:pPr>
            <w:r w:rsidRPr="00C3522A">
              <w:rPr>
                <w:color w:val="000000"/>
              </w:rPr>
              <w:t>29.2</w:t>
            </w:r>
          </w:p>
        </w:tc>
        <w:tc>
          <w:tcPr>
            <w:tcW w:w="4752" w:type="dxa"/>
            <w:tcBorders>
              <w:top w:val="nil"/>
              <w:left w:val="nil"/>
              <w:bottom w:val="single" w:sz="4" w:space="0" w:color="auto"/>
              <w:right w:val="single" w:sz="4" w:space="0" w:color="auto"/>
            </w:tcBorders>
            <w:hideMark/>
          </w:tcPr>
          <w:p w14:paraId="6D2D754B" w14:textId="77777777" w:rsidR="00855767" w:rsidRPr="00C3522A" w:rsidRDefault="00855767" w:rsidP="00833688">
            <w:pPr>
              <w:spacing w:before="120" w:after="120"/>
              <w:jc w:val="both"/>
              <w:rPr>
                <w:color w:val="000000"/>
              </w:rPr>
            </w:pPr>
            <w:r w:rsidRPr="00C3522A">
              <w:rPr>
                <w:color w:val="000000"/>
              </w:rPr>
              <w:t>Ngân sách cấp xã</w:t>
            </w:r>
          </w:p>
        </w:tc>
        <w:tc>
          <w:tcPr>
            <w:tcW w:w="976" w:type="dxa"/>
            <w:tcBorders>
              <w:top w:val="nil"/>
              <w:left w:val="nil"/>
              <w:bottom w:val="single" w:sz="4" w:space="0" w:color="auto"/>
              <w:right w:val="single" w:sz="4" w:space="0" w:color="auto"/>
            </w:tcBorders>
            <w:hideMark/>
          </w:tcPr>
          <w:p w14:paraId="03F9A7F9"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1BADBA53"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72D1C4D6"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747938E7"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57762DE0" w14:textId="77777777" w:rsidTr="00833688">
        <w:trPr>
          <w:trHeight w:val="403"/>
        </w:trPr>
        <w:tc>
          <w:tcPr>
            <w:tcW w:w="636" w:type="dxa"/>
            <w:tcBorders>
              <w:top w:val="nil"/>
              <w:left w:val="single" w:sz="4" w:space="0" w:color="auto"/>
              <w:bottom w:val="single" w:sz="4" w:space="0" w:color="auto"/>
              <w:right w:val="single" w:sz="4" w:space="0" w:color="auto"/>
            </w:tcBorders>
            <w:hideMark/>
          </w:tcPr>
          <w:p w14:paraId="476508DA" w14:textId="77777777" w:rsidR="00855767" w:rsidRPr="00C3522A" w:rsidRDefault="00855767" w:rsidP="00833688">
            <w:pPr>
              <w:spacing w:before="120" w:after="120"/>
              <w:jc w:val="center"/>
              <w:rPr>
                <w:b/>
                <w:bCs/>
                <w:color w:val="000000"/>
              </w:rPr>
            </w:pPr>
            <w:r w:rsidRPr="00C3522A">
              <w:rPr>
                <w:b/>
                <w:bCs/>
                <w:color w:val="000000"/>
              </w:rPr>
              <w:lastRenderedPageBreak/>
              <w:t>30</w:t>
            </w:r>
          </w:p>
        </w:tc>
        <w:tc>
          <w:tcPr>
            <w:tcW w:w="4752" w:type="dxa"/>
            <w:tcBorders>
              <w:top w:val="nil"/>
              <w:left w:val="nil"/>
              <w:bottom w:val="single" w:sz="4" w:space="0" w:color="auto"/>
              <w:right w:val="single" w:sz="4" w:space="0" w:color="auto"/>
            </w:tcBorders>
            <w:hideMark/>
          </w:tcPr>
          <w:p w14:paraId="0A116FCF" w14:textId="77777777" w:rsidR="00855767" w:rsidRPr="00C3522A" w:rsidRDefault="00855767" w:rsidP="00833688">
            <w:pPr>
              <w:spacing w:before="120" w:after="120"/>
              <w:jc w:val="both"/>
              <w:rPr>
                <w:b/>
                <w:bCs/>
                <w:color w:val="000000"/>
              </w:rPr>
            </w:pPr>
            <w:r w:rsidRPr="00C3522A">
              <w:rPr>
                <w:b/>
                <w:bCs/>
                <w:color w:val="000000"/>
              </w:rPr>
              <w:t>Thu chuyển nguồn từ năm trước chuyển sang</w:t>
            </w:r>
          </w:p>
        </w:tc>
        <w:tc>
          <w:tcPr>
            <w:tcW w:w="976" w:type="dxa"/>
            <w:tcBorders>
              <w:top w:val="nil"/>
              <w:left w:val="nil"/>
              <w:bottom w:val="single" w:sz="4" w:space="0" w:color="auto"/>
              <w:right w:val="single" w:sz="4" w:space="0" w:color="auto"/>
            </w:tcBorders>
            <w:hideMark/>
          </w:tcPr>
          <w:p w14:paraId="59FB1F28"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11E71BE6"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6A25FC47"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4E4C12B3"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55D8F836"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6BCAC3D6" w14:textId="77777777" w:rsidR="00855767" w:rsidRPr="00C3522A" w:rsidRDefault="00855767" w:rsidP="00833688">
            <w:pPr>
              <w:spacing w:before="120" w:after="120"/>
              <w:jc w:val="center"/>
              <w:rPr>
                <w:color w:val="000000"/>
              </w:rPr>
            </w:pPr>
            <w:r w:rsidRPr="00C3522A">
              <w:rPr>
                <w:color w:val="000000"/>
              </w:rPr>
              <w:t>30.1</w:t>
            </w:r>
          </w:p>
        </w:tc>
        <w:tc>
          <w:tcPr>
            <w:tcW w:w="4752" w:type="dxa"/>
            <w:tcBorders>
              <w:top w:val="nil"/>
              <w:left w:val="nil"/>
              <w:bottom w:val="single" w:sz="4" w:space="0" w:color="auto"/>
              <w:right w:val="single" w:sz="4" w:space="0" w:color="auto"/>
            </w:tcBorders>
            <w:hideMark/>
          </w:tcPr>
          <w:p w14:paraId="5CC7E44C" w14:textId="77777777" w:rsidR="00855767" w:rsidRPr="00C3522A" w:rsidRDefault="00855767" w:rsidP="00833688">
            <w:pPr>
              <w:spacing w:before="120" w:after="120"/>
              <w:jc w:val="both"/>
              <w:rPr>
                <w:color w:val="000000"/>
              </w:rPr>
            </w:pPr>
            <w:r w:rsidRPr="00C3522A">
              <w:rPr>
                <w:color w:val="000000"/>
              </w:rPr>
              <w:t>Ngân sách thành phố</w:t>
            </w:r>
          </w:p>
        </w:tc>
        <w:tc>
          <w:tcPr>
            <w:tcW w:w="976" w:type="dxa"/>
            <w:tcBorders>
              <w:top w:val="nil"/>
              <w:left w:val="nil"/>
              <w:bottom w:val="single" w:sz="4" w:space="0" w:color="auto"/>
              <w:right w:val="single" w:sz="4" w:space="0" w:color="auto"/>
            </w:tcBorders>
            <w:hideMark/>
          </w:tcPr>
          <w:p w14:paraId="7B8E25AD"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17485789"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4D52D5A5"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7DDB0197"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65F1B5C9"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7FB72148" w14:textId="77777777" w:rsidR="00855767" w:rsidRPr="00C3522A" w:rsidRDefault="00855767" w:rsidP="00833688">
            <w:pPr>
              <w:spacing w:before="120" w:after="120"/>
              <w:jc w:val="center"/>
              <w:rPr>
                <w:color w:val="000000"/>
              </w:rPr>
            </w:pPr>
            <w:r w:rsidRPr="00C3522A">
              <w:rPr>
                <w:color w:val="000000"/>
              </w:rPr>
              <w:t>30.2</w:t>
            </w:r>
          </w:p>
        </w:tc>
        <w:tc>
          <w:tcPr>
            <w:tcW w:w="4752" w:type="dxa"/>
            <w:tcBorders>
              <w:top w:val="nil"/>
              <w:left w:val="nil"/>
              <w:bottom w:val="single" w:sz="4" w:space="0" w:color="auto"/>
              <w:right w:val="single" w:sz="4" w:space="0" w:color="auto"/>
            </w:tcBorders>
            <w:hideMark/>
          </w:tcPr>
          <w:p w14:paraId="2F84B60D" w14:textId="77777777" w:rsidR="00855767" w:rsidRPr="00C3522A" w:rsidRDefault="00855767" w:rsidP="00833688">
            <w:pPr>
              <w:spacing w:before="120" w:after="120"/>
              <w:jc w:val="both"/>
              <w:rPr>
                <w:color w:val="000000"/>
              </w:rPr>
            </w:pPr>
            <w:r w:rsidRPr="00C3522A">
              <w:rPr>
                <w:color w:val="000000"/>
              </w:rPr>
              <w:t>Ngân sách cấp xã</w:t>
            </w:r>
          </w:p>
        </w:tc>
        <w:tc>
          <w:tcPr>
            <w:tcW w:w="976" w:type="dxa"/>
            <w:tcBorders>
              <w:top w:val="nil"/>
              <w:left w:val="nil"/>
              <w:bottom w:val="single" w:sz="4" w:space="0" w:color="auto"/>
              <w:right w:val="single" w:sz="4" w:space="0" w:color="auto"/>
            </w:tcBorders>
            <w:hideMark/>
          </w:tcPr>
          <w:p w14:paraId="1148E3F9"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345E735E"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267CA18F"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164EBE92" w14:textId="77777777" w:rsidR="00855767" w:rsidRPr="00C3522A" w:rsidRDefault="00855767" w:rsidP="00833688">
            <w:pPr>
              <w:spacing w:before="120" w:after="120"/>
              <w:jc w:val="center"/>
              <w:rPr>
                <w:color w:val="000000"/>
              </w:rPr>
            </w:pPr>
            <w:r w:rsidRPr="00C3522A">
              <w:rPr>
                <w:color w:val="000000"/>
              </w:rPr>
              <w:t>100</w:t>
            </w:r>
          </w:p>
        </w:tc>
      </w:tr>
      <w:tr w:rsidR="00855767" w:rsidRPr="00C3522A" w14:paraId="65C035FC"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04D7DC8E" w14:textId="77777777" w:rsidR="00855767" w:rsidRPr="00C3522A" w:rsidRDefault="00855767" w:rsidP="00833688">
            <w:pPr>
              <w:spacing w:before="120" w:after="120"/>
              <w:jc w:val="center"/>
              <w:rPr>
                <w:b/>
                <w:bCs/>
                <w:color w:val="000000"/>
              </w:rPr>
            </w:pPr>
            <w:r w:rsidRPr="00C3522A">
              <w:rPr>
                <w:b/>
                <w:bCs/>
                <w:color w:val="000000"/>
              </w:rPr>
              <w:t>31</w:t>
            </w:r>
          </w:p>
        </w:tc>
        <w:tc>
          <w:tcPr>
            <w:tcW w:w="4752" w:type="dxa"/>
            <w:tcBorders>
              <w:top w:val="nil"/>
              <w:left w:val="nil"/>
              <w:bottom w:val="single" w:sz="4" w:space="0" w:color="auto"/>
              <w:right w:val="single" w:sz="4" w:space="0" w:color="auto"/>
            </w:tcBorders>
            <w:hideMark/>
          </w:tcPr>
          <w:p w14:paraId="6834E2B7" w14:textId="77777777" w:rsidR="00855767" w:rsidRPr="00C3522A" w:rsidRDefault="00855767" w:rsidP="00833688">
            <w:pPr>
              <w:spacing w:before="120" w:after="120"/>
              <w:jc w:val="both"/>
              <w:rPr>
                <w:b/>
                <w:bCs/>
                <w:color w:val="000000"/>
              </w:rPr>
            </w:pPr>
            <w:r w:rsidRPr="00C3522A">
              <w:rPr>
                <w:b/>
                <w:bCs/>
                <w:color w:val="000000"/>
              </w:rPr>
              <w:t>Thu từ Quỹ dự trữ tài chính của địa phương</w:t>
            </w:r>
          </w:p>
        </w:tc>
        <w:tc>
          <w:tcPr>
            <w:tcW w:w="976" w:type="dxa"/>
            <w:tcBorders>
              <w:top w:val="nil"/>
              <w:left w:val="nil"/>
              <w:bottom w:val="single" w:sz="4" w:space="0" w:color="auto"/>
              <w:right w:val="single" w:sz="4" w:space="0" w:color="auto"/>
            </w:tcBorders>
            <w:hideMark/>
          </w:tcPr>
          <w:p w14:paraId="4FEA69FC"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6EF0CAC6"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26A01327" w14:textId="77777777" w:rsidR="00855767" w:rsidRPr="00C3522A" w:rsidRDefault="00855767" w:rsidP="00833688">
            <w:pPr>
              <w:spacing w:before="120" w:after="120"/>
              <w:jc w:val="center"/>
              <w:rPr>
                <w:color w:val="000000"/>
              </w:rPr>
            </w:pPr>
            <w:r w:rsidRPr="00C3522A">
              <w:rPr>
                <w:color w:val="000000"/>
              </w:rPr>
              <w:t> 100</w:t>
            </w:r>
          </w:p>
        </w:tc>
        <w:tc>
          <w:tcPr>
            <w:tcW w:w="938" w:type="dxa"/>
            <w:tcBorders>
              <w:top w:val="nil"/>
              <w:left w:val="nil"/>
              <w:bottom w:val="single" w:sz="4" w:space="0" w:color="auto"/>
              <w:right w:val="single" w:sz="4" w:space="0" w:color="auto"/>
            </w:tcBorders>
            <w:hideMark/>
          </w:tcPr>
          <w:p w14:paraId="660B9782" w14:textId="77777777" w:rsidR="00855767" w:rsidRPr="00C3522A" w:rsidRDefault="00855767" w:rsidP="00833688">
            <w:pPr>
              <w:spacing w:before="120" w:after="120"/>
              <w:jc w:val="center"/>
              <w:rPr>
                <w:color w:val="000000"/>
              </w:rPr>
            </w:pPr>
          </w:p>
        </w:tc>
      </w:tr>
      <w:tr w:rsidR="00855767" w:rsidRPr="00C3522A" w14:paraId="6CDFBAB9" w14:textId="77777777" w:rsidTr="00833688">
        <w:trPr>
          <w:trHeight w:val="900"/>
        </w:trPr>
        <w:tc>
          <w:tcPr>
            <w:tcW w:w="636" w:type="dxa"/>
            <w:tcBorders>
              <w:top w:val="nil"/>
              <w:left w:val="single" w:sz="4" w:space="0" w:color="auto"/>
              <w:bottom w:val="single" w:sz="4" w:space="0" w:color="auto"/>
              <w:right w:val="single" w:sz="4" w:space="0" w:color="auto"/>
            </w:tcBorders>
            <w:hideMark/>
          </w:tcPr>
          <w:p w14:paraId="19E3E3A2" w14:textId="77777777" w:rsidR="00855767" w:rsidRPr="00C3522A" w:rsidRDefault="00855767" w:rsidP="00833688">
            <w:pPr>
              <w:spacing w:before="120" w:after="120"/>
              <w:jc w:val="center"/>
              <w:rPr>
                <w:b/>
                <w:bCs/>
                <w:color w:val="000000"/>
              </w:rPr>
            </w:pPr>
            <w:r w:rsidRPr="00C3522A">
              <w:rPr>
                <w:b/>
                <w:bCs/>
                <w:color w:val="000000"/>
              </w:rPr>
              <w:t>32</w:t>
            </w:r>
          </w:p>
        </w:tc>
        <w:tc>
          <w:tcPr>
            <w:tcW w:w="4752" w:type="dxa"/>
            <w:tcBorders>
              <w:top w:val="nil"/>
              <w:left w:val="nil"/>
              <w:bottom w:val="single" w:sz="4" w:space="0" w:color="auto"/>
              <w:right w:val="single" w:sz="4" w:space="0" w:color="auto"/>
            </w:tcBorders>
            <w:hideMark/>
          </w:tcPr>
          <w:p w14:paraId="56A08495" w14:textId="77777777" w:rsidR="00855767" w:rsidRPr="00C3522A" w:rsidRDefault="00855767" w:rsidP="00833688">
            <w:pPr>
              <w:spacing w:before="120" w:after="120"/>
              <w:jc w:val="both"/>
              <w:rPr>
                <w:b/>
                <w:bCs/>
                <w:color w:val="000000"/>
              </w:rPr>
            </w:pPr>
            <w:r w:rsidRPr="00C3522A">
              <w:rPr>
                <w:b/>
                <w:bCs/>
                <w:color w:val="000000"/>
              </w:rPr>
              <w:t>Thu tiền sử dụng đất (trừ thu tiền sử dụng đất gắn với tài sản trên đất do các cơ quan, tổ chức, đơn vị thuộc Trung ương quản lý theo quy định và thu từ khai thác quỹ đất khu vực TOD)</w:t>
            </w:r>
          </w:p>
        </w:tc>
        <w:tc>
          <w:tcPr>
            <w:tcW w:w="976" w:type="dxa"/>
            <w:tcBorders>
              <w:top w:val="nil"/>
              <w:left w:val="nil"/>
              <w:bottom w:val="single" w:sz="4" w:space="0" w:color="auto"/>
              <w:right w:val="single" w:sz="4" w:space="0" w:color="auto"/>
            </w:tcBorders>
            <w:hideMark/>
          </w:tcPr>
          <w:p w14:paraId="670B33F3" w14:textId="77777777" w:rsidR="00855767" w:rsidRPr="00C3522A" w:rsidRDefault="00855767" w:rsidP="00833688">
            <w:pPr>
              <w:spacing w:before="120" w:after="120"/>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3D4D9BA" w14:textId="77777777" w:rsidR="00855767" w:rsidRPr="00C3522A" w:rsidRDefault="00855767" w:rsidP="00833688">
            <w:pPr>
              <w:spacing w:before="120" w:after="120"/>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07B1965B" w14:textId="77777777" w:rsidR="00855767" w:rsidRPr="00C3522A" w:rsidRDefault="00855767" w:rsidP="00833688">
            <w:pPr>
              <w:spacing w:before="120" w:after="120"/>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42E1D61C" w14:textId="77777777" w:rsidR="00855767" w:rsidRPr="00C3522A" w:rsidRDefault="00855767" w:rsidP="00833688">
            <w:pPr>
              <w:spacing w:before="120" w:after="120"/>
              <w:rPr>
                <w:color w:val="000000"/>
              </w:rPr>
            </w:pPr>
            <w:r w:rsidRPr="00C3522A">
              <w:rPr>
                <w:color w:val="000000"/>
              </w:rPr>
              <w:t> </w:t>
            </w:r>
          </w:p>
        </w:tc>
      </w:tr>
      <w:tr w:rsidR="00855767" w:rsidRPr="00C3522A" w14:paraId="1B0A068F" w14:textId="77777777" w:rsidTr="00833688">
        <w:trPr>
          <w:trHeight w:val="600"/>
        </w:trPr>
        <w:tc>
          <w:tcPr>
            <w:tcW w:w="636" w:type="dxa"/>
            <w:tcBorders>
              <w:top w:val="nil"/>
              <w:left w:val="single" w:sz="4" w:space="0" w:color="auto"/>
              <w:bottom w:val="single" w:sz="4" w:space="0" w:color="auto"/>
              <w:right w:val="single" w:sz="4" w:space="0" w:color="auto"/>
            </w:tcBorders>
          </w:tcPr>
          <w:p w14:paraId="5E0B4125" w14:textId="77777777" w:rsidR="00855767" w:rsidRPr="00C3522A" w:rsidRDefault="00855767" w:rsidP="00833688">
            <w:pPr>
              <w:spacing w:before="120" w:after="120"/>
              <w:jc w:val="center"/>
              <w:rPr>
                <w:color w:val="000000"/>
              </w:rPr>
            </w:pPr>
            <w:r w:rsidRPr="00C3522A">
              <w:rPr>
                <w:b/>
                <w:bCs/>
                <w:i/>
                <w:iCs/>
                <w:color w:val="000000"/>
              </w:rPr>
              <w:t>32.1</w:t>
            </w:r>
          </w:p>
        </w:tc>
        <w:tc>
          <w:tcPr>
            <w:tcW w:w="4752" w:type="dxa"/>
            <w:tcBorders>
              <w:top w:val="nil"/>
              <w:left w:val="nil"/>
              <w:bottom w:val="single" w:sz="4" w:space="0" w:color="auto"/>
              <w:right w:val="single" w:sz="4" w:space="0" w:color="auto"/>
            </w:tcBorders>
          </w:tcPr>
          <w:p w14:paraId="70CEFEAE" w14:textId="77777777" w:rsidR="00855767" w:rsidRPr="00C3522A" w:rsidRDefault="00855767" w:rsidP="00833688">
            <w:pPr>
              <w:spacing w:before="120" w:after="120"/>
              <w:jc w:val="both"/>
              <w:rPr>
                <w:color w:val="000000"/>
              </w:rPr>
            </w:pPr>
            <w:r w:rsidRPr="00C3522A">
              <w:rPr>
                <w:b/>
                <w:bCs/>
                <w:i/>
                <w:iCs/>
                <w:color w:val="000000"/>
              </w:rPr>
              <w:t>Thành phố nhận bổ sung cân đối từ ngân sách Trung ương</w:t>
            </w:r>
          </w:p>
        </w:tc>
        <w:tc>
          <w:tcPr>
            <w:tcW w:w="976" w:type="dxa"/>
            <w:tcBorders>
              <w:top w:val="nil"/>
              <w:left w:val="nil"/>
              <w:bottom w:val="single" w:sz="4" w:space="0" w:color="auto"/>
              <w:right w:val="single" w:sz="4" w:space="0" w:color="auto"/>
            </w:tcBorders>
            <w:noWrap/>
          </w:tcPr>
          <w:p w14:paraId="500D5C09" w14:textId="77777777" w:rsidR="00855767" w:rsidRPr="00C3522A" w:rsidRDefault="00855767" w:rsidP="00833688">
            <w:pPr>
              <w:spacing w:before="120" w:after="120"/>
              <w:jc w:val="center"/>
              <w:rPr>
                <w:color w:val="000000"/>
              </w:rPr>
            </w:pPr>
          </w:p>
        </w:tc>
        <w:tc>
          <w:tcPr>
            <w:tcW w:w="1240" w:type="dxa"/>
            <w:tcBorders>
              <w:top w:val="nil"/>
              <w:left w:val="nil"/>
              <w:bottom w:val="single" w:sz="4" w:space="0" w:color="auto"/>
              <w:right w:val="single" w:sz="4" w:space="0" w:color="auto"/>
            </w:tcBorders>
            <w:noWrap/>
          </w:tcPr>
          <w:p w14:paraId="2B90A4CE" w14:textId="77777777" w:rsidR="00855767" w:rsidRPr="00C3522A" w:rsidRDefault="00855767" w:rsidP="00833688">
            <w:pPr>
              <w:spacing w:before="120" w:after="120"/>
              <w:jc w:val="center"/>
              <w:rPr>
                <w:color w:val="000000"/>
              </w:rPr>
            </w:pPr>
          </w:p>
        </w:tc>
        <w:tc>
          <w:tcPr>
            <w:tcW w:w="1240" w:type="dxa"/>
            <w:tcBorders>
              <w:top w:val="nil"/>
              <w:left w:val="nil"/>
              <w:bottom w:val="single" w:sz="4" w:space="0" w:color="auto"/>
              <w:right w:val="single" w:sz="4" w:space="0" w:color="auto"/>
            </w:tcBorders>
            <w:noWrap/>
          </w:tcPr>
          <w:p w14:paraId="670F3D03" w14:textId="77777777" w:rsidR="00855767" w:rsidRPr="00C3522A" w:rsidRDefault="00855767" w:rsidP="00833688">
            <w:pPr>
              <w:spacing w:before="120" w:after="120"/>
              <w:jc w:val="center"/>
              <w:rPr>
                <w:color w:val="000000"/>
              </w:rPr>
            </w:pPr>
          </w:p>
        </w:tc>
        <w:tc>
          <w:tcPr>
            <w:tcW w:w="938" w:type="dxa"/>
            <w:tcBorders>
              <w:top w:val="nil"/>
              <w:left w:val="nil"/>
              <w:bottom w:val="single" w:sz="4" w:space="0" w:color="auto"/>
              <w:right w:val="single" w:sz="4" w:space="0" w:color="auto"/>
            </w:tcBorders>
            <w:noWrap/>
          </w:tcPr>
          <w:p w14:paraId="4EA4958C" w14:textId="77777777" w:rsidR="00855767" w:rsidRPr="00C3522A" w:rsidRDefault="00855767" w:rsidP="00833688">
            <w:pPr>
              <w:spacing w:before="120" w:after="120"/>
              <w:jc w:val="center"/>
              <w:rPr>
                <w:color w:val="000000"/>
              </w:rPr>
            </w:pPr>
          </w:p>
        </w:tc>
      </w:tr>
      <w:tr w:rsidR="00855767" w:rsidRPr="00C3522A" w14:paraId="21DA8DCA" w14:textId="77777777" w:rsidTr="00833688">
        <w:trPr>
          <w:trHeight w:val="600"/>
        </w:trPr>
        <w:tc>
          <w:tcPr>
            <w:tcW w:w="636" w:type="dxa"/>
            <w:tcBorders>
              <w:top w:val="nil"/>
              <w:left w:val="single" w:sz="4" w:space="0" w:color="auto"/>
              <w:bottom w:val="single" w:sz="4" w:space="0" w:color="auto"/>
              <w:right w:val="single" w:sz="4" w:space="0" w:color="auto"/>
            </w:tcBorders>
            <w:hideMark/>
          </w:tcPr>
          <w:p w14:paraId="6AAA6899" w14:textId="77777777" w:rsidR="00855767" w:rsidRPr="00C3522A" w:rsidRDefault="00855767" w:rsidP="00833688">
            <w:pPr>
              <w:spacing w:before="120" w:after="120"/>
              <w:jc w:val="center"/>
              <w:rPr>
                <w:color w:val="000000"/>
              </w:rPr>
            </w:pPr>
            <w:r w:rsidRPr="00C3522A">
              <w:rPr>
                <w:color w:val="000000"/>
              </w:rPr>
              <w:t>a</w:t>
            </w:r>
          </w:p>
        </w:tc>
        <w:tc>
          <w:tcPr>
            <w:tcW w:w="4752" w:type="dxa"/>
            <w:tcBorders>
              <w:top w:val="nil"/>
              <w:left w:val="nil"/>
              <w:bottom w:val="single" w:sz="4" w:space="0" w:color="auto"/>
              <w:right w:val="single" w:sz="4" w:space="0" w:color="auto"/>
            </w:tcBorders>
            <w:hideMark/>
          </w:tcPr>
          <w:p w14:paraId="267BAED1" w14:textId="77777777" w:rsidR="00855767" w:rsidRPr="00C3522A" w:rsidRDefault="00855767" w:rsidP="00833688">
            <w:pPr>
              <w:spacing w:before="120" w:after="120"/>
              <w:jc w:val="both"/>
              <w:rPr>
                <w:color w:val="000000"/>
              </w:rPr>
            </w:pPr>
            <w:r w:rsidRPr="00C3522A">
              <w:rPr>
                <w:color w:val="000000"/>
              </w:rPr>
              <w:t>Thu tiền sử dụng đất từ việc chuyển đổi mục đích sử dụng đất đối với đất do cơ quan, đơn vị, tổ chức thuộc Nhà nước quản lý</w:t>
            </w:r>
          </w:p>
        </w:tc>
        <w:tc>
          <w:tcPr>
            <w:tcW w:w="976" w:type="dxa"/>
            <w:tcBorders>
              <w:top w:val="nil"/>
              <w:left w:val="nil"/>
              <w:bottom w:val="single" w:sz="4" w:space="0" w:color="auto"/>
              <w:right w:val="single" w:sz="4" w:space="0" w:color="auto"/>
            </w:tcBorders>
            <w:noWrap/>
            <w:hideMark/>
          </w:tcPr>
          <w:p w14:paraId="71EE5DB7"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noWrap/>
            <w:hideMark/>
          </w:tcPr>
          <w:p w14:paraId="608E34DB"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noWrap/>
            <w:hideMark/>
          </w:tcPr>
          <w:p w14:paraId="4A8EADAB"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noWrap/>
            <w:hideMark/>
          </w:tcPr>
          <w:p w14:paraId="5EA9597A"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44383A07"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587E4A82" w14:textId="77777777" w:rsidR="00855767" w:rsidRPr="00C3522A" w:rsidRDefault="00855767" w:rsidP="00833688">
            <w:pPr>
              <w:spacing w:before="120" w:after="120"/>
              <w:jc w:val="center"/>
              <w:rPr>
                <w:i/>
                <w:iCs/>
                <w:color w:val="000000"/>
              </w:rPr>
            </w:pPr>
            <w:r w:rsidRPr="00C3522A">
              <w:rPr>
                <w:i/>
                <w:iCs/>
                <w:color w:val="000000"/>
              </w:rPr>
              <w:t>a1</w:t>
            </w:r>
          </w:p>
        </w:tc>
        <w:tc>
          <w:tcPr>
            <w:tcW w:w="4752" w:type="dxa"/>
            <w:tcBorders>
              <w:top w:val="nil"/>
              <w:left w:val="nil"/>
              <w:bottom w:val="single" w:sz="4" w:space="0" w:color="auto"/>
              <w:right w:val="single" w:sz="4" w:space="0" w:color="auto"/>
            </w:tcBorders>
            <w:hideMark/>
          </w:tcPr>
          <w:p w14:paraId="7FFD4C0B" w14:textId="77777777" w:rsidR="00855767" w:rsidRPr="00C3522A" w:rsidRDefault="00855767" w:rsidP="00833688">
            <w:pPr>
              <w:spacing w:before="120" w:after="120"/>
              <w:jc w:val="both"/>
              <w:rPr>
                <w:i/>
                <w:iCs/>
                <w:color w:val="000000"/>
              </w:rPr>
            </w:pPr>
            <w:r w:rsidRPr="00C3522A">
              <w:rPr>
                <w:i/>
                <w:iCs/>
                <w:color w:val="000000"/>
              </w:rPr>
              <w:t>Do thành phố quản lý</w:t>
            </w:r>
          </w:p>
        </w:tc>
        <w:tc>
          <w:tcPr>
            <w:tcW w:w="976" w:type="dxa"/>
            <w:tcBorders>
              <w:top w:val="nil"/>
              <w:left w:val="nil"/>
              <w:bottom w:val="single" w:sz="4" w:space="0" w:color="auto"/>
              <w:right w:val="single" w:sz="4" w:space="0" w:color="auto"/>
            </w:tcBorders>
            <w:hideMark/>
          </w:tcPr>
          <w:p w14:paraId="335B34A3" w14:textId="77777777" w:rsidR="00855767" w:rsidRPr="00C3522A" w:rsidRDefault="00855767" w:rsidP="00833688">
            <w:pPr>
              <w:spacing w:before="120" w:after="120"/>
              <w:jc w:val="center"/>
              <w:rPr>
                <w:i/>
                <w:iCs/>
                <w:color w:val="000000"/>
              </w:rPr>
            </w:pPr>
            <w:r w:rsidRPr="00C3522A">
              <w:rPr>
                <w:i/>
                <w:iCs/>
                <w:color w:val="000000"/>
              </w:rPr>
              <w:t>100</w:t>
            </w:r>
          </w:p>
        </w:tc>
        <w:tc>
          <w:tcPr>
            <w:tcW w:w="1240" w:type="dxa"/>
            <w:tcBorders>
              <w:top w:val="nil"/>
              <w:left w:val="nil"/>
              <w:bottom w:val="single" w:sz="4" w:space="0" w:color="auto"/>
              <w:right w:val="single" w:sz="4" w:space="0" w:color="auto"/>
            </w:tcBorders>
            <w:hideMark/>
          </w:tcPr>
          <w:p w14:paraId="4CFF27C2" w14:textId="77777777" w:rsidR="00855767" w:rsidRPr="00C3522A" w:rsidRDefault="00855767" w:rsidP="00833688">
            <w:pPr>
              <w:spacing w:before="120" w:after="120"/>
              <w:jc w:val="center"/>
              <w:rPr>
                <w:i/>
                <w:iCs/>
                <w:color w:val="000000"/>
              </w:rPr>
            </w:pPr>
            <w:r w:rsidRPr="00C3522A">
              <w:rPr>
                <w:i/>
                <w:iCs/>
                <w:color w:val="000000"/>
              </w:rPr>
              <w:t>15</w:t>
            </w:r>
          </w:p>
        </w:tc>
        <w:tc>
          <w:tcPr>
            <w:tcW w:w="1240" w:type="dxa"/>
            <w:tcBorders>
              <w:top w:val="nil"/>
              <w:left w:val="nil"/>
              <w:bottom w:val="single" w:sz="4" w:space="0" w:color="auto"/>
              <w:right w:val="single" w:sz="4" w:space="0" w:color="auto"/>
            </w:tcBorders>
            <w:hideMark/>
          </w:tcPr>
          <w:p w14:paraId="73A50F72" w14:textId="77777777" w:rsidR="00855767" w:rsidRPr="00C3522A" w:rsidRDefault="00855767" w:rsidP="00833688">
            <w:pPr>
              <w:spacing w:before="120" w:after="120"/>
              <w:jc w:val="center"/>
              <w:rPr>
                <w:i/>
                <w:iCs/>
                <w:color w:val="000000"/>
              </w:rPr>
            </w:pPr>
            <w:r w:rsidRPr="00C3522A">
              <w:rPr>
                <w:i/>
                <w:iCs/>
                <w:color w:val="000000"/>
              </w:rPr>
              <w:t>85</w:t>
            </w:r>
          </w:p>
        </w:tc>
        <w:tc>
          <w:tcPr>
            <w:tcW w:w="938" w:type="dxa"/>
            <w:tcBorders>
              <w:top w:val="nil"/>
              <w:left w:val="nil"/>
              <w:bottom w:val="single" w:sz="4" w:space="0" w:color="auto"/>
              <w:right w:val="single" w:sz="4" w:space="0" w:color="auto"/>
            </w:tcBorders>
            <w:hideMark/>
          </w:tcPr>
          <w:p w14:paraId="1E4E7DAE" w14:textId="77777777" w:rsidR="00855767" w:rsidRPr="00C3522A" w:rsidRDefault="00855767" w:rsidP="00833688">
            <w:pPr>
              <w:spacing w:before="120" w:after="120"/>
              <w:jc w:val="center"/>
              <w:rPr>
                <w:i/>
                <w:iCs/>
                <w:color w:val="000000"/>
              </w:rPr>
            </w:pPr>
            <w:r w:rsidRPr="00C3522A">
              <w:rPr>
                <w:i/>
                <w:iCs/>
                <w:color w:val="000000"/>
              </w:rPr>
              <w:t> 0</w:t>
            </w:r>
          </w:p>
        </w:tc>
      </w:tr>
      <w:tr w:rsidR="00855767" w:rsidRPr="00C3522A" w14:paraId="47B69E3B"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3C16F2C3" w14:textId="77777777" w:rsidR="00855767" w:rsidRPr="00C3522A" w:rsidRDefault="00855767" w:rsidP="00833688">
            <w:pPr>
              <w:spacing w:before="120" w:after="120"/>
              <w:jc w:val="center"/>
              <w:rPr>
                <w:i/>
                <w:iCs/>
                <w:color w:val="000000"/>
              </w:rPr>
            </w:pPr>
            <w:r w:rsidRPr="00C3522A">
              <w:rPr>
                <w:i/>
                <w:iCs/>
                <w:color w:val="000000"/>
              </w:rPr>
              <w:t>a2</w:t>
            </w:r>
          </w:p>
        </w:tc>
        <w:tc>
          <w:tcPr>
            <w:tcW w:w="4752" w:type="dxa"/>
            <w:tcBorders>
              <w:top w:val="nil"/>
              <w:left w:val="nil"/>
              <w:bottom w:val="single" w:sz="4" w:space="0" w:color="auto"/>
              <w:right w:val="single" w:sz="4" w:space="0" w:color="auto"/>
            </w:tcBorders>
            <w:hideMark/>
          </w:tcPr>
          <w:p w14:paraId="576C02F9" w14:textId="77777777" w:rsidR="00855767" w:rsidRPr="00C3522A" w:rsidRDefault="00855767" w:rsidP="00833688">
            <w:pPr>
              <w:spacing w:before="120" w:after="120"/>
              <w:jc w:val="both"/>
              <w:rPr>
                <w:i/>
                <w:iCs/>
                <w:color w:val="000000"/>
              </w:rPr>
            </w:pPr>
            <w:r w:rsidRPr="00C3522A">
              <w:rPr>
                <w:i/>
                <w:iCs/>
                <w:color w:val="000000"/>
              </w:rPr>
              <w:t>Do cấp xã quản lý</w:t>
            </w:r>
          </w:p>
        </w:tc>
        <w:tc>
          <w:tcPr>
            <w:tcW w:w="976" w:type="dxa"/>
            <w:tcBorders>
              <w:top w:val="nil"/>
              <w:left w:val="nil"/>
              <w:bottom w:val="single" w:sz="4" w:space="0" w:color="auto"/>
              <w:right w:val="single" w:sz="4" w:space="0" w:color="auto"/>
            </w:tcBorders>
            <w:hideMark/>
          </w:tcPr>
          <w:p w14:paraId="65BAE604" w14:textId="77777777" w:rsidR="00855767" w:rsidRPr="00C3522A" w:rsidRDefault="00855767" w:rsidP="00833688">
            <w:pPr>
              <w:spacing w:before="120" w:after="120"/>
              <w:jc w:val="center"/>
              <w:rPr>
                <w:i/>
                <w:iCs/>
                <w:color w:val="000000"/>
              </w:rPr>
            </w:pPr>
            <w:r w:rsidRPr="00C3522A">
              <w:rPr>
                <w:i/>
                <w:iCs/>
                <w:color w:val="000000"/>
              </w:rPr>
              <w:t>100</w:t>
            </w:r>
          </w:p>
        </w:tc>
        <w:tc>
          <w:tcPr>
            <w:tcW w:w="1240" w:type="dxa"/>
            <w:tcBorders>
              <w:top w:val="nil"/>
              <w:left w:val="nil"/>
              <w:bottom w:val="single" w:sz="4" w:space="0" w:color="auto"/>
              <w:right w:val="single" w:sz="4" w:space="0" w:color="auto"/>
            </w:tcBorders>
            <w:hideMark/>
          </w:tcPr>
          <w:p w14:paraId="4E17264E" w14:textId="77777777" w:rsidR="00855767" w:rsidRPr="00C3522A" w:rsidRDefault="00855767" w:rsidP="00833688">
            <w:pPr>
              <w:spacing w:before="120" w:after="120"/>
              <w:jc w:val="center"/>
              <w:rPr>
                <w:i/>
                <w:iCs/>
                <w:color w:val="000000"/>
              </w:rPr>
            </w:pPr>
            <w:r w:rsidRPr="00C3522A">
              <w:rPr>
                <w:i/>
                <w:iCs/>
                <w:color w:val="000000"/>
              </w:rPr>
              <w:t>15</w:t>
            </w:r>
          </w:p>
        </w:tc>
        <w:tc>
          <w:tcPr>
            <w:tcW w:w="1240" w:type="dxa"/>
            <w:tcBorders>
              <w:top w:val="nil"/>
              <w:left w:val="nil"/>
              <w:bottom w:val="single" w:sz="4" w:space="0" w:color="auto"/>
              <w:right w:val="single" w:sz="4" w:space="0" w:color="auto"/>
            </w:tcBorders>
            <w:hideMark/>
          </w:tcPr>
          <w:p w14:paraId="69256C07" w14:textId="77777777" w:rsidR="00855767" w:rsidRPr="00C3522A" w:rsidRDefault="00855767" w:rsidP="00833688">
            <w:pPr>
              <w:spacing w:before="120" w:after="120"/>
              <w:jc w:val="center"/>
              <w:rPr>
                <w:i/>
                <w:iCs/>
                <w:color w:val="000000"/>
              </w:rPr>
            </w:pPr>
            <w:r w:rsidRPr="00C3522A">
              <w:rPr>
                <w:i/>
                <w:iCs/>
                <w:color w:val="000000"/>
              </w:rPr>
              <w:t>55</w:t>
            </w:r>
          </w:p>
        </w:tc>
        <w:tc>
          <w:tcPr>
            <w:tcW w:w="938" w:type="dxa"/>
            <w:tcBorders>
              <w:top w:val="nil"/>
              <w:left w:val="nil"/>
              <w:bottom w:val="single" w:sz="4" w:space="0" w:color="auto"/>
              <w:right w:val="single" w:sz="4" w:space="0" w:color="auto"/>
            </w:tcBorders>
            <w:hideMark/>
          </w:tcPr>
          <w:p w14:paraId="5BAE45BF" w14:textId="77777777" w:rsidR="00855767" w:rsidRPr="00C3522A" w:rsidRDefault="00855767" w:rsidP="00833688">
            <w:pPr>
              <w:spacing w:before="120" w:after="120"/>
              <w:jc w:val="center"/>
              <w:rPr>
                <w:i/>
                <w:iCs/>
                <w:color w:val="000000"/>
              </w:rPr>
            </w:pPr>
            <w:r w:rsidRPr="00C3522A">
              <w:rPr>
                <w:i/>
                <w:iCs/>
                <w:color w:val="000000"/>
              </w:rPr>
              <w:t>30</w:t>
            </w:r>
          </w:p>
        </w:tc>
      </w:tr>
      <w:tr w:rsidR="00855767" w:rsidRPr="00C3522A" w14:paraId="1D779891" w14:textId="77777777" w:rsidTr="00833688">
        <w:trPr>
          <w:trHeight w:val="1526"/>
        </w:trPr>
        <w:tc>
          <w:tcPr>
            <w:tcW w:w="636" w:type="dxa"/>
            <w:tcBorders>
              <w:top w:val="nil"/>
              <w:left w:val="single" w:sz="4" w:space="0" w:color="auto"/>
              <w:bottom w:val="single" w:sz="4" w:space="0" w:color="auto"/>
              <w:right w:val="single" w:sz="4" w:space="0" w:color="auto"/>
            </w:tcBorders>
            <w:hideMark/>
          </w:tcPr>
          <w:p w14:paraId="43E12236" w14:textId="77777777" w:rsidR="00855767" w:rsidRPr="00C3522A" w:rsidRDefault="00855767" w:rsidP="00833688">
            <w:pPr>
              <w:spacing w:before="120" w:after="120"/>
              <w:jc w:val="center"/>
              <w:rPr>
                <w:color w:val="000000"/>
              </w:rPr>
            </w:pPr>
            <w:r w:rsidRPr="00C3522A">
              <w:rPr>
                <w:color w:val="000000"/>
              </w:rPr>
              <w:t>b</w:t>
            </w:r>
          </w:p>
        </w:tc>
        <w:tc>
          <w:tcPr>
            <w:tcW w:w="4752" w:type="dxa"/>
            <w:tcBorders>
              <w:top w:val="nil"/>
              <w:left w:val="nil"/>
              <w:bottom w:val="single" w:sz="4" w:space="0" w:color="auto"/>
              <w:right w:val="single" w:sz="4" w:space="0" w:color="auto"/>
            </w:tcBorders>
            <w:hideMark/>
          </w:tcPr>
          <w:p w14:paraId="2EEA5739" w14:textId="77777777" w:rsidR="00855767" w:rsidRPr="00C3522A" w:rsidRDefault="00855767" w:rsidP="00833688">
            <w:pPr>
              <w:spacing w:before="120" w:after="120"/>
              <w:jc w:val="both"/>
              <w:rPr>
                <w:color w:val="000000"/>
              </w:rPr>
            </w:pPr>
            <w:r w:rsidRPr="00C3522A">
              <w:rPr>
                <w:color w:val="000000"/>
              </w:rPr>
              <w:t>Tiền sử dụng đất từ quỹ đất được thu hồi từ các thửa đất nhỏ hẹp do tổ chức, hộ gia đình, cá nhân có quyền sử dụng, nằm xen kẹt trong khu dân cư (theo quy định tại khoản 7 Điều 6 Nghị quyết số 226/2025/QH15 ngày 27/6/2025 của Quốc hội về thí điểm một số cơ chế, chính sách đặc thù phát triển thành phố Hải Phòng)</w:t>
            </w:r>
          </w:p>
        </w:tc>
        <w:tc>
          <w:tcPr>
            <w:tcW w:w="976" w:type="dxa"/>
            <w:tcBorders>
              <w:top w:val="nil"/>
              <w:left w:val="nil"/>
              <w:bottom w:val="single" w:sz="4" w:space="0" w:color="auto"/>
              <w:right w:val="single" w:sz="4" w:space="0" w:color="auto"/>
            </w:tcBorders>
            <w:noWrap/>
            <w:hideMark/>
          </w:tcPr>
          <w:p w14:paraId="6F20E4DE"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5BF91D92"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7EF04CDE"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63C1D0E4"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234F4470"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1024AF12" w14:textId="77777777" w:rsidR="00855767" w:rsidRPr="00C3522A" w:rsidRDefault="00855767" w:rsidP="00833688">
            <w:pPr>
              <w:spacing w:before="120" w:after="120"/>
              <w:jc w:val="center"/>
              <w:rPr>
                <w:i/>
                <w:iCs/>
                <w:color w:val="000000"/>
              </w:rPr>
            </w:pPr>
            <w:r w:rsidRPr="00C3522A">
              <w:rPr>
                <w:i/>
                <w:iCs/>
                <w:color w:val="000000"/>
              </w:rPr>
              <w:t>b1</w:t>
            </w:r>
          </w:p>
        </w:tc>
        <w:tc>
          <w:tcPr>
            <w:tcW w:w="4752" w:type="dxa"/>
            <w:tcBorders>
              <w:top w:val="nil"/>
              <w:left w:val="nil"/>
              <w:bottom w:val="single" w:sz="4" w:space="0" w:color="auto"/>
              <w:right w:val="single" w:sz="4" w:space="0" w:color="auto"/>
            </w:tcBorders>
            <w:hideMark/>
          </w:tcPr>
          <w:p w14:paraId="6A5D0873" w14:textId="77777777" w:rsidR="00855767" w:rsidRPr="00C3522A" w:rsidRDefault="00855767" w:rsidP="00833688">
            <w:pPr>
              <w:spacing w:before="120" w:after="120"/>
              <w:jc w:val="both"/>
              <w:rPr>
                <w:i/>
                <w:iCs/>
                <w:color w:val="000000"/>
              </w:rPr>
            </w:pPr>
            <w:r w:rsidRPr="00C3522A">
              <w:rPr>
                <w:i/>
                <w:iCs/>
                <w:color w:val="000000"/>
              </w:rPr>
              <w:t>Trên địa bàn xã, đặc khu Cát Hải</w:t>
            </w:r>
          </w:p>
        </w:tc>
        <w:tc>
          <w:tcPr>
            <w:tcW w:w="976" w:type="dxa"/>
            <w:tcBorders>
              <w:top w:val="nil"/>
              <w:left w:val="nil"/>
              <w:bottom w:val="single" w:sz="4" w:space="0" w:color="auto"/>
              <w:right w:val="single" w:sz="4" w:space="0" w:color="auto"/>
            </w:tcBorders>
            <w:hideMark/>
          </w:tcPr>
          <w:p w14:paraId="0E1A057D" w14:textId="77777777" w:rsidR="00855767" w:rsidRPr="00C3522A" w:rsidRDefault="00855767" w:rsidP="00833688">
            <w:pPr>
              <w:spacing w:before="120" w:after="120"/>
              <w:jc w:val="center"/>
              <w:rPr>
                <w:i/>
                <w:iCs/>
                <w:color w:val="000000"/>
              </w:rPr>
            </w:pPr>
            <w:r w:rsidRPr="00C3522A">
              <w:rPr>
                <w:i/>
                <w:iCs/>
                <w:color w:val="000000"/>
              </w:rPr>
              <w:t>100</w:t>
            </w:r>
          </w:p>
        </w:tc>
        <w:tc>
          <w:tcPr>
            <w:tcW w:w="1240" w:type="dxa"/>
            <w:tcBorders>
              <w:top w:val="nil"/>
              <w:left w:val="nil"/>
              <w:bottom w:val="single" w:sz="4" w:space="0" w:color="auto"/>
              <w:right w:val="single" w:sz="4" w:space="0" w:color="auto"/>
            </w:tcBorders>
            <w:hideMark/>
          </w:tcPr>
          <w:p w14:paraId="17513A7E" w14:textId="77777777" w:rsidR="00855767" w:rsidRPr="00C3522A" w:rsidRDefault="00855767" w:rsidP="00833688">
            <w:pPr>
              <w:spacing w:before="120" w:after="120"/>
              <w:jc w:val="center"/>
              <w:rPr>
                <w:i/>
                <w:iCs/>
                <w:color w:val="000000"/>
              </w:rPr>
            </w:pPr>
            <w:r w:rsidRPr="00C3522A">
              <w:rPr>
                <w:i/>
                <w:iCs/>
                <w:color w:val="000000"/>
              </w:rPr>
              <w:t>15</w:t>
            </w:r>
          </w:p>
        </w:tc>
        <w:tc>
          <w:tcPr>
            <w:tcW w:w="1240" w:type="dxa"/>
            <w:tcBorders>
              <w:top w:val="nil"/>
              <w:left w:val="nil"/>
              <w:bottom w:val="single" w:sz="4" w:space="0" w:color="auto"/>
              <w:right w:val="single" w:sz="4" w:space="0" w:color="auto"/>
            </w:tcBorders>
            <w:hideMark/>
          </w:tcPr>
          <w:p w14:paraId="223DC273" w14:textId="77777777" w:rsidR="00855767" w:rsidRPr="00C3522A" w:rsidRDefault="00855767" w:rsidP="00833688">
            <w:pPr>
              <w:spacing w:before="120" w:after="120"/>
              <w:jc w:val="center"/>
              <w:rPr>
                <w:i/>
                <w:iCs/>
                <w:color w:val="000000"/>
              </w:rPr>
            </w:pPr>
            <w:r w:rsidRPr="00C3522A">
              <w:rPr>
                <w:i/>
                <w:iCs/>
                <w:color w:val="000000"/>
              </w:rPr>
              <w:t>25</w:t>
            </w:r>
          </w:p>
        </w:tc>
        <w:tc>
          <w:tcPr>
            <w:tcW w:w="938" w:type="dxa"/>
            <w:tcBorders>
              <w:top w:val="nil"/>
              <w:left w:val="nil"/>
              <w:bottom w:val="single" w:sz="4" w:space="0" w:color="auto"/>
              <w:right w:val="single" w:sz="4" w:space="0" w:color="auto"/>
            </w:tcBorders>
            <w:hideMark/>
          </w:tcPr>
          <w:p w14:paraId="365984FA" w14:textId="77777777" w:rsidR="00855767" w:rsidRPr="00C3522A" w:rsidRDefault="00855767" w:rsidP="00833688">
            <w:pPr>
              <w:spacing w:before="120" w:after="120"/>
              <w:jc w:val="center"/>
              <w:rPr>
                <w:i/>
                <w:iCs/>
                <w:color w:val="000000"/>
              </w:rPr>
            </w:pPr>
            <w:r w:rsidRPr="00C3522A">
              <w:rPr>
                <w:i/>
                <w:iCs/>
                <w:color w:val="000000"/>
              </w:rPr>
              <w:t>60</w:t>
            </w:r>
          </w:p>
        </w:tc>
      </w:tr>
      <w:tr w:rsidR="00855767" w:rsidRPr="00C3522A" w14:paraId="39F1EFA6"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33013975" w14:textId="77777777" w:rsidR="00855767" w:rsidRPr="00C3522A" w:rsidRDefault="00855767" w:rsidP="00833688">
            <w:pPr>
              <w:spacing w:before="120" w:after="120"/>
              <w:jc w:val="center"/>
              <w:rPr>
                <w:i/>
                <w:iCs/>
                <w:color w:val="000000"/>
              </w:rPr>
            </w:pPr>
            <w:r w:rsidRPr="00C3522A">
              <w:rPr>
                <w:i/>
                <w:iCs/>
                <w:color w:val="000000"/>
              </w:rPr>
              <w:t>b2</w:t>
            </w:r>
          </w:p>
        </w:tc>
        <w:tc>
          <w:tcPr>
            <w:tcW w:w="4752" w:type="dxa"/>
            <w:tcBorders>
              <w:top w:val="nil"/>
              <w:left w:val="nil"/>
              <w:bottom w:val="single" w:sz="4" w:space="0" w:color="auto"/>
              <w:right w:val="single" w:sz="4" w:space="0" w:color="auto"/>
            </w:tcBorders>
            <w:hideMark/>
          </w:tcPr>
          <w:p w14:paraId="5105FCE4" w14:textId="77777777" w:rsidR="00855767" w:rsidRPr="00C3522A" w:rsidRDefault="00855767" w:rsidP="00833688">
            <w:pPr>
              <w:spacing w:before="120" w:after="120"/>
              <w:jc w:val="both"/>
              <w:rPr>
                <w:i/>
                <w:iCs/>
                <w:color w:val="000000"/>
              </w:rPr>
            </w:pPr>
            <w:r w:rsidRPr="00C3522A">
              <w:rPr>
                <w:i/>
                <w:iCs/>
                <w:color w:val="000000"/>
              </w:rPr>
              <w:t>Trên địa bàn phường</w:t>
            </w:r>
          </w:p>
        </w:tc>
        <w:tc>
          <w:tcPr>
            <w:tcW w:w="976" w:type="dxa"/>
            <w:tcBorders>
              <w:top w:val="nil"/>
              <w:left w:val="nil"/>
              <w:bottom w:val="single" w:sz="4" w:space="0" w:color="auto"/>
              <w:right w:val="single" w:sz="4" w:space="0" w:color="auto"/>
            </w:tcBorders>
            <w:hideMark/>
          </w:tcPr>
          <w:p w14:paraId="6DC3AA4A" w14:textId="77777777" w:rsidR="00855767" w:rsidRPr="00C3522A" w:rsidRDefault="00855767" w:rsidP="00833688">
            <w:pPr>
              <w:spacing w:before="120" w:after="120"/>
              <w:jc w:val="center"/>
              <w:rPr>
                <w:i/>
                <w:iCs/>
                <w:color w:val="000000"/>
              </w:rPr>
            </w:pPr>
            <w:r w:rsidRPr="00C3522A">
              <w:rPr>
                <w:i/>
                <w:iCs/>
                <w:color w:val="000000"/>
              </w:rPr>
              <w:t>100</w:t>
            </w:r>
          </w:p>
        </w:tc>
        <w:tc>
          <w:tcPr>
            <w:tcW w:w="1240" w:type="dxa"/>
            <w:tcBorders>
              <w:top w:val="nil"/>
              <w:left w:val="nil"/>
              <w:bottom w:val="single" w:sz="4" w:space="0" w:color="auto"/>
              <w:right w:val="single" w:sz="4" w:space="0" w:color="auto"/>
            </w:tcBorders>
            <w:hideMark/>
          </w:tcPr>
          <w:p w14:paraId="0668D591" w14:textId="77777777" w:rsidR="00855767" w:rsidRPr="00C3522A" w:rsidRDefault="00855767" w:rsidP="00833688">
            <w:pPr>
              <w:spacing w:before="120" w:after="120"/>
              <w:jc w:val="center"/>
              <w:rPr>
                <w:i/>
                <w:iCs/>
                <w:color w:val="000000"/>
              </w:rPr>
            </w:pPr>
            <w:r w:rsidRPr="00C3522A">
              <w:rPr>
                <w:i/>
                <w:iCs/>
                <w:color w:val="000000"/>
              </w:rPr>
              <w:t>15</w:t>
            </w:r>
          </w:p>
        </w:tc>
        <w:tc>
          <w:tcPr>
            <w:tcW w:w="1240" w:type="dxa"/>
            <w:tcBorders>
              <w:top w:val="nil"/>
              <w:left w:val="nil"/>
              <w:bottom w:val="single" w:sz="4" w:space="0" w:color="auto"/>
              <w:right w:val="single" w:sz="4" w:space="0" w:color="auto"/>
            </w:tcBorders>
            <w:hideMark/>
          </w:tcPr>
          <w:p w14:paraId="7ED5D8BD" w14:textId="77777777" w:rsidR="00855767" w:rsidRPr="00C3522A" w:rsidRDefault="00855767" w:rsidP="00833688">
            <w:pPr>
              <w:spacing w:before="120" w:after="120"/>
              <w:jc w:val="center"/>
              <w:rPr>
                <w:i/>
                <w:iCs/>
                <w:color w:val="000000"/>
              </w:rPr>
            </w:pPr>
            <w:r w:rsidRPr="00C3522A">
              <w:rPr>
                <w:i/>
                <w:iCs/>
                <w:color w:val="000000"/>
              </w:rPr>
              <w:t>45</w:t>
            </w:r>
          </w:p>
        </w:tc>
        <w:tc>
          <w:tcPr>
            <w:tcW w:w="938" w:type="dxa"/>
            <w:tcBorders>
              <w:top w:val="nil"/>
              <w:left w:val="nil"/>
              <w:bottom w:val="single" w:sz="4" w:space="0" w:color="auto"/>
              <w:right w:val="single" w:sz="4" w:space="0" w:color="auto"/>
            </w:tcBorders>
            <w:hideMark/>
          </w:tcPr>
          <w:p w14:paraId="6CE8CC49" w14:textId="77777777" w:rsidR="00855767" w:rsidRPr="00C3522A" w:rsidRDefault="00855767" w:rsidP="00833688">
            <w:pPr>
              <w:spacing w:before="120" w:after="120"/>
              <w:jc w:val="center"/>
              <w:rPr>
                <w:i/>
                <w:iCs/>
                <w:color w:val="000000"/>
              </w:rPr>
            </w:pPr>
            <w:r w:rsidRPr="00C3522A">
              <w:rPr>
                <w:i/>
                <w:iCs/>
                <w:color w:val="000000"/>
              </w:rPr>
              <w:t>40</w:t>
            </w:r>
          </w:p>
        </w:tc>
      </w:tr>
      <w:tr w:rsidR="00855767" w:rsidRPr="00C3522A" w14:paraId="20C377CA"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11839923" w14:textId="77777777" w:rsidR="00855767" w:rsidRPr="00C3522A" w:rsidRDefault="00855767" w:rsidP="00833688">
            <w:pPr>
              <w:spacing w:before="120" w:after="120"/>
              <w:jc w:val="center"/>
              <w:rPr>
                <w:color w:val="000000"/>
              </w:rPr>
            </w:pPr>
            <w:r w:rsidRPr="00C3522A">
              <w:rPr>
                <w:color w:val="000000"/>
              </w:rPr>
              <w:t>c</w:t>
            </w:r>
          </w:p>
        </w:tc>
        <w:tc>
          <w:tcPr>
            <w:tcW w:w="4752" w:type="dxa"/>
            <w:tcBorders>
              <w:top w:val="nil"/>
              <w:left w:val="nil"/>
              <w:bottom w:val="single" w:sz="4" w:space="0" w:color="auto"/>
              <w:right w:val="single" w:sz="4" w:space="0" w:color="auto"/>
            </w:tcBorders>
            <w:hideMark/>
          </w:tcPr>
          <w:p w14:paraId="0096816D" w14:textId="77777777" w:rsidR="00855767" w:rsidRPr="00C3522A" w:rsidRDefault="00855767" w:rsidP="00833688">
            <w:pPr>
              <w:spacing w:before="120" w:after="120"/>
              <w:jc w:val="both"/>
              <w:rPr>
                <w:color w:val="000000"/>
              </w:rPr>
            </w:pPr>
            <w:r w:rsidRPr="00C3522A">
              <w:rPr>
                <w:color w:val="000000"/>
              </w:rPr>
              <w:t>Thu tiền sử dụng đất từ đất dôi dư</w:t>
            </w:r>
          </w:p>
        </w:tc>
        <w:tc>
          <w:tcPr>
            <w:tcW w:w="976" w:type="dxa"/>
            <w:tcBorders>
              <w:top w:val="nil"/>
              <w:left w:val="nil"/>
              <w:bottom w:val="single" w:sz="4" w:space="0" w:color="auto"/>
              <w:right w:val="single" w:sz="4" w:space="0" w:color="auto"/>
            </w:tcBorders>
            <w:hideMark/>
          </w:tcPr>
          <w:p w14:paraId="28EFDE6F"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153505C5" w14:textId="77777777" w:rsidR="00855767" w:rsidRPr="00C3522A" w:rsidRDefault="00855767" w:rsidP="00833688">
            <w:pPr>
              <w:spacing w:before="120" w:after="120"/>
              <w:jc w:val="center"/>
              <w:rPr>
                <w:color w:val="000000"/>
              </w:rPr>
            </w:pPr>
            <w:r w:rsidRPr="00C3522A">
              <w:rPr>
                <w:color w:val="000000"/>
              </w:rPr>
              <w:t>15</w:t>
            </w:r>
          </w:p>
        </w:tc>
        <w:tc>
          <w:tcPr>
            <w:tcW w:w="1240" w:type="dxa"/>
            <w:tcBorders>
              <w:top w:val="nil"/>
              <w:left w:val="nil"/>
              <w:bottom w:val="single" w:sz="4" w:space="0" w:color="auto"/>
              <w:right w:val="single" w:sz="4" w:space="0" w:color="auto"/>
            </w:tcBorders>
            <w:hideMark/>
          </w:tcPr>
          <w:p w14:paraId="2E2B1372" w14:textId="77777777" w:rsidR="00855767" w:rsidRPr="00C3522A" w:rsidRDefault="00855767" w:rsidP="00833688">
            <w:pPr>
              <w:spacing w:before="120" w:after="120"/>
              <w:jc w:val="center"/>
              <w:rPr>
                <w:color w:val="000000"/>
              </w:rPr>
            </w:pPr>
            <w:r w:rsidRPr="00C3522A">
              <w:rPr>
                <w:color w:val="000000"/>
              </w:rPr>
              <w:t>5</w:t>
            </w:r>
          </w:p>
        </w:tc>
        <w:tc>
          <w:tcPr>
            <w:tcW w:w="938" w:type="dxa"/>
            <w:tcBorders>
              <w:top w:val="nil"/>
              <w:left w:val="nil"/>
              <w:bottom w:val="single" w:sz="4" w:space="0" w:color="auto"/>
              <w:right w:val="single" w:sz="4" w:space="0" w:color="auto"/>
            </w:tcBorders>
            <w:hideMark/>
          </w:tcPr>
          <w:p w14:paraId="4595D970" w14:textId="77777777" w:rsidR="00855767" w:rsidRPr="00C3522A" w:rsidRDefault="00855767" w:rsidP="00833688">
            <w:pPr>
              <w:spacing w:before="120" w:after="120"/>
              <w:jc w:val="center"/>
              <w:rPr>
                <w:color w:val="000000"/>
              </w:rPr>
            </w:pPr>
            <w:r w:rsidRPr="00C3522A">
              <w:rPr>
                <w:color w:val="000000"/>
              </w:rPr>
              <w:t>80</w:t>
            </w:r>
          </w:p>
        </w:tc>
      </w:tr>
      <w:tr w:rsidR="00855767" w:rsidRPr="00C3522A" w14:paraId="429CE1CA"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05D7574E" w14:textId="77777777" w:rsidR="00855767" w:rsidRPr="00C3522A" w:rsidRDefault="00855767" w:rsidP="00833688">
            <w:pPr>
              <w:spacing w:before="120" w:after="120"/>
              <w:jc w:val="center"/>
              <w:rPr>
                <w:color w:val="000000"/>
              </w:rPr>
            </w:pPr>
            <w:r w:rsidRPr="00C3522A">
              <w:rPr>
                <w:color w:val="000000"/>
              </w:rPr>
              <w:t>d</w:t>
            </w:r>
          </w:p>
        </w:tc>
        <w:tc>
          <w:tcPr>
            <w:tcW w:w="4752" w:type="dxa"/>
            <w:tcBorders>
              <w:top w:val="nil"/>
              <w:left w:val="nil"/>
              <w:bottom w:val="single" w:sz="4" w:space="0" w:color="auto"/>
              <w:right w:val="single" w:sz="4" w:space="0" w:color="auto"/>
            </w:tcBorders>
            <w:hideMark/>
          </w:tcPr>
          <w:p w14:paraId="313CF36C" w14:textId="77777777" w:rsidR="00855767" w:rsidRPr="00C3522A" w:rsidRDefault="00855767" w:rsidP="00833688">
            <w:pPr>
              <w:spacing w:before="120" w:after="120"/>
              <w:jc w:val="both"/>
              <w:rPr>
                <w:color w:val="000000"/>
              </w:rPr>
            </w:pPr>
            <w:r w:rsidRPr="00C3522A">
              <w:rPr>
                <w:color w:val="000000"/>
              </w:rPr>
              <w:t>Thu tiền sử dụng đất các Dự án (trừ Dự án quy định tại điểm a và điểm b mục này)</w:t>
            </w:r>
          </w:p>
        </w:tc>
        <w:tc>
          <w:tcPr>
            <w:tcW w:w="976" w:type="dxa"/>
            <w:tcBorders>
              <w:top w:val="nil"/>
              <w:left w:val="nil"/>
              <w:bottom w:val="single" w:sz="4" w:space="0" w:color="auto"/>
              <w:right w:val="single" w:sz="4" w:space="0" w:color="auto"/>
            </w:tcBorders>
            <w:noWrap/>
            <w:hideMark/>
          </w:tcPr>
          <w:p w14:paraId="0A5356E5"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A394ECE"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439116D8"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3026266D"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396E46F8" w14:textId="77777777" w:rsidTr="00833688">
        <w:trPr>
          <w:trHeight w:val="309"/>
        </w:trPr>
        <w:tc>
          <w:tcPr>
            <w:tcW w:w="636" w:type="dxa"/>
            <w:tcBorders>
              <w:top w:val="nil"/>
              <w:left w:val="single" w:sz="4" w:space="0" w:color="auto"/>
              <w:bottom w:val="single" w:sz="4" w:space="0" w:color="auto"/>
              <w:right w:val="single" w:sz="4" w:space="0" w:color="auto"/>
            </w:tcBorders>
            <w:hideMark/>
          </w:tcPr>
          <w:p w14:paraId="178ED315" w14:textId="77777777" w:rsidR="00855767" w:rsidRPr="00C3522A" w:rsidRDefault="00855767" w:rsidP="00833688">
            <w:pPr>
              <w:spacing w:before="120" w:after="120"/>
              <w:jc w:val="center"/>
              <w:rPr>
                <w:i/>
                <w:iCs/>
                <w:color w:val="000000"/>
              </w:rPr>
            </w:pPr>
            <w:r w:rsidRPr="00C3522A">
              <w:rPr>
                <w:i/>
                <w:iCs/>
                <w:color w:val="000000"/>
              </w:rPr>
              <w:t>d1</w:t>
            </w:r>
          </w:p>
        </w:tc>
        <w:tc>
          <w:tcPr>
            <w:tcW w:w="4752" w:type="dxa"/>
            <w:tcBorders>
              <w:top w:val="nil"/>
              <w:left w:val="nil"/>
              <w:bottom w:val="single" w:sz="4" w:space="0" w:color="auto"/>
              <w:right w:val="single" w:sz="4" w:space="0" w:color="auto"/>
            </w:tcBorders>
            <w:hideMark/>
          </w:tcPr>
          <w:p w14:paraId="5D449828" w14:textId="77777777" w:rsidR="00855767" w:rsidRPr="00C3522A" w:rsidRDefault="00855767" w:rsidP="00833688">
            <w:pPr>
              <w:spacing w:before="120" w:after="120"/>
              <w:jc w:val="both"/>
              <w:rPr>
                <w:i/>
                <w:iCs/>
                <w:color w:val="000000"/>
              </w:rPr>
            </w:pPr>
            <w:r w:rsidRPr="00C3522A">
              <w:rPr>
                <w:i/>
                <w:iCs/>
                <w:color w:val="000000"/>
              </w:rPr>
              <w:t>Dự án đấu thầu, đấu giá (trừ Dự án quy định tại tiết đ2 mục này)</w:t>
            </w:r>
          </w:p>
        </w:tc>
        <w:tc>
          <w:tcPr>
            <w:tcW w:w="976" w:type="dxa"/>
            <w:tcBorders>
              <w:top w:val="nil"/>
              <w:left w:val="nil"/>
              <w:bottom w:val="single" w:sz="4" w:space="0" w:color="auto"/>
              <w:right w:val="single" w:sz="4" w:space="0" w:color="auto"/>
            </w:tcBorders>
            <w:hideMark/>
          </w:tcPr>
          <w:p w14:paraId="2B8E13F8" w14:textId="77777777" w:rsidR="00855767" w:rsidRPr="00C3522A" w:rsidRDefault="00855767" w:rsidP="00833688">
            <w:pPr>
              <w:spacing w:before="120" w:after="120"/>
              <w:jc w:val="center"/>
              <w:rPr>
                <w:i/>
                <w:iCs/>
                <w:color w:val="000000"/>
              </w:rPr>
            </w:pPr>
            <w:r w:rsidRPr="00C3522A">
              <w:rPr>
                <w:i/>
                <w:iCs/>
                <w:color w:val="000000"/>
              </w:rPr>
              <w:t>100</w:t>
            </w:r>
          </w:p>
        </w:tc>
        <w:tc>
          <w:tcPr>
            <w:tcW w:w="1240" w:type="dxa"/>
            <w:tcBorders>
              <w:top w:val="nil"/>
              <w:left w:val="nil"/>
              <w:bottom w:val="single" w:sz="4" w:space="0" w:color="auto"/>
              <w:right w:val="single" w:sz="4" w:space="0" w:color="auto"/>
            </w:tcBorders>
            <w:hideMark/>
          </w:tcPr>
          <w:p w14:paraId="04A0D7FB" w14:textId="77777777" w:rsidR="00855767" w:rsidRPr="00C3522A" w:rsidRDefault="00855767" w:rsidP="00833688">
            <w:pPr>
              <w:spacing w:before="120" w:after="120"/>
              <w:jc w:val="center"/>
              <w:rPr>
                <w:i/>
                <w:iCs/>
                <w:color w:val="000000"/>
              </w:rPr>
            </w:pPr>
            <w:r w:rsidRPr="00C3522A">
              <w:rPr>
                <w:i/>
                <w:iCs/>
                <w:color w:val="000000"/>
              </w:rPr>
              <w:t>15</w:t>
            </w:r>
          </w:p>
        </w:tc>
        <w:tc>
          <w:tcPr>
            <w:tcW w:w="1240" w:type="dxa"/>
            <w:tcBorders>
              <w:top w:val="nil"/>
              <w:left w:val="nil"/>
              <w:bottom w:val="single" w:sz="4" w:space="0" w:color="auto"/>
              <w:right w:val="single" w:sz="4" w:space="0" w:color="auto"/>
            </w:tcBorders>
            <w:hideMark/>
          </w:tcPr>
          <w:p w14:paraId="298A6538" w14:textId="77777777" w:rsidR="00855767" w:rsidRPr="00C3522A" w:rsidRDefault="00855767" w:rsidP="00833688">
            <w:pPr>
              <w:spacing w:before="120" w:after="120"/>
              <w:jc w:val="center"/>
              <w:rPr>
                <w:i/>
                <w:iCs/>
                <w:color w:val="000000"/>
              </w:rPr>
            </w:pPr>
            <w:r w:rsidRPr="00C3522A">
              <w:rPr>
                <w:i/>
                <w:iCs/>
                <w:color w:val="000000"/>
              </w:rPr>
              <w:t>85</w:t>
            </w:r>
          </w:p>
        </w:tc>
        <w:tc>
          <w:tcPr>
            <w:tcW w:w="938" w:type="dxa"/>
            <w:tcBorders>
              <w:top w:val="nil"/>
              <w:left w:val="nil"/>
              <w:bottom w:val="single" w:sz="4" w:space="0" w:color="auto"/>
              <w:right w:val="single" w:sz="4" w:space="0" w:color="auto"/>
            </w:tcBorders>
            <w:hideMark/>
          </w:tcPr>
          <w:p w14:paraId="3D59CF30" w14:textId="77777777" w:rsidR="00855767" w:rsidRPr="00C3522A" w:rsidRDefault="00855767" w:rsidP="00833688">
            <w:pPr>
              <w:spacing w:before="120" w:after="120"/>
              <w:jc w:val="center"/>
              <w:rPr>
                <w:i/>
                <w:iCs/>
                <w:color w:val="000000"/>
              </w:rPr>
            </w:pPr>
            <w:r w:rsidRPr="00C3522A">
              <w:rPr>
                <w:i/>
                <w:iCs/>
                <w:color w:val="000000"/>
              </w:rPr>
              <w:t> 0</w:t>
            </w:r>
          </w:p>
        </w:tc>
      </w:tr>
      <w:tr w:rsidR="00855767" w:rsidRPr="00C3522A" w14:paraId="1AD34D0E" w14:textId="77777777" w:rsidTr="00833688">
        <w:trPr>
          <w:trHeight w:val="384"/>
        </w:trPr>
        <w:tc>
          <w:tcPr>
            <w:tcW w:w="636" w:type="dxa"/>
            <w:tcBorders>
              <w:top w:val="nil"/>
              <w:left w:val="single" w:sz="4" w:space="0" w:color="auto"/>
              <w:bottom w:val="single" w:sz="4" w:space="0" w:color="auto"/>
              <w:right w:val="single" w:sz="4" w:space="0" w:color="auto"/>
            </w:tcBorders>
            <w:hideMark/>
          </w:tcPr>
          <w:p w14:paraId="56A56C76" w14:textId="77777777" w:rsidR="00855767" w:rsidRPr="00C3522A" w:rsidRDefault="00855767" w:rsidP="00833688">
            <w:pPr>
              <w:spacing w:before="120" w:after="120"/>
              <w:jc w:val="center"/>
              <w:rPr>
                <w:i/>
                <w:iCs/>
                <w:color w:val="000000"/>
              </w:rPr>
            </w:pPr>
            <w:r w:rsidRPr="00C3522A">
              <w:rPr>
                <w:i/>
                <w:iCs/>
                <w:color w:val="000000"/>
              </w:rPr>
              <w:lastRenderedPageBreak/>
              <w:t>d2</w:t>
            </w:r>
          </w:p>
        </w:tc>
        <w:tc>
          <w:tcPr>
            <w:tcW w:w="4752" w:type="dxa"/>
            <w:tcBorders>
              <w:top w:val="nil"/>
              <w:left w:val="nil"/>
              <w:bottom w:val="single" w:sz="4" w:space="0" w:color="auto"/>
              <w:right w:val="single" w:sz="4" w:space="0" w:color="auto"/>
            </w:tcBorders>
            <w:hideMark/>
          </w:tcPr>
          <w:p w14:paraId="233ED8F0" w14:textId="77777777" w:rsidR="00855767" w:rsidRPr="00C3522A" w:rsidRDefault="00855767" w:rsidP="00833688">
            <w:pPr>
              <w:spacing w:before="120" w:after="120"/>
              <w:jc w:val="both"/>
              <w:rPr>
                <w:i/>
                <w:iCs/>
                <w:color w:val="000000"/>
              </w:rPr>
            </w:pPr>
            <w:r w:rsidRPr="00C3522A">
              <w:rPr>
                <w:i/>
                <w:iCs/>
                <w:color w:val="000000"/>
              </w:rPr>
              <w:t>Dự án đấu giá do cấp xã làm Chủ đầu tư (hoặc cấp huyện trước thời điểm sắp xếp làm chủ đầu tư trên địa bàn cấp xã) thực hiện giải phóng mặt bằng, xây dựng cơ sở hạ tầng</w:t>
            </w:r>
          </w:p>
        </w:tc>
        <w:tc>
          <w:tcPr>
            <w:tcW w:w="976" w:type="dxa"/>
            <w:tcBorders>
              <w:top w:val="nil"/>
              <w:left w:val="nil"/>
              <w:bottom w:val="single" w:sz="4" w:space="0" w:color="auto"/>
              <w:right w:val="single" w:sz="4" w:space="0" w:color="auto"/>
            </w:tcBorders>
            <w:hideMark/>
          </w:tcPr>
          <w:p w14:paraId="3D154282" w14:textId="77777777" w:rsidR="00855767" w:rsidRPr="00C3522A" w:rsidRDefault="00855767" w:rsidP="00833688">
            <w:pPr>
              <w:spacing w:before="120" w:after="120"/>
              <w:jc w:val="center"/>
              <w:rPr>
                <w:i/>
                <w:iCs/>
                <w:color w:val="000000"/>
              </w:rPr>
            </w:pPr>
            <w:r w:rsidRPr="00C3522A">
              <w:rPr>
                <w:i/>
                <w:iCs/>
                <w:color w:val="000000"/>
              </w:rPr>
              <w:t>100</w:t>
            </w:r>
          </w:p>
        </w:tc>
        <w:tc>
          <w:tcPr>
            <w:tcW w:w="1240" w:type="dxa"/>
            <w:tcBorders>
              <w:top w:val="nil"/>
              <w:left w:val="nil"/>
              <w:bottom w:val="single" w:sz="4" w:space="0" w:color="auto"/>
              <w:right w:val="single" w:sz="4" w:space="0" w:color="auto"/>
            </w:tcBorders>
            <w:hideMark/>
          </w:tcPr>
          <w:p w14:paraId="73A54E77" w14:textId="77777777" w:rsidR="00855767" w:rsidRPr="00C3522A" w:rsidRDefault="00855767" w:rsidP="00833688">
            <w:pPr>
              <w:spacing w:before="120" w:after="120"/>
              <w:jc w:val="center"/>
              <w:rPr>
                <w:i/>
                <w:iCs/>
                <w:color w:val="000000"/>
              </w:rPr>
            </w:pPr>
            <w:r w:rsidRPr="00C3522A">
              <w:rPr>
                <w:i/>
                <w:iCs/>
                <w:color w:val="000000"/>
              </w:rPr>
              <w:t>15</w:t>
            </w:r>
          </w:p>
        </w:tc>
        <w:tc>
          <w:tcPr>
            <w:tcW w:w="1240" w:type="dxa"/>
            <w:tcBorders>
              <w:top w:val="nil"/>
              <w:left w:val="nil"/>
              <w:bottom w:val="single" w:sz="4" w:space="0" w:color="auto"/>
              <w:right w:val="single" w:sz="4" w:space="0" w:color="auto"/>
            </w:tcBorders>
            <w:hideMark/>
          </w:tcPr>
          <w:p w14:paraId="27C011E2" w14:textId="77777777" w:rsidR="00855767" w:rsidRPr="00C3522A" w:rsidRDefault="00855767" w:rsidP="00833688">
            <w:pPr>
              <w:spacing w:before="120" w:after="120"/>
              <w:jc w:val="center"/>
              <w:rPr>
                <w:i/>
                <w:iCs/>
                <w:color w:val="000000"/>
              </w:rPr>
            </w:pPr>
            <w:r w:rsidRPr="00C3522A">
              <w:rPr>
                <w:i/>
                <w:iCs/>
                <w:color w:val="000000"/>
              </w:rPr>
              <w:t>45</w:t>
            </w:r>
          </w:p>
        </w:tc>
        <w:tc>
          <w:tcPr>
            <w:tcW w:w="938" w:type="dxa"/>
            <w:tcBorders>
              <w:top w:val="nil"/>
              <w:left w:val="nil"/>
              <w:bottom w:val="single" w:sz="4" w:space="0" w:color="auto"/>
              <w:right w:val="single" w:sz="4" w:space="0" w:color="auto"/>
            </w:tcBorders>
            <w:hideMark/>
          </w:tcPr>
          <w:p w14:paraId="0E7ADF40" w14:textId="77777777" w:rsidR="00855767" w:rsidRPr="00C3522A" w:rsidRDefault="00855767" w:rsidP="00833688">
            <w:pPr>
              <w:spacing w:before="120" w:after="120"/>
              <w:jc w:val="center"/>
              <w:rPr>
                <w:i/>
                <w:iCs/>
                <w:color w:val="000000"/>
              </w:rPr>
            </w:pPr>
            <w:r w:rsidRPr="00C3522A">
              <w:rPr>
                <w:i/>
                <w:iCs/>
                <w:color w:val="000000"/>
              </w:rPr>
              <w:t>40</w:t>
            </w:r>
          </w:p>
        </w:tc>
      </w:tr>
      <w:tr w:rsidR="00855767" w:rsidRPr="00C3522A" w14:paraId="45B4DF5B" w14:textId="77777777" w:rsidTr="00833688">
        <w:trPr>
          <w:trHeight w:val="926"/>
        </w:trPr>
        <w:tc>
          <w:tcPr>
            <w:tcW w:w="636" w:type="dxa"/>
            <w:tcBorders>
              <w:top w:val="nil"/>
              <w:left w:val="single" w:sz="4" w:space="0" w:color="auto"/>
              <w:bottom w:val="single" w:sz="4" w:space="0" w:color="auto"/>
              <w:right w:val="single" w:sz="4" w:space="0" w:color="auto"/>
            </w:tcBorders>
            <w:hideMark/>
          </w:tcPr>
          <w:p w14:paraId="373FCB68" w14:textId="77777777" w:rsidR="00855767" w:rsidRPr="00C3522A" w:rsidRDefault="00855767" w:rsidP="00833688">
            <w:pPr>
              <w:spacing w:before="120" w:after="120"/>
              <w:jc w:val="center"/>
              <w:rPr>
                <w:color w:val="000000"/>
              </w:rPr>
            </w:pPr>
            <w:r w:rsidRPr="00C3522A">
              <w:rPr>
                <w:color w:val="000000"/>
              </w:rPr>
              <w:t>đ</w:t>
            </w:r>
          </w:p>
        </w:tc>
        <w:tc>
          <w:tcPr>
            <w:tcW w:w="4752" w:type="dxa"/>
            <w:tcBorders>
              <w:top w:val="nil"/>
              <w:left w:val="nil"/>
              <w:bottom w:val="single" w:sz="4" w:space="0" w:color="auto"/>
              <w:right w:val="single" w:sz="4" w:space="0" w:color="auto"/>
            </w:tcBorders>
            <w:hideMark/>
          </w:tcPr>
          <w:p w14:paraId="256B2CE6" w14:textId="77777777" w:rsidR="00855767" w:rsidRPr="00C3522A" w:rsidRDefault="00855767" w:rsidP="00833688">
            <w:pPr>
              <w:spacing w:before="120" w:after="120"/>
              <w:jc w:val="both"/>
              <w:rPr>
                <w:color w:val="000000"/>
              </w:rPr>
            </w:pPr>
            <w:r w:rsidRPr="00C3522A">
              <w:rPr>
                <w:color w:val="000000"/>
              </w:rPr>
              <w:t>Các khoản thu tiền sử dụng đất còn lại (giao đất tái định cư có thu tiền sử dụng đất, chuyển đổi mục đích sử dụng đất của các hộ gia đình, cá nhân và các khoản thu tiền sử dụng đất khác)</w:t>
            </w:r>
          </w:p>
        </w:tc>
        <w:tc>
          <w:tcPr>
            <w:tcW w:w="976" w:type="dxa"/>
            <w:tcBorders>
              <w:top w:val="nil"/>
              <w:left w:val="nil"/>
              <w:bottom w:val="single" w:sz="4" w:space="0" w:color="auto"/>
              <w:right w:val="single" w:sz="4" w:space="0" w:color="auto"/>
            </w:tcBorders>
            <w:hideMark/>
          </w:tcPr>
          <w:p w14:paraId="1BA63E69"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53B5073A" w14:textId="77777777" w:rsidR="00855767" w:rsidRPr="00C3522A" w:rsidRDefault="00855767" w:rsidP="00833688">
            <w:pPr>
              <w:spacing w:before="120" w:after="120"/>
              <w:jc w:val="center"/>
              <w:rPr>
                <w:color w:val="000000"/>
              </w:rPr>
            </w:pPr>
            <w:r w:rsidRPr="00C3522A">
              <w:rPr>
                <w:color w:val="000000"/>
              </w:rPr>
              <w:t>15</w:t>
            </w:r>
          </w:p>
        </w:tc>
        <w:tc>
          <w:tcPr>
            <w:tcW w:w="1240" w:type="dxa"/>
            <w:tcBorders>
              <w:top w:val="nil"/>
              <w:left w:val="nil"/>
              <w:bottom w:val="single" w:sz="4" w:space="0" w:color="auto"/>
              <w:right w:val="single" w:sz="4" w:space="0" w:color="auto"/>
            </w:tcBorders>
            <w:hideMark/>
          </w:tcPr>
          <w:p w14:paraId="62E3280A" w14:textId="77777777" w:rsidR="00855767" w:rsidRPr="00C3522A" w:rsidRDefault="00855767" w:rsidP="00833688">
            <w:pPr>
              <w:spacing w:before="120" w:after="120"/>
              <w:jc w:val="center"/>
              <w:rPr>
                <w:color w:val="000000"/>
              </w:rPr>
            </w:pPr>
            <w:r w:rsidRPr="00C3522A">
              <w:rPr>
                <w:color w:val="000000"/>
              </w:rPr>
              <w:t>65</w:t>
            </w:r>
          </w:p>
        </w:tc>
        <w:tc>
          <w:tcPr>
            <w:tcW w:w="938" w:type="dxa"/>
            <w:tcBorders>
              <w:top w:val="nil"/>
              <w:left w:val="nil"/>
              <w:bottom w:val="single" w:sz="4" w:space="0" w:color="auto"/>
              <w:right w:val="single" w:sz="4" w:space="0" w:color="auto"/>
            </w:tcBorders>
            <w:hideMark/>
          </w:tcPr>
          <w:p w14:paraId="3F83FE05" w14:textId="77777777" w:rsidR="00855767" w:rsidRPr="00C3522A" w:rsidRDefault="00855767" w:rsidP="00833688">
            <w:pPr>
              <w:spacing w:before="120" w:after="120"/>
              <w:jc w:val="center"/>
              <w:rPr>
                <w:color w:val="000000"/>
              </w:rPr>
            </w:pPr>
            <w:r w:rsidRPr="00C3522A">
              <w:rPr>
                <w:color w:val="000000"/>
              </w:rPr>
              <w:t>20</w:t>
            </w:r>
          </w:p>
        </w:tc>
      </w:tr>
      <w:tr w:rsidR="00855767" w:rsidRPr="00C3522A" w14:paraId="728CAA7E" w14:textId="77777777" w:rsidTr="00833688">
        <w:trPr>
          <w:trHeight w:val="386"/>
        </w:trPr>
        <w:tc>
          <w:tcPr>
            <w:tcW w:w="636" w:type="dxa"/>
            <w:tcBorders>
              <w:top w:val="nil"/>
              <w:left w:val="single" w:sz="4" w:space="0" w:color="auto"/>
              <w:bottom w:val="single" w:sz="4" w:space="0" w:color="auto"/>
              <w:right w:val="single" w:sz="4" w:space="0" w:color="auto"/>
            </w:tcBorders>
          </w:tcPr>
          <w:p w14:paraId="46E98238" w14:textId="77777777" w:rsidR="00855767" w:rsidRPr="00C3522A" w:rsidRDefault="00855767" w:rsidP="00833688">
            <w:pPr>
              <w:spacing w:before="120" w:after="120"/>
              <w:jc w:val="center"/>
              <w:rPr>
                <w:b/>
                <w:bCs/>
                <w:color w:val="000000"/>
              </w:rPr>
            </w:pPr>
            <w:r w:rsidRPr="00C3522A">
              <w:rPr>
                <w:b/>
                <w:bCs/>
                <w:i/>
                <w:iCs/>
                <w:color w:val="000000"/>
              </w:rPr>
              <w:t>32.2</w:t>
            </w:r>
          </w:p>
        </w:tc>
        <w:tc>
          <w:tcPr>
            <w:tcW w:w="4752" w:type="dxa"/>
            <w:tcBorders>
              <w:top w:val="nil"/>
              <w:left w:val="nil"/>
              <w:bottom w:val="single" w:sz="4" w:space="0" w:color="auto"/>
              <w:right w:val="single" w:sz="4" w:space="0" w:color="auto"/>
            </w:tcBorders>
          </w:tcPr>
          <w:p w14:paraId="07358839" w14:textId="77777777" w:rsidR="00855767" w:rsidRPr="00C3522A" w:rsidRDefault="00855767" w:rsidP="00833688">
            <w:pPr>
              <w:spacing w:before="120" w:after="120"/>
              <w:jc w:val="both"/>
              <w:rPr>
                <w:b/>
                <w:bCs/>
                <w:color w:val="000000"/>
              </w:rPr>
            </w:pPr>
            <w:r w:rsidRPr="00C3522A">
              <w:rPr>
                <w:b/>
                <w:bCs/>
                <w:i/>
                <w:iCs/>
                <w:color w:val="000000"/>
              </w:rPr>
              <w:t>Thành phố không nhận bổ sung cân đối từ ngân sách Trung ương</w:t>
            </w:r>
          </w:p>
        </w:tc>
        <w:tc>
          <w:tcPr>
            <w:tcW w:w="976" w:type="dxa"/>
            <w:tcBorders>
              <w:top w:val="nil"/>
              <w:left w:val="nil"/>
              <w:bottom w:val="single" w:sz="4" w:space="0" w:color="auto"/>
              <w:right w:val="single" w:sz="4" w:space="0" w:color="auto"/>
            </w:tcBorders>
          </w:tcPr>
          <w:p w14:paraId="2BB79912" w14:textId="77777777" w:rsidR="00855767" w:rsidRPr="00C3522A" w:rsidRDefault="00855767" w:rsidP="00833688">
            <w:pPr>
              <w:spacing w:before="120" w:after="120"/>
              <w:jc w:val="center"/>
              <w:rPr>
                <w:color w:val="000000"/>
              </w:rPr>
            </w:pPr>
          </w:p>
        </w:tc>
        <w:tc>
          <w:tcPr>
            <w:tcW w:w="1240" w:type="dxa"/>
            <w:tcBorders>
              <w:top w:val="nil"/>
              <w:left w:val="nil"/>
              <w:bottom w:val="single" w:sz="4" w:space="0" w:color="auto"/>
              <w:right w:val="single" w:sz="4" w:space="0" w:color="auto"/>
            </w:tcBorders>
          </w:tcPr>
          <w:p w14:paraId="3D782161" w14:textId="77777777" w:rsidR="00855767" w:rsidRPr="00C3522A" w:rsidRDefault="00855767" w:rsidP="00833688">
            <w:pPr>
              <w:spacing w:before="120" w:after="120"/>
              <w:jc w:val="center"/>
              <w:rPr>
                <w:color w:val="000000"/>
              </w:rPr>
            </w:pPr>
          </w:p>
        </w:tc>
        <w:tc>
          <w:tcPr>
            <w:tcW w:w="1240" w:type="dxa"/>
            <w:tcBorders>
              <w:top w:val="nil"/>
              <w:left w:val="nil"/>
              <w:bottom w:val="single" w:sz="4" w:space="0" w:color="auto"/>
              <w:right w:val="single" w:sz="4" w:space="0" w:color="auto"/>
            </w:tcBorders>
          </w:tcPr>
          <w:p w14:paraId="44A557E9" w14:textId="77777777" w:rsidR="00855767" w:rsidRPr="00C3522A" w:rsidRDefault="00855767" w:rsidP="00833688">
            <w:pPr>
              <w:spacing w:before="120" w:after="120"/>
              <w:jc w:val="center"/>
              <w:rPr>
                <w:color w:val="000000"/>
              </w:rPr>
            </w:pPr>
          </w:p>
        </w:tc>
        <w:tc>
          <w:tcPr>
            <w:tcW w:w="938" w:type="dxa"/>
            <w:tcBorders>
              <w:top w:val="nil"/>
              <w:left w:val="nil"/>
              <w:bottom w:val="single" w:sz="4" w:space="0" w:color="auto"/>
              <w:right w:val="single" w:sz="4" w:space="0" w:color="auto"/>
            </w:tcBorders>
          </w:tcPr>
          <w:p w14:paraId="162A5F09" w14:textId="77777777" w:rsidR="00855767" w:rsidRPr="00C3522A" w:rsidRDefault="00855767" w:rsidP="00833688">
            <w:pPr>
              <w:spacing w:before="120" w:after="120"/>
              <w:jc w:val="center"/>
              <w:rPr>
                <w:color w:val="000000"/>
              </w:rPr>
            </w:pPr>
          </w:p>
        </w:tc>
      </w:tr>
      <w:tr w:rsidR="00855767" w:rsidRPr="00C3522A" w14:paraId="79DCBB6A" w14:textId="77777777" w:rsidTr="00833688">
        <w:trPr>
          <w:trHeight w:val="1200"/>
        </w:trPr>
        <w:tc>
          <w:tcPr>
            <w:tcW w:w="636" w:type="dxa"/>
            <w:tcBorders>
              <w:top w:val="nil"/>
              <w:left w:val="single" w:sz="4" w:space="0" w:color="auto"/>
              <w:bottom w:val="single" w:sz="4" w:space="0" w:color="auto"/>
              <w:right w:val="single" w:sz="4" w:space="0" w:color="auto"/>
            </w:tcBorders>
          </w:tcPr>
          <w:p w14:paraId="197595E4" w14:textId="77777777" w:rsidR="00855767" w:rsidRPr="00C3522A" w:rsidRDefault="00855767" w:rsidP="00833688">
            <w:pPr>
              <w:spacing w:before="120" w:after="120"/>
              <w:jc w:val="center"/>
              <w:rPr>
                <w:b/>
                <w:bCs/>
                <w:color w:val="000000"/>
              </w:rPr>
            </w:pPr>
            <w:r w:rsidRPr="00C3522A">
              <w:rPr>
                <w:color w:val="000000"/>
              </w:rPr>
              <w:t>a</w:t>
            </w:r>
          </w:p>
        </w:tc>
        <w:tc>
          <w:tcPr>
            <w:tcW w:w="4752" w:type="dxa"/>
            <w:tcBorders>
              <w:top w:val="nil"/>
              <w:left w:val="nil"/>
              <w:bottom w:val="single" w:sz="4" w:space="0" w:color="auto"/>
              <w:right w:val="single" w:sz="4" w:space="0" w:color="auto"/>
            </w:tcBorders>
          </w:tcPr>
          <w:p w14:paraId="4F0417E1" w14:textId="77777777" w:rsidR="00855767" w:rsidRPr="00C3522A" w:rsidRDefault="00855767" w:rsidP="00833688">
            <w:pPr>
              <w:spacing w:before="120" w:after="120"/>
              <w:jc w:val="both"/>
              <w:rPr>
                <w:b/>
                <w:bCs/>
                <w:color w:val="000000"/>
              </w:rPr>
            </w:pPr>
            <w:r w:rsidRPr="00C3522A">
              <w:rPr>
                <w:color w:val="000000"/>
              </w:rPr>
              <w:t>Thu tiền sử dụng đất từ việc chuyển đổi mục đích sử dụng đất đối với đất do cơ quan, đơn vị, tổ chức thuộc Nhà nước quản lý</w:t>
            </w:r>
          </w:p>
        </w:tc>
        <w:tc>
          <w:tcPr>
            <w:tcW w:w="976" w:type="dxa"/>
            <w:tcBorders>
              <w:top w:val="nil"/>
              <w:left w:val="nil"/>
              <w:bottom w:val="single" w:sz="4" w:space="0" w:color="auto"/>
              <w:right w:val="single" w:sz="4" w:space="0" w:color="auto"/>
            </w:tcBorders>
          </w:tcPr>
          <w:p w14:paraId="6B14FA96"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tcPr>
          <w:p w14:paraId="1EDE4342"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tcPr>
          <w:p w14:paraId="4FC6EAB5"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tcPr>
          <w:p w14:paraId="1D26F048"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39B0396F" w14:textId="77777777" w:rsidTr="00833688">
        <w:trPr>
          <w:trHeight w:val="271"/>
        </w:trPr>
        <w:tc>
          <w:tcPr>
            <w:tcW w:w="636" w:type="dxa"/>
            <w:tcBorders>
              <w:top w:val="nil"/>
              <w:left w:val="single" w:sz="4" w:space="0" w:color="auto"/>
              <w:bottom w:val="single" w:sz="4" w:space="0" w:color="auto"/>
              <w:right w:val="single" w:sz="4" w:space="0" w:color="auto"/>
            </w:tcBorders>
          </w:tcPr>
          <w:p w14:paraId="240ED9BB" w14:textId="77777777" w:rsidR="00855767" w:rsidRPr="00C3522A" w:rsidRDefault="00855767" w:rsidP="00833688">
            <w:pPr>
              <w:spacing w:before="120" w:after="120"/>
              <w:jc w:val="center"/>
              <w:rPr>
                <w:b/>
                <w:bCs/>
                <w:color w:val="000000"/>
              </w:rPr>
            </w:pPr>
            <w:r w:rsidRPr="00C3522A">
              <w:rPr>
                <w:i/>
                <w:iCs/>
                <w:color w:val="000000"/>
              </w:rPr>
              <w:t>a1</w:t>
            </w:r>
          </w:p>
        </w:tc>
        <w:tc>
          <w:tcPr>
            <w:tcW w:w="4752" w:type="dxa"/>
            <w:tcBorders>
              <w:top w:val="nil"/>
              <w:left w:val="nil"/>
              <w:bottom w:val="single" w:sz="4" w:space="0" w:color="auto"/>
              <w:right w:val="single" w:sz="4" w:space="0" w:color="auto"/>
            </w:tcBorders>
          </w:tcPr>
          <w:p w14:paraId="68C39719" w14:textId="77777777" w:rsidR="00855767" w:rsidRPr="00C3522A" w:rsidRDefault="00855767" w:rsidP="00833688">
            <w:pPr>
              <w:spacing w:before="120" w:after="120"/>
              <w:jc w:val="both"/>
              <w:rPr>
                <w:b/>
                <w:bCs/>
                <w:color w:val="000000"/>
              </w:rPr>
            </w:pPr>
            <w:r w:rsidRPr="00C3522A">
              <w:rPr>
                <w:i/>
                <w:iCs/>
                <w:color w:val="000000"/>
              </w:rPr>
              <w:t>Do thành phố quản lý</w:t>
            </w:r>
          </w:p>
        </w:tc>
        <w:tc>
          <w:tcPr>
            <w:tcW w:w="976" w:type="dxa"/>
            <w:tcBorders>
              <w:top w:val="nil"/>
              <w:left w:val="nil"/>
              <w:bottom w:val="single" w:sz="4" w:space="0" w:color="auto"/>
              <w:right w:val="single" w:sz="4" w:space="0" w:color="auto"/>
            </w:tcBorders>
          </w:tcPr>
          <w:p w14:paraId="328894D1" w14:textId="77777777" w:rsidR="00855767" w:rsidRPr="00C3522A" w:rsidRDefault="00855767" w:rsidP="00833688">
            <w:pPr>
              <w:spacing w:before="120" w:after="120"/>
              <w:jc w:val="center"/>
              <w:rPr>
                <w:color w:val="000000"/>
              </w:rPr>
            </w:pPr>
            <w:r w:rsidRPr="00C3522A">
              <w:rPr>
                <w:i/>
                <w:iCs/>
                <w:color w:val="000000"/>
              </w:rPr>
              <w:t>100</w:t>
            </w:r>
          </w:p>
        </w:tc>
        <w:tc>
          <w:tcPr>
            <w:tcW w:w="1240" w:type="dxa"/>
            <w:tcBorders>
              <w:top w:val="nil"/>
              <w:left w:val="nil"/>
              <w:bottom w:val="single" w:sz="4" w:space="0" w:color="auto"/>
              <w:right w:val="single" w:sz="4" w:space="0" w:color="auto"/>
            </w:tcBorders>
          </w:tcPr>
          <w:p w14:paraId="3CC1DDA2" w14:textId="77777777" w:rsidR="00855767" w:rsidRPr="00C3522A" w:rsidRDefault="00855767" w:rsidP="00833688">
            <w:pPr>
              <w:spacing w:before="120" w:after="120"/>
              <w:jc w:val="center"/>
              <w:rPr>
                <w:color w:val="000000"/>
              </w:rPr>
            </w:pPr>
            <w:r w:rsidRPr="00C3522A">
              <w:rPr>
                <w:i/>
                <w:iCs/>
                <w:color w:val="000000"/>
              </w:rPr>
              <w:t>20</w:t>
            </w:r>
          </w:p>
        </w:tc>
        <w:tc>
          <w:tcPr>
            <w:tcW w:w="1240" w:type="dxa"/>
            <w:tcBorders>
              <w:top w:val="nil"/>
              <w:left w:val="nil"/>
              <w:bottom w:val="single" w:sz="4" w:space="0" w:color="auto"/>
              <w:right w:val="single" w:sz="4" w:space="0" w:color="auto"/>
            </w:tcBorders>
          </w:tcPr>
          <w:p w14:paraId="7460632B" w14:textId="77777777" w:rsidR="00855767" w:rsidRPr="00C3522A" w:rsidRDefault="00855767" w:rsidP="00833688">
            <w:pPr>
              <w:spacing w:before="120" w:after="120"/>
              <w:jc w:val="center"/>
              <w:rPr>
                <w:color w:val="000000"/>
              </w:rPr>
            </w:pPr>
            <w:r w:rsidRPr="00C3522A">
              <w:rPr>
                <w:i/>
                <w:iCs/>
                <w:color w:val="000000"/>
              </w:rPr>
              <w:t>80</w:t>
            </w:r>
          </w:p>
        </w:tc>
        <w:tc>
          <w:tcPr>
            <w:tcW w:w="938" w:type="dxa"/>
            <w:tcBorders>
              <w:top w:val="nil"/>
              <w:left w:val="nil"/>
              <w:bottom w:val="single" w:sz="4" w:space="0" w:color="auto"/>
              <w:right w:val="single" w:sz="4" w:space="0" w:color="auto"/>
            </w:tcBorders>
          </w:tcPr>
          <w:p w14:paraId="30C9683A" w14:textId="77777777" w:rsidR="00855767" w:rsidRPr="00C3522A" w:rsidRDefault="00855767" w:rsidP="00833688">
            <w:pPr>
              <w:spacing w:before="120" w:after="120"/>
              <w:jc w:val="center"/>
              <w:rPr>
                <w:color w:val="000000"/>
              </w:rPr>
            </w:pPr>
            <w:r w:rsidRPr="00C3522A">
              <w:rPr>
                <w:i/>
                <w:iCs/>
                <w:color w:val="000000"/>
              </w:rPr>
              <w:t> 0</w:t>
            </w:r>
          </w:p>
        </w:tc>
      </w:tr>
      <w:tr w:rsidR="00855767" w:rsidRPr="00C3522A" w14:paraId="13AB37AB" w14:textId="77777777" w:rsidTr="00833688">
        <w:trPr>
          <w:trHeight w:val="166"/>
        </w:trPr>
        <w:tc>
          <w:tcPr>
            <w:tcW w:w="636" w:type="dxa"/>
            <w:tcBorders>
              <w:top w:val="nil"/>
              <w:left w:val="single" w:sz="4" w:space="0" w:color="auto"/>
              <w:bottom w:val="single" w:sz="4" w:space="0" w:color="auto"/>
              <w:right w:val="single" w:sz="4" w:space="0" w:color="auto"/>
            </w:tcBorders>
          </w:tcPr>
          <w:p w14:paraId="3898324A" w14:textId="77777777" w:rsidR="00855767" w:rsidRPr="00C3522A" w:rsidRDefault="00855767" w:rsidP="00833688">
            <w:pPr>
              <w:spacing w:before="120" w:after="120"/>
              <w:jc w:val="center"/>
              <w:rPr>
                <w:b/>
                <w:bCs/>
                <w:color w:val="000000"/>
              </w:rPr>
            </w:pPr>
            <w:r w:rsidRPr="00C3522A">
              <w:rPr>
                <w:i/>
                <w:iCs/>
                <w:color w:val="000000"/>
              </w:rPr>
              <w:t>a2</w:t>
            </w:r>
          </w:p>
        </w:tc>
        <w:tc>
          <w:tcPr>
            <w:tcW w:w="4752" w:type="dxa"/>
            <w:tcBorders>
              <w:top w:val="nil"/>
              <w:left w:val="nil"/>
              <w:bottom w:val="single" w:sz="4" w:space="0" w:color="auto"/>
              <w:right w:val="single" w:sz="4" w:space="0" w:color="auto"/>
            </w:tcBorders>
          </w:tcPr>
          <w:p w14:paraId="41CE07FD" w14:textId="77777777" w:rsidR="00855767" w:rsidRPr="00C3522A" w:rsidRDefault="00855767" w:rsidP="00833688">
            <w:pPr>
              <w:spacing w:before="120" w:after="120"/>
              <w:jc w:val="both"/>
              <w:rPr>
                <w:b/>
                <w:bCs/>
                <w:color w:val="000000"/>
              </w:rPr>
            </w:pPr>
            <w:r w:rsidRPr="00C3522A">
              <w:rPr>
                <w:i/>
                <w:iCs/>
                <w:color w:val="000000"/>
              </w:rPr>
              <w:t>Do cấp xã quản lý</w:t>
            </w:r>
          </w:p>
        </w:tc>
        <w:tc>
          <w:tcPr>
            <w:tcW w:w="976" w:type="dxa"/>
            <w:tcBorders>
              <w:top w:val="nil"/>
              <w:left w:val="nil"/>
              <w:bottom w:val="single" w:sz="4" w:space="0" w:color="auto"/>
              <w:right w:val="single" w:sz="4" w:space="0" w:color="auto"/>
            </w:tcBorders>
          </w:tcPr>
          <w:p w14:paraId="18155D37" w14:textId="77777777" w:rsidR="00855767" w:rsidRPr="00C3522A" w:rsidRDefault="00855767" w:rsidP="00833688">
            <w:pPr>
              <w:spacing w:before="120" w:after="120"/>
              <w:jc w:val="center"/>
              <w:rPr>
                <w:color w:val="000000"/>
              </w:rPr>
            </w:pPr>
            <w:r w:rsidRPr="00C3522A">
              <w:rPr>
                <w:i/>
                <w:iCs/>
                <w:color w:val="000000"/>
              </w:rPr>
              <w:t>100</w:t>
            </w:r>
          </w:p>
        </w:tc>
        <w:tc>
          <w:tcPr>
            <w:tcW w:w="1240" w:type="dxa"/>
            <w:tcBorders>
              <w:top w:val="nil"/>
              <w:left w:val="nil"/>
              <w:bottom w:val="single" w:sz="4" w:space="0" w:color="auto"/>
              <w:right w:val="single" w:sz="4" w:space="0" w:color="auto"/>
            </w:tcBorders>
          </w:tcPr>
          <w:p w14:paraId="06A5B477" w14:textId="77777777" w:rsidR="00855767" w:rsidRPr="00C3522A" w:rsidRDefault="00855767" w:rsidP="00833688">
            <w:pPr>
              <w:spacing w:before="120" w:after="120"/>
              <w:jc w:val="center"/>
              <w:rPr>
                <w:color w:val="000000"/>
              </w:rPr>
            </w:pPr>
            <w:r w:rsidRPr="00C3522A">
              <w:rPr>
                <w:i/>
                <w:iCs/>
                <w:color w:val="000000"/>
              </w:rPr>
              <w:t>20</w:t>
            </w:r>
          </w:p>
        </w:tc>
        <w:tc>
          <w:tcPr>
            <w:tcW w:w="1240" w:type="dxa"/>
            <w:tcBorders>
              <w:top w:val="nil"/>
              <w:left w:val="nil"/>
              <w:bottom w:val="single" w:sz="4" w:space="0" w:color="auto"/>
              <w:right w:val="single" w:sz="4" w:space="0" w:color="auto"/>
            </w:tcBorders>
          </w:tcPr>
          <w:p w14:paraId="1E08F686" w14:textId="77777777" w:rsidR="00855767" w:rsidRPr="00C3522A" w:rsidRDefault="00855767" w:rsidP="00833688">
            <w:pPr>
              <w:spacing w:before="120" w:after="120"/>
              <w:jc w:val="center"/>
              <w:rPr>
                <w:color w:val="000000"/>
              </w:rPr>
            </w:pPr>
            <w:r w:rsidRPr="00C3522A">
              <w:rPr>
                <w:i/>
                <w:iCs/>
                <w:color w:val="000000"/>
              </w:rPr>
              <w:t>50</w:t>
            </w:r>
          </w:p>
        </w:tc>
        <w:tc>
          <w:tcPr>
            <w:tcW w:w="938" w:type="dxa"/>
            <w:tcBorders>
              <w:top w:val="nil"/>
              <w:left w:val="nil"/>
              <w:bottom w:val="single" w:sz="4" w:space="0" w:color="auto"/>
              <w:right w:val="single" w:sz="4" w:space="0" w:color="auto"/>
            </w:tcBorders>
          </w:tcPr>
          <w:p w14:paraId="58E63C7C" w14:textId="77777777" w:rsidR="00855767" w:rsidRPr="00C3522A" w:rsidRDefault="00855767" w:rsidP="00833688">
            <w:pPr>
              <w:spacing w:before="120" w:after="120"/>
              <w:jc w:val="center"/>
              <w:rPr>
                <w:color w:val="000000"/>
              </w:rPr>
            </w:pPr>
            <w:r w:rsidRPr="00C3522A">
              <w:rPr>
                <w:i/>
                <w:iCs/>
                <w:color w:val="000000"/>
              </w:rPr>
              <w:t>30</w:t>
            </w:r>
          </w:p>
        </w:tc>
      </w:tr>
      <w:tr w:rsidR="00855767" w:rsidRPr="00C3522A" w14:paraId="7F060354" w14:textId="77777777" w:rsidTr="00833688">
        <w:trPr>
          <w:trHeight w:val="1200"/>
        </w:trPr>
        <w:tc>
          <w:tcPr>
            <w:tcW w:w="636" w:type="dxa"/>
            <w:tcBorders>
              <w:top w:val="nil"/>
              <w:left w:val="single" w:sz="4" w:space="0" w:color="auto"/>
              <w:bottom w:val="single" w:sz="4" w:space="0" w:color="auto"/>
              <w:right w:val="single" w:sz="4" w:space="0" w:color="auto"/>
            </w:tcBorders>
          </w:tcPr>
          <w:p w14:paraId="2A834DB3" w14:textId="77777777" w:rsidR="00855767" w:rsidRPr="00C3522A" w:rsidRDefault="00855767" w:rsidP="00833688">
            <w:pPr>
              <w:spacing w:before="120" w:after="120"/>
              <w:jc w:val="center"/>
              <w:rPr>
                <w:b/>
                <w:bCs/>
                <w:color w:val="000000"/>
              </w:rPr>
            </w:pPr>
            <w:r w:rsidRPr="00C3522A">
              <w:rPr>
                <w:color w:val="000000"/>
              </w:rPr>
              <w:t>b</w:t>
            </w:r>
          </w:p>
        </w:tc>
        <w:tc>
          <w:tcPr>
            <w:tcW w:w="4752" w:type="dxa"/>
            <w:tcBorders>
              <w:top w:val="nil"/>
              <w:left w:val="nil"/>
              <w:bottom w:val="single" w:sz="4" w:space="0" w:color="auto"/>
              <w:right w:val="single" w:sz="4" w:space="0" w:color="auto"/>
            </w:tcBorders>
          </w:tcPr>
          <w:p w14:paraId="0A4896CF" w14:textId="77777777" w:rsidR="00855767" w:rsidRPr="00C3522A" w:rsidRDefault="00855767" w:rsidP="00833688">
            <w:pPr>
              <w:spacing w:before="120" w:after="120"/>
              <w:jc w:val="both"/>
              <w:rPr>
                <w:b/>
                <w:bCs/>
                <w:color w:val="000000"/>
              </w:rPr>
            </w:pPr>
            <w:r w:rsidRPr="00C3522A">
              <w:rPr>
                <w:color w:val="000000"/>
              </w:rPr>
              <w:t>Thu tiền sử dụng đất từ quỹ đất được thu hồi từ các thửa đất nhỏ hẹp do tổ chức, hộ gia đình, cá nhân có quyền sử dụng, nằm xen kẹt trong khu dân cư (theo quy định tại khoản 7 Điều 6 Nghị quyết số 226/2025/QH15 ngày 27/6/2025 của Quốc hội về thí điểm một số cơ chế, chính sách đặc thù phát triển thành phố Hải Phòng)</w:t>
            </w:r>
          </w:p>
        </w:tc>
        <w:tc>
          <w:tcPr>
            <w:tcW w:w="976" w:type="dxa"/>
            <w:tcBorders>
              <w:top w:val="nil"/>
              <w:left w:val="nil"/>
              <w:bottom w:val="single" w:sz="4" w:space="0" w:color="auto"/>
              <w:right w:val="single" w:sz="4" w:space="0" w:color="auto"/>
            </w:tcBorders>
          </w:tcPr>
          <w:p w14:paraId="1DCE4151"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tcPr>
          <w:p w14:paraId="0CAC8A29"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tcPr>
          <w:p w14:paraId="523CF02E"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tcPr>
          <w:p w14:paraId="06D6F1C7"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2E1D5C7C" w14:textId="77777777" w:rsidTr="00833688">
        <w:trPr>
          <w:trHeight w:val="166"/>
        </w:trPr>
        <w:tc>
          <w:tcPr>
            <w:tcW w:w="636" w:type="dxa"/>
            <w:tcBorders>
              <w:top w:val="nil"/>
              <w:left w:val="single" w:sz="4" w:space="0" w:color="auto"/>
              <w:bottom w:val="single" w:sz="4" w:space="0" w:color="auto"/>
              <w:right w:val="single" w:sz="4" w:space="0" w:color="auto"/>
            </w:tcBorders>
          </w:tcPr>
          <w:p w14:paraId="24BABBE2" w14:textId="77777777" w:rsidR="00855767" w:rsidRPr="00C3522A" w:rsidRDefault="00855767" w:rsidP="00833688">
            <w:pPr>
              <w:spacing w:before="120" w:after="120"/>
              <w:jc w:val="center"/>
              <w:rPr>
                <w:b/>
                <w:bCs/>
                <w:color w:val="000000"/>
              </w:rPr>
            </w:pPr>
            <w:r w:rsidRPr="00C3522A">
              <w:rPr>
                <w:i/>
                <w:iCs/>
                <w:color w:val="000000"/>
              </w:rPr>
              <w:t>b1</w:t>
            </w:r>
          </w:p>
        </w:tc>
        <w:tc>
          <w:tcPr>
            <w:tcW w:w="4752" w:type="dxa"/>
            <w:tcBorders>
              <w:top w:val="nil"/>
              <w:left w:val="nil"/>
              <w:bottom w:val="single" w:sz="4" w:space="0" w:color="auto"/>
              <w:right w:val="single" w:sz="4" w:space="0" w:color="auto"/>
            </w:tcBorders>
          </w:tcPr>
          <w:p w14:paraId="2AC68513" w14:textId="77777777" w:rsidR="00855767" w:rsidRPr="00C3522A" w:rsidRDefault="00855767" w:rsidP="00833688">
            <w:pPr>
              <w:spacing w:before="120" w:after="120"/>
              <w:jc w:val="both"/>
              <w:rPr>
                <w:b/>
                <w:bCs/>
                <w:color w:val="000000"/>
              </w:rPr>
            </w:pPr>
            <w:r w:rsidRPr="00C3522A">
              <w:rPr>
                <w:i/>
                <w:iCs/>
                <w:color w:val="000000"/>
              </w:rPr>
              <w:t>Trên địa bàn xã, đặc khu Cát Hải</w:t>
            </w:r>
          </w:p>
        </w:tc>
        <w:tc>
          <w:tcPr>
            <w:tcW w:w="976" w:type="dxa"/>
            <w:tcBorders>
              <w:top w:val="nil"/>
              <w:left w:val="nil"/>
              <w:bottom w:val="single" w:sz="4" w:space="0" w:color="auto"/>
              <w:right w:val="single" w:sz="4" w:space="0" w:color="auto"/>
            </w:tcBorders>
          </w:tcPr>
          <w:p w14:paraId="1CEBF7AE" w14:textId="77777777" w:rsidR="00855767" w:rsidRPr="00C3522A" w:rsidRDefault="00855767" w:rsidP="00833688">
            <w:pPr>
              <w:spacing w:before="120" w:after="120"/>
              <w:jc w:val="center"/>
              <w:rPr>
                <w:color w:val="000000"/>
              </w:rPr>
            </w:pPr>
            <w:r w:rsidRPr="00C3522A">
              <w:rPr>
                <w:i/>
                <w:iCs/>
                <w:color w:val="000000"/>
              </w:rPr>
              <w:t>100</w:t>
            </w:r>
          </w:p>
        </w:tc>
        <w:tc>
          <w:tcPr>
            <w:tcW w:w="1240" w:type="dxa"/>
            <w:tcBorders>
              <w:top w:val="nil"/>
              <w:left w:val="nil"/>
              <w:bottom w:val="single" w:sz="4" w:space="0" w:color="auto"/>
              <w:right w:val="single" w:sz="4" w:space="0" w:color="auto"/>
            </w:tcBorders>
          </w:tcPr>
          <w:p w14:paraId="23899685" w14:textId="77777777" w:rsidR="00855767" w:rsidRPr="00C3522A" w:rsidRDefault="00855767" w:rsidP="00833688">
            <w:pPr>
              <w:spacing w:before="120" w:after="120"/>
              <w:jc w:val="center"/>
              <w:rPr>
                <w:color w:val="000000"/>
              </w:rPr>
            </w:pPr>
            <w:r w:rsidRPr="00C3522A">
              <w:rPr>
                <w:i/>
                <w:iCs/>
                <w:color w:val="000000"/>
              </w:rPr>
              <w:t>20</w:t>
            </w:r>
          </w:p>
        </w:tc>
        <w:tc>
          <w:tcPr>
            <w:tcW w:w="1240" w:type="dxa"/>
            <w:tcBorders>
              <w:top w:val="nil"/>
              <w:left w:val="nil"/>
              <w:bottom w:val="single" w:sz="4" w:space="0" w:color="auto"/>
              <w:right w:val="single" w:sz="4" w:space="0" w:color="auto"/>
            </w:tcBorders>
          </w:tcPr>
          <w:p w14:paraId="70602AA7" w14:textId="77777777" w:rsidR="00855767" w:rsidRPr="00C3522A" w:rsidRDefault="00855767" w:rsidP="00833688">
            <w:pPr>
              <w:spacing w:before="120" w:after="120"/>
              <w:jc w:val="center"/>
              <w:rPr>
                <w:color w:val="000000"/>
              </w:rPr>
            </w:pPr>
            <w:r w:rsidRPr="00C3522A">
              <w:rPr>
                <w:i/>
                <w:iCs/>
                <w:color w:val="000000"/>
              </w:rPr>
              <w:t>20</w:t>
            </w:r>
          </w:p>
        </w:tc>
        <w:tc>
          <w:tcPr>
            <w:tcW w:w="938" w:type="dxa"/>
            <w:tcBorders>
              <w:top w:val="nil"/>
              <w:left w:val="nil"/>
              <w:bottom w:val="single" w:sz="4" w:space="0" w:color="auto"/>
              <w:right w:val="single" w:sz="4" w:space="0" w:color="auto"/>
            </w:tcBorders>
          </w:tcPr>
          <w:p w14:paraId="34514DAB" w14:textId="77777777" w:rsidR="00855767" w:rsidRPr="00C3522A" w:rsidRDefault="00855767" w:rsidP="00833688">
            <w:pPr>
              <w:spacing w:before="120" w:after="120"/>
              <w:jc w:val="center"/>
              <w:rPr>
                <w:color w:val="000000"/>
              </w:rPr>
            </w:pPr>
            <w:r w:rsidRPr="00C3522A">
              <w:rPr>
                <w:i/>
                <w:iCs/>
                <w:color w:val="000000"/>
              </w:rPr>
              <w:t>60</w:t>
            </w:r>
          </w:p>
        </w:tc>
      </w:tr>
      <w:tr w:rsidR="00855767" w:rsidRPr="00C3522A" w14:paraId="2375E0BB" w14:textId="77777777" w:rsidTr="00833688">
        <w:trPr>
          <w:trHeight w:val="202"/>
        </w:trPr>
        <w:tc>
          <w:tcPr>
            <w:tcW w:w="636" w:type="dxa"/>
            <w:tcBorders>
              <w:top w:val="nil"/>
              <w:left w:val="single" w:sz="4" w:space="0" w:color="auto"/>
              <w:bottom w:val="single" w:sz="4" w:space="0" w:color="auto"/>
              <w:right w:val="single" w:sz="4" w:space="0" w:color="auto"/>
            </w:tcBorders>
          </w:tcPr>
          <w:p w14:paraId="3771BFD6" w14:textId="77777777" w:rsidR="00855767" w:rsidRPr="00C3522A" w:rsidRDefault="00855767" w:rsidP="00833688">
            <w:pPr>
              <w:spacing w:before="120" w:after="120"/>
              <w:jc w:val="center"/>
              <w:rPr>
                <w:b/>
                <w:bCs/>
                <w:color w:val="000000"/>
              </w:rPr>
            </w:pPr>
            <w:r w:rsidRPr="00C3522A">
              <w:rPr>
                <w:i/>
                <w:iCs/>
                <w:color w:val="000000"/>
              </w:rPr>
              <w:t>b2</w:t>
            </w:r>
          </w:p>
        </w:tc>
        <w:tc>
          <w:tcPr>
            <w:tcW w:w="4752" w:type="dxa"/>
            <w:tcBorders>
              <w:top w:val="nil"/>
              <w:left w:val="nil"/>
              <w:bottom w:val="single" w:sz="4" w:space="0" w:color="auto"/>
              <w:right w:val="single" w:sz="4" w:space="0" w:color="auto"/>
            </w:tcBorders>
          </w:tcPr>
          <w:p w14:paraId="21D956D3" w14:textId="77777777" w:rsidR="00855767" w:rsidRPr="00C3522A" w:rsidRDefault="00855767" w:rsidP="00833688">
            <w:pPr>
              <w:spacing w:before="120" w:after="120"/>
              <w:jc w:val="both"/>
              <w:rPr>
                <w:b/>
                <w:bCs/>
                <w:color w:val="000000"/>
              </w:rPr>
            </w:pPr>
            <w:r w:rsidRPr="00C3522A">
              <w:rPr>
                <w:i/>
                <w:iCs/>
                <w:color w:val="000000"/>
              </w:rPr>
              <w:t>Trên địa bàn phường</w:t>
            </w:r>
          </w:p>
        </w:tc>
        <w:tc>
          <w:tcPr>
            <w:tcW w:w="976" w:type="dxa"/>
            <w:tcBorders>
              <w:top w:val="nil"/>
              <w:left w:val="nil"/>
              <w:bottom w:val="single" w:sz="4" w:space="0" w:color="auto"/>
              <w:right w:val="single" w:sz="4" w:space="0" w:color="auto"/>
            </w:tcBorders>
          </w:tcPr>
          <w:p w14:paraId="29E4AD94" w14:textId="77777777" w:rsidR="00855767" w:rsidRPr="00C3522A" w:rsidRDefault="00855767" w:rsidP="00833688">
            <w:pPr>
              <w:spacing w:before="120" w:after="120"/>
              <w:jc w:val="center"/>
              <w:rPr>
                <w:color w:val="000000"/>
              </w:rPr>
            </w:pPr>
            <w:r w:rsidRPr="00C3522A">
              <w:rPr>
                <w:i/>
                <w:iCs/>
                <w:color w:val="000000"/>
              </w:rPr>
              <w:t>100</w:t>
            </w:r>
          </w:p>
        </w:tc>
        <w:tc>
          <w:tcPr>
            <w:tcW w:w="1240" w:type="dxa"/>
            <w:tcBorders>
              <w:top w:val="nil"/>
              <w:left w:val="nil"/>
              <w:bottom w:val="single" w:sz="4" w:space="0" w:color="auto"/>
              <w:right w:val="single" w:sz="4" w:space="0" w:color="auto"/>
            </w:tcBorders>
          </w:tcPr>
          <w:p w14:paraId="44E3C0D6" w14:textId="77777777" w:rsidR="00855767" w:rsidRPr="00C3522A" w:rsidRDefault="00855767" w:rsidP="00833688">
            <w:pPr>
              <w:spacing w:before="120" w:after="120"/>
              <w:jc w:val="center"/>
              <w:rPr>
                <w:color w:val="000000"/>
              </w:rPr>
            </w:pPr>
            <w:r w:rsidRPr="00C3522A">
              <w:rPr>
                <w:i/>
                <w:iCs/>
                <w:color w:val="000000"/>
              </w:rPr>
              <w:t>20</w:t>
            </w:r>
          </w:p>
        </w:tc>
        <w:tc>
          <w:tcPr>
            <w:tcW w:w="1240" w:type="dxa"/>
            <w:tcBorders>
              <w:top w:val="nil"/>
              <w:left w:val="nil"/>
              <w:bottom w:val="single" w:sz="4" w:space="0" w:color="auto"/>
              <w:right w:val="single" w:sz="4" w:space="0" w:color="auto"/>
            </w:tcBorders>
          </w:tcPr>
          <w:p w14:paraId="7069A2D0" w14:textId="77777777" w:rsidR="00855767" w:rsidRPr="00C3522A" w:rsidRDefault="00855767" w:rsidP="00833688">
            <w:pPr>
              <w:spacing w:before="120" w:after="120"/>
              <w:jc w:val="center"/>
              <w:rPr>
                <w:color w:val="000000"/>
              </w:rPr>
            </w:pPr>
            <w:r w:rsidRPr="00C3522A">
              <w:rPr>
                <w:i/>
                <w:iCs/>
                <w:color w:val="000000"/>
              </w:rPr>
              <w:t>40</w:t>
            </w:r>
          </w:p>
        </w:tc>
        <w:tc>
          <w:tcPr>
            <w:tcW w:w="938" w:type="dxa"/>
            <w:tcBorders>
              <w:top w:val="nil"/>
              <w:left w:val="nil"/>
              <w:bottom w:val="single" w:sz="4" w:space="0" w:color="auto"/>
              <w:right w:val="single" w:sz="4" w:space="0" w:color="auto"/>
            </w:tcBorders>
          </w:tcPr>
          <w:p w14:paraId="1F97F3EF" w14:textId="77777777" w:rsidR="00855767" w:rsidRPr="00C3522A" w:rsidRDefault="00855767" w:rsidP="00833688">
            <w:pPr>
              <w:spacing w:before="120" w:after="120"/>
              <w:jc w:val="center"/>
              <w:rPr>
                <w:color w:val="000000"/>
              </w:rPr>
            </w:pPr>
            <w:r w:rsidRPr="00C3522A">
              <w:rPr>
                <w:i/>
                <w:iCs/>
                <w:color w:val="000000"/>
              </w:rPr>
              <w:t>40</w:t>
            </w:r>
          </w:p>
        </w:tc>
      </w:tr>
      <w:tr w:rsidR="00855767" w:rsidRPr="00C3522A" w14:paraId="79FAA518" w14:textId="77777777" w:rsidTr="00833688">
        <w:trPr>
          <w:trHeight w:val="47"/>
        </w:trPr>
        <w:tc>
          <w:tcPr>
            <w:tcW w:w="636" w:type="dxa"/>
            <w:tcBorders>
              <w:top w:val="nil"/>
              <w:left w:val="single" w:sz="4" w:space="0" w:color="auto"/>
              <w:bottom w:val="single" w:sz="4" w:space="0" w:color="auto"/>
              <w:right w:val="single" w:sz="4" w:space="0" w:color="auto"/>
            </w:tcBorders>
          </w:tcPr>
          <w:p w14:paraId="7C3B35A7" w14:textId="77777777" w:rsidR="00855767" w:rsidRPr="00C3522A" w:rsidRDefault="00855767" w:rsidP="00833688">
            <w:pPr>
              <w:spacing w:before="120" w:after="120"/>
              <w:jc w:val="center"/>
              <w:rPr>
                <w:b/>
                <w:bCs/>
                <w:color w:val="000000"/>
              </w:rPr>
            </w:pPr>
            <w:r w:rsidRPr="00C3522A">
              <w:rPr>
                <w:color w:val="000000"/>
              </w:rPr>
              <w:t>c</w:t>
            </w:r>
          </w:p>
        </w:tc>
        <w:tc>
          <w:tcPr>
            <w:tcW w:w="4752" w:type="dxa"/>
            <w:tcBorders>
              <w:top w:val="nil"/>
              <w:left w:val="nil"/>
              <w:bottom w:val="single" w:sz="4" w:space="0" w:color="auto"/>
              <w:right w:val="single" w:sz="4" w:space="0" w:color="auto"/>
            </w:tcBorders>
          </w:tcPr>
          <w:p w14:paraId="06865210" w14:textId="77777777" w:rsidR="00855767" w:rsidRPr="00C3522A" w:rsidRDefault="00855767" w:rsidP="00833688">
            <w:pPr>
              <w:spacing w:before="120" w:after="120"/>
              <w:jc w:val="both"/>
              <w:rPr>
                <w:b/>
                <w:bCs/>
                <w:color w:val="000000"/>
              </w:rPr>
            </w:pPr>
            <w:r w:rsidRPr="00C3522A">
              <w:rPr>
                <w:color w:val="000000"/>
              </w:rPr>
              <w:t>Thu tiền sử dụng đất từ đất dôi dư</w:t>
            </w:r>
          </w:p>
        </w:tc>
        <w:tc>
          <w:tcPr>
            <w:tcW w:w="976" w:type="dxa"/>
            <w:tcBorders>
              <w:top w:val="nil"/>
              <w:left w:val="nil"/>
              <w:bottom w:val="single" w:sz="4" w:space="0" w:color="auto"/>
              <w:right w:val="single" w:sz="4" w:space="0" w:color="auto"/>
            </w:tcBorders>
          </w:tcPr>
          <w:p w14:paraId="6A06F62B"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tcPr>
          <w:p w14:paraId="281EBEF7" w14:textId="77777777" w:rsidR="00855767" w:rsidRPr="00C3522A" w:rsidRDefault="00855767" w:rsidP="00833688">
            <w:pPr>
              <w:spacing w:before="120" w:after="120"/>
              <w:jc w:val="center"/>
              <w:rPr>
                <w:color w:val="000000"/>
              </w:rPr>
            </w:pPr>
            <w:r w:rsidRPr="00C3522A">
              <w:rPr>
                <w:color w:val="000000"/>
              </w:rPr>
              <w:t>20</w:t>
            </w:r>
          </w:p>
        </w:tc>
        <w:tc>
          <w:tcPr>
            <w:tcW w:w="1240" w:type="dxa"/>
            <w:tcBorders>
              <w:top w:val="nil"/>
              <w:left w:val="nil"/>
              <w:bottom w:val="single" w:sz="4" w:space="0" w:color="auto"/>
              <w:right w:val="single" w:sz="4" w:space="0" w:color="auto"/>
            </w:tcBorders>
          </w:tcPr>
          <w:p w14:paraId="3E90E06C" w14:textId="77777777" w:rsidR="00855767" w:rsidRPr="00C3522A" w:rsidRDefault="00855767" w:rsidP="00833688">
            <w:pPr>
              <w:spacing w:before="120" w:after="120"/>
              <w:jc w:val="center"/>
              <w:rPr>
                <w:color w:val="000000"/>
              </w:rPr>
            </w:pPr>
            <w:r w:rsidRPr="00C3522A">
              <w:rPr>
                <w:color w:val="000000"/>
              </w:rPr>
              <w:t>0</w:t>
            </w:r>
          </w:p>
        </w:tc>
        <w:tc>
          <w:tcPr>
            <w:tcW w:w="938" w:type="dxa"/>
            <w:tcBorders>
              <w:top w:val="nil"/>
              <w:left w:val="nil"/>
              <w:bottom w:val="single" w:sz="4" w:space="0" w:color="auto"/>
              <w:right w:val="single" w:sz="4" w:space="0" w:color="auto"/>
            </w:tcBorders>
          </w:tcPr>
          <w:p w14:paraId="56FE6F24" w14:textId="77777777" w:rsidR="00855767" w:rsidRPr="00C3522A" w:rsidRDefault="00855767" w:rsidP="00833688">
            <w:pPr>
              <w:spacing w:before="120" w:after="120"/>
              <w:jc w:val="center"/>
              <w:rPr>
                <w:color w:val="000000"/>
              </w:rPr>
            </w:pPr>
            <w:r w:rsidRPr="00C3522A">
              <w:rPr>
                <w:color w:val="000000"/>
              </w:rPr>
              <w:t>80</w:t>
            </w:r>
          </w:p>
        </w:tc>
      </w:tr>
      <w:tr w:rsidR="00855767" w:rsidRPr="00C3522A" w14:paraId="677F1CCF" w14:textId="77777777" w:rsidTr="00833688">
        <w:trPr>
          <w:trHeight w:val="287"/>
        </w:trPr>
        <w:tc>
          <w:tcPr>
            <w:tcW w:w="636" w:type="dxa"/>
            <w:tcBorders>
              <w:top w:val="nil"/>
              <w:left w:val="single" w:sz="4" w:space="0" w:color="auto"/>
              <w:bottom w:val="single" w:sz="4" w:space="0" w:color="auto"/>
              <w:right w:val="single" w:sz="4" w:space="0" w:color="auto"/>
            </w:tcBorders>
          </w:tcPr>
          <w:p w14:paraId="1F9C94F0" w14:textId="77777777" w:rsidR="00855767" w:rsidRPr="00C3522A" w:rsidRDefault="00855767" w:rsidP="00833688">
            <w:pPr>
              <w:spacing w:before="120" w:after="120"/>
              <w:jc w:val="center"/>
              <w:rPr>
                <w:b/>
                <w:bCs/>
                <w:color w:val="000000"/>
              </w:rPr>
            </w:pPr>
            <w:r w:rsidRPr="00C3522A">
              <w:rPr>
                <w:color w:val="000000"/>
              </w:rPr>
              <w:t>d</w:t>
            </w:r>
          </w:p>
        </w:tc>
        <w:tc>
          <w:tcPr>
            <w:tcW w:w="4752" w:type="dxa"/>
            <w:tcBorders>
              <w:top w:val="nil"/>
              <w:left w:val="nil"/>
              <w:bottom w:val="single" w:sz="4" w:space="0" w:color="auto"/>
              <w:right w:val="single" w:sz="4" w:space="0" w:color="auto"/>
            </w:tcBorders>
          </w:tcPr>
          <w:p w14:paraId="550A818B" w14:textId="77777777" w:rsidR="00855767" w:rsidRPr="00C3522A" w:rsidRDefault="00855767" w:rsidP="00833688">
            <w:pPr>
              <w:spacing w:before="120" w:after="120"/>
              <w:jc w:val="both"/>
              <w:rPr>
                <w:b/>
                <w:bCs/>
                <w:color w:val="000000"/>
              </w:rPr>
            </w:pPr>
            <w:r w:rsidRPr="00C3522A">
              <w:rPr>
                <w:color w:val="000000"/>
              </w:rPr>
              <w:t>Thu tiền sử dụng đất các Dự án (trừ Dự án quy định tại điểm a và điểm b mục này)</w:t>
            </w:r>
          </w:p>
        </w:tc>
        <w:tc>
          <w:tcPr>
            <w:tcW w:w="976" w:type="dxa"/>
            <w:tcBorders>
              <w:top w:val="nil"/>
              <w:left w:val="nil"/>
              <w:bottom w:val="single" w:sz="4" w:space="0" w:color="auto"/>
              <w:right w:val="single" w:sz="4" w:space="0" w:color="auto"/>
            </w:tcBorders>
          </w:tcPr>
          <w:p w14:paraId="0F18A0D8"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tcPr>
          <w:p w14:paraId="3EDF2ECC"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tcPr>
          <w:p w14:paraId="13132805"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tcPr>
          <w:p w14:paraId="60F30E79"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3D27331D" w14:textId="77777777" w:rsidTr="00833688">
        <w:trPr>
          <w:trHeight w:val="47"/>
        </w:trPr>
        <w:tc>
          <w:tcPr>
            <w:tcW w:w="636" w:type="dxa"/>
            <w:tcBorders>
              <w:top w:val="nil"/>
              <w:left w:val="single" w:sz="4" w:space="0" w:color="auto"/>
              <w:bottom w:val="single" w:sz="4" w:space="0" w:color="auto"/>
              <w:right w:val="single" w:sz="4" w:space="0" w:color="auto"/>
            </w:tcBorders>
          </w:tcPr>
          <w:p w14:paraId="12811DC6" w14:textId="77777777" w:rsidR="00855767" w:rsidRPr="00C3522A" w:rsidRDefault="00855767" w:rsidP="00833688">
            <w:pPr>
              <w:spacing w:before="120" w:after="120"/>
              <w:jc w:val="center"/>
              <w:rPr>
                <w:b/>
                <w:bCs/>
                <w:color w:val="000000"/>
              </w:rPr>
            </w:pPr>
            <w:r w:rsidRPr="00C3522A">
              <w:rPr>
                <w:i/>
                <w:iCs/>
                <w:color w:val="000000"/>
              </w:rPr>
              <w:t>d1</w:t>
            </w:r>
          </w:p>
        </w:tc>
        <w:tc>
          <w:tcPr>
            <w:tcW w:w="4752" w:type="dxa"/>
            <w:tcBorders>
              <w:top w:val="nil"/>
              <w:left w:val="nil"/>
              <w:bottom w:val="single" w:sz="4" w:space="0" w:color="auto"/>
              <w:right w:val="single" w:sz="4" w:space="0" w:color="auto"/>
            </w:tcBorders>
          </w:tcPr>
          <w:p w14:paraId="7E5FEFF8" w14:textId="77777777" w:rsidR="00855767" w:rsidRPr="00C3522A" w:rsidRDefault="00855767" w:rsidP="00833688">
            <w:pPr>
              <w:spacing w:before="120" w:after="120"/>
              <w:jc w:val="both"/>
              <w:rPr>
                <w:b/>
                <w:bCs/>
                <w:color w:val="000000"/>
              </w:rPr>
            </w:pPr>
            <w:r w:rsidRPr="00C3522A">
              <w:rPr>
                <w:i/>
                <w:iCs/>
                <w:color w:val="000000"/>
              </w:rPr>
              <w:t>Dự án đấu thầu, đấu giá (trừ Dự án quy định tại tiết đ2 mục này)</w:t>
            </w:r>
          </w:p>
        </w:tc>
        <w:tc>
          <w:tcPr>
            <w:tcW w:w="976" w:type="dxa"/>
            <w:tcBorders>
              <w:top w:val="nil"/>
              <w:left w:val="nil"/>
              <w:bottom w:val="single" w:sz="4" w:space="0" w:color="auto"/>
              <w:right w:val="single" w:sz="4" w:space="0" w:color="auto"/>
            </w:tcBorders>
          </w:tcPr>
          <w:p w14:paraId="41860264" w14:textId="77777777" w:rsidR="00855767" w:rsidRPr="00C3522A" w:rsidRDefault="00855767" w:rsidP="00833688">
            <w:pPr>
              <w:spacing w:before="120" w:after="120"/>
              <w:jc w:val="center"/>
              <w:rPr>
                <w:color w:val="000000"/>
              </w:rPr>
            </w:pPr>
            <w:r w:rsidRPr="00C3522A">
              <w:rPr>
                <w:i/>
                <w:iCs/>
                <w:color w:val="000000"/>
              </w:rPr>
              <w:t>100</w:t>
            </w:r>
          </w:p>
        </w:tc>
        <w:tc>
          <w:tcPr>
            <w:tcW w:w="1240" w:type="dxa"/>
            <w:tcBorders>
              <w:top w:val="nil"/>
              <w:left w:val="nil"/>
              <w:bottom w:val="single" w:sz="4" w:space="0" w:color="auto"/>
              <w:right w:val="single" w:sz="4" w:space="0" w:color="auto"/>
            </w:tcBorders>
          </w:tcPr>
          <w:p w14:paraId="4D169590" w14:textId="77777777" w:rsidR="00855767" w:rsidRPr="00C3522A" w:rsidRDefault="00855767" w:rsidP="00833688">
            <w:pPr>
              <w:spacing w:before="120" w:after="120"/>
              <w:jc w:val="center"/>
              <w:rPr>
                <w:color w:val="000000"/>
              </w:rPr>
            </w:pPr>
            <w:r w:rsidRPr="00C3522A">
              <w:rPr>
                <w:i/>
                <w:iCs/>
                <w:color w:val="000000"/>
              </w:rPr>
              <w:t>20</w:t>
            </w:r>
          </w:p>
        </w:tc>
        <w:tc>
          <w:tcPr>
            <w:tcW w:w="1240" w:type="dxa"/>
            <w:tcBorders>
              <w:top w:val="nil"/>
              <w:left w:val="nil"/>
              <w:bottom w:val="single" w:sz="4" w:space="0" w:color="auto"/>
              <w:right w:val="single" w:sz="4" w:space="0" w:color="auto"/>
            </w:tcBorders>
          </w:tcPr>
          <w:p w14:paraId="767489FA" w14:textId="77777777" w:rsidR="00855767" w:rsidRPr="00C3522A" w:rsidRDefault="00855767" w:rsidP="00833688">
            <w:pPr>
              <w:spacing w:before="120" w:after="120"/>
              <w:jc w:val="center"/>
              <w:rPr>
                <w:color w:val="000000"/>
              </w:rPr>
            </w:pPr>
            <w:r w:rsidRPr="00C3522A">
              <w:rPr>
                <w:i/>
                <w:iCs/>
                <w:color w:val="000000"/>
              </w:rPr>
              <w:t>80</w:t>
            </w:r>
          </w:p>
        </w:tc>
        <w:tc>
          <w:tcPr>
            <w:tcW w:w="938" w:type="dxa"/>
            <w:tcBorders>
              <w:top w:val="nil"/>
              <w:left w:val="nil"/>
              <w:bottom w:val="single" w:sz="4" w:space="0" w:color="auto"/>
              <w:right w:val="single" w:sz="4" w:space="0" w:color="auto"/>
            </w:tcBorders>
          </w:tcPr>
          <w:p w14:paraId="6FDE45C3" w14:textId="77777777" w:rsidR="00855767" w:rsidRPr="00C3522A" w:rsidRDefault="00855767" w:rsidP="00833688">
            <w:pPr>
              <w:spacing w:before="120" w:after="120"/>
              <w:jc w:val="center"/>
              <w:rPr>
                <w:color w:val="000000"/>
              </w:rPr>
            </w:pPr>
            <w:r w:rsidRPr="00C3522A">
              <w:rPr>
                <w:i/>
                <w:iCs/>
                <w:color w:val="000000"/>
              </w:rPr>
              <w:t> 0</w:t>
            </w:r>
          </w:p>
        </w:tc>
      </w:tr>
      <w:tr w:rsidR="00855767" w:rsidRPr="00C3522A" w14:paraId="3DAA1E00" w14:textId="77777777" w:rsidTr="00833688">
        <w:trPr>
          <w:trHeight w:val="1200"/>
        </w:trPr>
        <w:tc>
          <w:tcPr>
            <w:tcW w:w="636" w:type="dxa"/>
            <w:tcBorders>
              <w:top w:val="nil"/>
              <w:left w:val="single" w:sz="4" w:space="0" w:color="auto"/>
              <w:bottom w:val="single" w:sz="4" w:space="0" w:color="auto"/>
              <w:right w:val="single" w:sz="4" w:space="0" w:color="auto"/>
            </w:tcBorders>
          </w:tcPr>
          <w:p w14:paraId="23E0C152" w14:textId="77777777" w:rsidR="00855767" w:rsidRPr="00C3522A" w:rsidRDefault="00855767" w:rsidP="00833688">
            <w:pPr>
              <w:spacing w:before="120" w:after="120"/>
              <w:jc w:val="center"/>
              <w:rPr>
                <w:b/>
                <w:bCs/>
                <w:color w:val="000000"/>
              </w:rPr>
            </w:pPr>
            <w:r w:rsidRPr="00C3522A">
              <w:rPr>
                <w:i/>
                <w:iCs/>
                <w:color w:val="000000"/>
              </w:rPr>
              <w:lastRenderedPageBreak/>
              <w:t>d2</w:t>
            </w:r>
          </w:p>
        </w:tc>
        <w:tc>
          <w:tcPr>
            <w:tcW w:w="4752" w:type="dxa"/>
            <w:tcBorders>
              <w:top w:val="nil"/>
              <w:left w:val="nil"/>
              <w:bottom w:val="single" w:sz="4" w:space="0" w:color="auto"/>
              <w:right w:val="single" w:sz="4" w:space="0" w:color="auto"/>
            </w:tcBorders>
          </w:tcPr>
          <w:p w14:paraId="00651BD8" w14:textId="77777777" w:rsidR="00855767" w:rsidRPr="00C3522A" w:rsidRDefault="00855767" w:rsidP="00833688">
            <w:pPr>
              <w:spacing w:before="120" w:after="120"/>
              <w:jc w:val="both"/>
              <w:rPr>
                <w:b/>
                <w:bCs/>
                <w:color w:val="000000"/>
              </w:rPr>
            </w:pPr>
            <w:r w:rsidRPr="00C3522A">
              <w:rPr>
                <w:i/>
                <w:iCs/>
                <w:color w:val="000000"/>
              </w:rPr>
              <w:t>Dự án đấu giá do cấp xã làm Chủ đầu tư (hoặc cấp huyện trước thời điểm sắp xếp làm chủ đầu tư trên địa bàn cấp xã) thực hiện giải phóng mặt bằng, xây dựng cơ sở hạ tầng</w:t>
            </w:r>
          </w:p>
        </w:tc>
        <w:tc>
          <w:tcPr>
            <w:tcW w:w="976" w:type="dxa"/>
            <w:tcBorders>
              <w:top w:val="nil"/>
              <w:left w:val="nil"/>
              <w:bottom w:val="single" w:sz="4" w:space="0" w:color="auto"/>
              <w:right w:val="single" w:sz="4" w:space="0" w:color="auto"/>
            </w:tcBorders>
          </w:tcPr>
          <w:p w14:paraId="41E9D1A9" w14:textId="77777777" w:rsidR="00855767" w:rsidRPr="00C3522A" w:rsidRDefault="00855767" w:rsidP="00833688">
            <w:pPr>
              <w:spacing w:before="120" w:after="120"/>
              <w:jc w:val="center"/>
              <w:rPr>
                <w:color w:val="000000"/>
              </w:rPr>
            </w:pPr>
            <w:r w:rsidRPr="00C3522A">
              <w:rPr>
                <w:i/>
                <w:iCs/>
                <w:color w:val="000000"/>
              </w:rPr>
              <w:t>100</w:t>
            </w:r>
          </w:p>
        </w:tc>
        <w:tc>
          <w:tcPr>
            <w:tcW w:w="1240" w:type="dxa"/>
            <w:tcBorders>
              <w:top w:val="nil"/>
              <w:left w:val="nil"/>
              <w:bottom w:val="single" w:sz="4" w:space="0" w:color="auto"/>
              <w:right w:val="single" w:sz="4" w:space="0" w:color="auto"/>
            </w:tcBorders>
          </w:tcPr>
          <w:p w14:paraId="421D0FF8" w14:textId="77777777" w:rsidR="00855767" w:rsidRPr="00C3522A" w:rsidRDefault="00855767" w:rsidP="00833688">
            <w:pPr>
              <w:spacing w:before="120" w:after="120"/>
              <w:jc w:val="center"/>
              <w:rPr>
                <w:color w:val="000000"/>
              </w:rPr>
            </w:pPr>
            <w:r w:rsidRPr="00C3522A">
              <w:rPr>
                <w:i/>
                <w:iCs/>
                <w:color w:val="000000"/>
              </w:rPr>
              <w:t>20</w:t>
            </w:r>
          </w:p>
        </w:tc>
        <w:tc>
          <w:tcPr>
            <w:tcW w:w="1240" w:type="dxa"/>
            <w:tcBorders>
              <w:top w:val="nil"/>
              <w:left w:val="nil"/>
              <w:bottom w:val="single" w:sz="4" w:space="0" w:color="auto"/>
              <w:right w:val="single" w:sz="4" w:space="0" w:color="auto"/>
            </w:tcBorders>
          </w:tcPr>
          <w:p w14:paraId="6FFA8192" w14:textId="77777777" w:rsidR="00855767" w:rsidRPr="00C3522A" w:rsidRDefault="00855767" w:rsidP="00833688">
            <w:pPr>
              <w:spacing w:before="120" w:after="120"/>
              <w:jc w:val="center"/>
              <w:rPr>
                <w:color w:val="000000"/>
              </w:rPr>
            </w:pPr>
            <w:r w:rsidRPr="00C3522A">
              <w:rPr>
                <w:i/>
                <w:iCs/>
                <w:color w:val="000000"/>
              </w:rPr>
              <w:t>40</w:t>
            </w:r>
          </w:p>
        </w:tc>
        <w:tc>
          <w:tcPr>
            <w:tcW w:w="938" w:type="dxa"/>
            <w:tcBorders>
              <w:top w:val="nil"/>
              <w:left w:val="nil"/>
              <w:bottom w:val="single" w:sz="4" w:space="0" w:color="auto"/>
              <w:right w:val="single" w:sz="4" w:space="0" w:color="auto"/>
            </w:tcBorders>
          </w:tcPr>
          <w:p w14:paraId="7849AE21" w14:textId="77777777" w:rsidR="00855767" w:rsidRPr="00C3522A" w:rsidRDefault="00855767" w:rsidP="00833688">
            <w:pPr>
              <w:spacing w:before="120" w:after="120"/>
              <w:jc w:val="center"/>
              <w:rPr>
                <w:color w:val="000000"/>
              </w:rPr>
            </w:pPr>
            <w:r w:rsidRPr="00C3522A">
              <w:rPr>
                <w:i/>
                <w:iCs/>
                <w:color w:val="000000"/>
              </w:rPr>
              <w:t>40</w:t>
            </w:r>
          </w:p>
        </w:tc>
      </w:tr>
      <w:tr w:rsidR="00855767" w:rsidRPr="00C3522A" w14:paraId="778D7B09" w14:textId="77777777" w:rsidTr="00833688">
        <w:trPr>
          <w:trHeight w:val="1200"/>
        </w:trPr>
        <w:tc>
          <w:tcPr>
            <w:tcW w:w="636" w:type="dxa"/>
            <w:tcBorders>
              <w:top w:val="nil"/>
              <w:left w:val="single" w:sz="4" w:space="0" w:color="auto"/>
              <w:bottom w:val="single" w:sz="4" w:space="0" w:color="auto"/>
              <w:right w:val="single" w:sz="4" w:space="0" w:color="auto"/>
            </w:tcBorders>
          </w:tcPr>
          <w:p w14:paraId="424DC323" w14:textId="77777777" w:rsidR="00855767" w:rsidRPr="00C3522A" w:rsidRDefault="00855767" w:rsidP="00833688">
            <w:pPr>
              <w:spacing w:before="120" w:after="120"/>
              <w:jc w:val="center"/>
              <w:rPr>
                <w:b/>
                <w:bCs/>
                <w:color w:val="000000"/>
              </w:rPr>
            </w:pPr>
            <w:r w:rsidRPr="00C3522A">
              <w:rPr>
                <w:color w:val="000000"/>
              </w:rPr>
              <w:t>đ</w:t>
            </w:r>
          </w:p>
        </w:tc>
        <w:tc>
          <w:tcPr>
            <w:tcW w:w="4752" w:type="dxa"/>
            <w:tcBorders>
              <w:top w:val="nil"/>
              <w:left w:val="nil"/>
              <w:bottom w:val="single" w:sz="4" w:space="0" w:color="auto"/>
              <w:right w:val="single" w:sz="4" w:space="0" w:color="auto"/>
            </w:tcBorders>
          </w:tcPr>
          <w:p w14:paraId="3C43E716" w14:textId="77777777" w:rsidR="00855767" w:rsidRPr="00C3522A" w:rsidRDefault="00855767" w:rsidP="00833688">
            <w:pPr>
              <w:spacing w:before="120" w:after="120"/>
              <w:jc w:val="both"/>
              <w:rPr>
                <w:b/>
                <w:bCs/>
                <w:color w:val="000000"/>
              </w:rPr>
            </w:pPr>
            <w:r w:rsidRPr="00C3522A">
              <w:rPr>
                <w:color w:val="000000"/>
              </w:rPr>
              <w:t>Các khoản thu tiền sử dụng đất còn lại (giao đất tái định cư có thu tiền sử dụng đất, chuyển đổi mục đích sử dụng đất của các hộ gia đình, cá nhân và các khoản thu tiền sử dụng đất khác)</w:t>
            </w:r>
          </w:p>
        </w:tc>
        <w:tc>
          <w:tcPr>
            <w:tcW w:w="976" w:type="dxa"/>
            <w:tcBorders>
              <w:top w:val="nil"/>
              <w:left w:val="nil"/>
              <w:bottom w:val="single" w:sz="4" w:space="0" w:color="auto"/>
              <w:right w:val="single" w:sz="4" w:space="0" w:color="auto"/>
            </w:tcBorders>
          </w:tcPr>
          <w:p w14:paraId="14051AE0"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tcPr>
          <w:p w14:paraId="22E4BBB9" w14:textId="77777777" w:rsidR="00855767" w:rsidRPr="00C3522A" w:rsidRDefault="00855767" w:rsidP="00833688">
            <w:pPr>
              <w:spacing w:before="120" w:after="120"/>
              <w:jc w:val="center"/>
              <w:rPr>
                <w:color w:val="000000"/>
              </w:rPr>
            </w:pPr>
            <w:r w:rsidRPr="00C3522A">
              <w:rPr>
                <w:color w:val="000000"/>
              </w:rPr>
              <w:t>20</w:t>
            </w:r>
          </w:p>
        </w:tc>
        <w:tc>
          <w:tcPr>
            <w:tcW w:w="1240" w:type="dxa"/>
            <w:tcBorders>
              <w:top w:val="nil"/>
              <w:left w:val="nil"/>
              <w:bottom w:val="single" w:sz="4" w:space="0" w:color="auto"/>
              <w:right w:val="single" w:sz="4" w:space="0" w:color="auto"/>
            </w:tcBorders>
          </w:tcPr>
          <w:p w14:paraId="3C027276" w14:textId="77777777" w:rsidR="00855767" w:rsidRPr="00C3522A" w:rsidRDefault="00855767" w:rsidP="00833688">
            <w:pPr>
              <w:spacing w:before="120" w:after="120"/>
              <w:jc w:val="center"/>
              <w:rPr>
                <w:color w:val="000000"/>
              </w:rPr>
            </w:pPr>
            <w:r w:rsidRPr="00C3522A">
              <w:rPr>
                <w:color w:val="000000"/>
              </w:rPr>
              <w:t>60</w:t>
            </w:r>
          </w:p>
        </w:tc>
        <w:tc>
          <w:tcPr>
            <w:tcW w:w="938" w:type="dxa"/>
            <w:tcBorders>
              <w:top w:val="nil"/>
              <w:left w:val="nil"/>
              <w:bottom w:val="single" w:sz="4" w:space="0" w:color="auto"/>
              <w:right w:val="single" w:sz="4" w:space="0" w:color="auto"/>
            </w:tcBorders>
          </w:tcPr>
          <w:p w14:paraId="44EDF2EE" w14:textId="77777777" w:rsidR="00855767" w:rsidRPr="00C3522A" w:rsidRDefault="00855767" w:rsidP="00833688">
            <w:pPr>
              <w:spacing w:before="120" w:after="120"/>
              <w:jc w:val="center"/>
              <w:rPr>
                <w:color w:val="000000"/>
              </w:rPr>
            </w:pPr>
            <w:r w:rsidRPr="00C3522A">
              <w:rPr>
                <w:color w:val="000000"/>
              </w:rPr>
              <w:t>20</w:t>
            </w:r>
          </w:p>
        </w:tc>
      </w:tr>
      <w:tr w:rsidR="00855767" w:rsidRPr="00C3522A" w14:paraId="217CD1A7" w14:textId="77777777" w:rsidTr="00833688">
        <w:trPr>
          <w:trHeight w:val="1200"/>
        </w:trPr>
        <w:tc>
          <w:tcPr>
            <w:tcW w:w="636" w:type="dxa"/>
            <w:tcBorders>
              <w:top w:val="nil"/>
              <w:left w:val="single" w:sz="4" w:space="0" w:color="auto"/>
              <w:bottom w:val="single" w:sz="4" w:space="0" w:color="auto"/>
              <w:right w:val="single" w:sz="4" w:space="0" w:color="auto"/>
            </w:tcBorders>
            <w:hideMark/>
          </w:tcPr>
          <w:p w14:paraId="09B5FBAA" w14:textId="77777777" w:rsidR="00855767" w:rsidRPr="00C3522A" w:rsidRDefault="00855767" w:rsidP="00833688">
            <w:pPr>
              <w:spacing w:before="120" w:after="120"/>
              <w:jc w:val="center"/>
              <w:rPr>
                <w:b/>
                <w:bCs/>
                <w:color w:val="000000"/>
              </w:rPr>
            </w:pPr>
            <w:r w:rsidRPr="00C3522A">
              <w:rPr>
                <w:b/>
                <w:bCs/>
                <w:color w:val="000000"/>
              </w:rPr>
              <w:t>33</w:t>
            </w:r>
          </w:p>
        </w:tc>
        <w:tc>
          <w:tcPr>
            <w:tcW w:w="4752" w:type="dxa"/>
            <w:tcBorders>
              <w:top w:val="nil"/>
              <w:left w:val="nil"/>
              <w:bottom w:val="single" w:sz="4" w:space="0" w:color="auto"/>
              <w:right w:val="single" w:sz="4" w:space="0" w:color="auto"/>
            </w:tcBorders>
            <w:hideMark/>
          </w:tcPr>
          <w:p w14:paraId="258451BF" w14:textId="77777777" w:rsidR="00855767" w:rsidRPr="00C3522A" w:rsidRDefault="00855767" w:rsidP="00833688">
            <w:pPr>
              <w:spacing w:before="120" w:after="120"/>
              <w:jc w:val="both"/>
              <w:rPr>
                <w:b/>
                <w:bCs/>
                <w:color w:val="000000"/>
              </w:rPr>
            </w:pPr>
            <w:r w:rsidRPr="00C3522A">
              <w:rPr>
                <w:b/>
                <w:bCs/>
                <w:color w:val="000000"/>
              </w:rPr>
              <w:t>Tiền thu từ khai thác quỹ đất khu vực TOD (Phát triển đô thị theo định hướng giao thông công cộng) thực hiện theo quy định tại khoản 3 Điều 25 Luật Đường sắt hoặc các cơ chế, chính sách tài chính - ngân sách đặc thù tại các Nghị quyết của Quốc hội</w:t>
            </w:r>
          </w:p>
        </w:tc>
        <w:tc>
          <w:tcPr>
            <w:tcW w:w="976" w:type="dxa"/>
            <w:tcBorders>
              <w:top w:val="nil"/>
              <w:left w:val="nil"/>
              <w:bottom w:val="single" w:sz="4" w:space="0" w:color="auto"/>
              <w:right w:val="single" w:sz="4" w:space="0" w:color="auto"/>
            </w:tcBorders>
            <w:hideMark/>
          </w:tcPr>
          <w:p w14:paraId="6040CD93"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11B5B4B"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018A0C64" w14:textId="77777777" w:rsidR="00855767" w:rsidRPr="00C3522A" w:rsidRDefault="00855767" w:rsidP="00833688">
            <w:pPr>
              <w:spacing w:before="120" w:after="120"/>
              <w:jc w:val="center"/>
              <w:rPr>
                <w:color w:val="000000"/>
              </w:rPr>
            </w:pPr>
            <w:r w:rsidRPr="00C3522A">
              <w:rPr>
                <w:color w:val="000000"/>
              </w:rPr>
              <w:t> </w:t>
            </w:r>
          </w:p>
        </w:tc>
        <w:tc>
          <w:tcPr>
            <w:tcW w:w="938" w:type="dxa"/>
            <w:tcBorders>
              <w:top w:val="nil"/>
              <w:left w:val="nil"/>
              <w:bottom w:val="single" w:sz="4" w:space="0" w:color="auto"/>
              <w:right w:val="single" w:sz="4" w:space="0" w:color="auto"/>
            </w:tcBorders>
            <w:hideMark/>
          </w:tcPr>
          <w:p w14:paraId="2809F806" w14:textId="77777777" w:rsidR="00855767" w:rsidRPr="00C3522A" w:rsidRDefault="00855767" w:rsidP="00833688">
            <w:pPr>
              <w:spacing w:before="120" w:after="120"/>
              <w:jc w:val="center"/>
              <w:rPr>
                <w:color w:val="000000"/>
              </w:rPr>
            </w:pPr>
            <w:r w:rsidRPr="00C3522A">
              <w:rPr>
                <w:color w:val="000000"/>
              </w:rPr>
              <w:t> </w:t>
            </w:r>
          </w:p>
        </w:tc>
      </w:tr>
      <w:tr w:rsidR="00855767" w:rsidRPr="00C3522A" w14:paraId="4CC3D260" w14:textId="77777777" w:rsidTr="00833688">
        <w:trPr>
          <w:trHeight w:val="1543"/>
        </w:trPr>
        <w:tc>
          <w:tcPr>
            <w:tcW w:w="636" w:type="dxa"/>
            <w:tcBorders>
              <w:top w:val="nil"/>
              <w:left w:val="single" w:sz="4" w:space="0" w:color="auto"/>
              <w:bottom w:val="single" w:sz="4" w:space="0" w:color="auto"/>
              <w:right w:val="single" w:sz="4" w:space="0" w:color="auto"/>
            </w:tcBorders>
            <w:hideMark/>
          </w:tcPr>
          <w:p w14:paraId="4C83BFFB" w14:textId="77777777" w:rsidR="00855767" w:rsidRPr="00C3522A" w:rsidRDefault="00855767" w:rsidP="00833688">
            <w:pPr>
              <w:spacing w:before="120" w:after="120"/>
              <w:jc w:val="center"/>
              <w:rPr>
                <w:color w:val="000000"/>
              </w:rPr>
            </w:pPr>
            <w:r w:rsidRPr="00C3522A">
              <w:rPr>
                <w:color w:val="000000"/>
              </w:rPr>
              <w:t>33.1</w:t>
            </w:r>
          </w:p>
        </w:tc>
        <w:tc>
          <w:tcPr>
            <w:tcW w:w="4752" w:type="dxa"/>
            <w:tcBorders>
              <w:top w:val="nil"/>
              <w:left w:val="nil"/>
              <w:bottom w:val="single" w:sz="4" w:space="0" w:color="auto"/>
              <w:right w:val="single" w:sz="4" w:space="0" w:color="auto"/>
            </w:tcBorders>
            <w:hideMark/>
          </w:tcPr>
          <w:p w14:paraId="7568ED3D" w14:textId="77777777" w:rsidR="00855767" w:rsidRPr="00C3522A" w:rsidRDefault="00855767" w:rsidP="00833688">
            <w:pPr>
              <w:spacing w:before="120" w:after="120"/>
              <w:jc w:val="both"/>
              <w:rPr>
                <w:color w:val="000000"/>
              </w:rPr>
            </w:pPr>
            <w:r w:rsidRPr="00C3522A">
              <w:rPr>
                <w:color w:val="000000"/>
              </w:rPr>
              <w:t>Đối với đường sắt quốc gia, sau khi trừ đi chi phí tổ chức thực hiện công tác bồi thường, hỗ trợ, tái định cư khu vực TOD và chi phí khác có liên quan theo quy định của pháp luật, chính quyền địa phương cấp tỉnh được giữ lại 50% nộp vào ngân sách địa phương và 50% nộp vào ngân sách Trung ương</w:t>
            </w:r>
          </w:p>
        </w:tc>
        <w:tc>
          <w:tcPr>
            <w:tcW w:w="976" w:type="dxa"/>
            <w:tcBorders>
              <w:top w:val="nil"/>
              <w:left w:val="nil"/>
              <w:bottom w:val="single" w:sz="4" w:space="0" w:color="auto"/>
              <w:right w:val="single" w:sz="4" w:space="0" w:color="auto"/>
            </w:tcBorders>
            <w:hideMark/>
          </w:tcPr>
          <w:p w14:paraId="556238A4"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3423D29B" w14:textId="77777777" w:rsidR="00855767" w:rsidRPr="00C3522A" w:rsidRDefault="00855767" w:rsidP="00833688">
            <w:pPr>
              <w:spacing w:before="120" w:after="120"/>
              <w:jc w:val="center"/>
              <w:rPr>
                <w:color w:val="000000"/>
              </w:rPr>
            </w:pPr>
            <w:r w:rsidRPr="00C3522A">
              <w:rPr>
                <w:color w:val="000000"/>
              </w:rPr>
              <w:t>50</w:t>
            </w:r>
          </w:p>
        </w:tc>
        <w:tc>
          <w:tcPr>
            <w:tcW w:w="1240" w:type="dxa"/>
            <w:tcBorders>
              <w:top w:val="nil"/>
              <w:left w:val="nil"/>
              <w:bottom w:val="single" w:sz="4" w:space="0" w:color="auto"/>
              <w:right w:val="single" w:sz="4" w:space="0" w:color="auto"/>
            </w:tcBorders>
            <w:hideMark/>
          </w:tcPr>
          <w:p w14:paraId="5D5354C8" w14:textId="77777777" w:rsidR="00855767" w:rsidRPr="00C3522A" w:rsidRDefault="00855767" w:rsidP="00833688">
            <w:pPr>
              <w:spacing w:before="120" w:after="120"/>
              <w:jc w:val="center"/>
              <w:rPr>
                <w:color w:val="000000"/>
              </w:rPr>
            </w:pPr>
            <w:r w:rsidRPr="00C3522A">
              <w:rPr>
                <w:color w:val="000000"/>
              </w:rPr>
              <w:t>50</w:t>
            </w:r>
          </w:p>
        </w:tc>
        <w:tc>
          <w:tcPr>
            <w:tcW w:w="938" w:type="dxa"/>
            <w:tcBorders>
              <w:top w:val="nil"/>
              <w:left w:val="nil"/>
              <w:bottom w:val="single" w:sz="4" w:space="0" w:color="auto"/>
              <w:right w:val="single" w:sz="4" w:space="0" w:color="auto"/>
            </w:tcBorders>
            <w:hideMark/>
          </w:tcPr>
          <w:p w14:paraId="60E859A4" w14:textId="77777777" w:rsidR="00855767" w:rsidRPr="00C3522A" w:rsidRDefault="00855767" w:rsidP="00833688">
            <w:pPr>
              <w:spacing w:before="120" w:after="120"/>
              <w:jc w:val="center"/>
              <w:rPr>
                <w:color w:val="000000"/>
              </w:rPr>
            </w:pPr>
            <w:r w:rsidRPr="00C3522A">
              <w:rPr>
                <w:color w:val="000000"/>
              </w:rPr>
              <w:t> 0</w:t>
            </w:r>
          </w:p>
        </w:tc>
      </w:tr>
      <w:tr w:rsidR="00855767" w:rsidRPr="00C3522A" w14:paraId="5B8905CE" w14:textId="77777777" w:rsidTr="00833688">
        <w:trPr>
          <w:trHeight w:val="618"/>
        </w:trPr>
        <w:tc>
          <w:tcPr>
            <w:tcW w:w="636" w:type="dxa"/>
            <w:tcBorders>
              <w:top w:val="nil"/>
              <w:left w:val="single" w:sz="4" w:space="0" w:color="auto"/>
              <w:bottom w:val="single" w:sz="4" w:space="0" w:color="auto"/>
              <w:right w:val="single" w:sz="4" w:space="0" w:color="auto"/>
            </w:tcBorders>
            <w:hideMark/>
          </w:tcPr>
          <w:p w14:paraId="0F6A9900" w14:textId="77777777" w:rsidR="00855767" w:rsidRPr="00C3522A" w:rsidRDefault="00855767" w:rsidP="00833688">
            <w:pPr>
              <w:spacing w:before="120" w:after="120"/>
              <w:jc w:val="center"/>
              <w:rPr>
                <w:color w:val="000000"/>
              </w:rPr>
            </w:pPr>
            <w:r w:rsidRPr="00C3522A">
              <w:rPr>
                <w:color w:val="000000"/>
              </w:rPr>
              <w:t>33.2</w:t>
            </w:r>
          </w:p>
        </w:tc>
        <w:tc>
          <w:tcPr>
            <w:tcW w:w="4752" w:type="dxa"/>
            <w:tcBorders>
              <w:top w:val="nil"/>
              <w:left w:val="nil"/>
              <w:bottom w:val="single" w:sz="4" w:space="0" w:color="auto"/>
              <w:right w:val="single" w:sz="4" w:space="0" w:color="auto"/>
            </w:tcBorders>
            <w:hideMark/>
          </w:tcPr>
          <w:p w14:paraId="077C4C9A" w14:textId="77777777" w:rsidR="00855767" w:rsidRPr="00C3522A" w:rsidRDefault="00855767" w:rsidP="00833688">
            <w:pPr>
              <w:spacing w:before="120" w:after="120"/>
              <w:jc w:val="both"/>
              <w:rPr>
                <w:color w:val="000000"/>
              </w:rPr>
            </w:pPr>
            <w:r w:rsidRPr="00C3522A">
              <w:rPr>
                <w:color w:val="000000"/>
              </w:rPr>
              <w:t>Đối với đường sắt địa phương, chính quyền địa phương cấp tỉnh được giữ lại 100% nộp vào ngân sách địa phương</w:t>
            </w:r>
          </w:p>
        </w:tc>
        <w:tc>
          <w:tcPr>
            <w:tcW w:w="976" w:type="dxa"/>
            <w:tcBorders>
              <w:top w:val="nil"/>
              <w:left w:val="nil"/>
              <w:bottom w:val="single" w:sz="4" w:space="0" w:color="auto"/>
              <w:right w:val="single" w:sz="4" w:space="0" w:color="auto"/>
            </w:tcBorders>
            <w:hideMark/>
          </w:tcPr>
          <w:p w14:paraId="46935AE1" w14:textId="77777777" w:rsidR="00855767" w:rsidRPr="00C3522A" w:rsidRDefault="00855767" w:rsidP="00833688">
            <w:pPr>
              <w:spacing w:before="120" w:after="120"/>
              <w:jc w:val="center"/>
              <w:rPr>
                <w:color w:val="000000"/>
              </w:rPr>
            </w:pPr>
            <w:r w:rsidRPr="00C3522A">
              <w:rPr>
                <w:color w:val="000000"/>
              </w:rPr>
              <w:t>100</w:t>
            </w:r>
          </w:p>
        </w:tc>
        <w:tc>
          <w:tcPr>
            <w:tcW w:w="1240" w:type="dxa"/>
            <w:tcBorders>
              <w:top w:val="nil"/>
              <w:left w:val="nil"/>
              <w:bottom w:val="single" w:sz="4" w:space="0" w:color="auto"/>
              <w:right w:val="single" w:sz="4" w:space="0" w:color="auto"/>
            </w:tcBorders>
            <w:hideMark/>
          </w:tcPr>
          <w:p w14:paraId="1E1246A7" w14:textId="77777777" w:rsidR="00855767" w:rsidRPr="00C3522A" w:rsidRDefault="00855767" w:rsidP="00833688">
            <w:pPr>
              <w:spacing w:before="120" w:after="120"/>
              <w:jc w:val="center"/>
              <w:rPr>
                <w:color w:val="000000"/>
              </w:rPr>
            </w:pPr>
            <w:r w:rsidRPr="00C3522A">
              <w:rPr>
                <w:color w:val="000000"/>
              </w:rPr>
              <w:t> </w:t>
            </w:r>
          </w:p>
        </w:tc>
        <w:tc>
          <w:tcPr>
            <w:tcW w:w="1240" w:type="dxa"/>
            <w:tcBorders>
              <w:top w:val="nil"/>
              <w:left w:val="nil"/>
              <w:bottom w:val="single" w:sz="4" w:space="0" w:color="auto"/>
              <w:right w:val="single" w:sz="4" w:space="0" w:color="auto"/>
            </w:tcBorders>
            <w:hideMark/>
          </w:tcPr>
          <w:p w14:paraId="3E2D3123" w14:textId="77777777" w:rsidR="00855767" w:rsidRPr="00C3522A" w:rsidRDefault="00855767" w:rsidP="00833688">
            <w:pPr>
              <w:spacing w:before="120" w:after="120"/>
              <w:jc w:val="center"/>
              <w:rPr>
                <w:color w:val="000000"/>
              </w:rPr>
            </w:pPr>
            <w:r w:rsidRPr="00C3522A">
              <w:rPr>
                <w:color w:val="000000"/>
              </w:rPr>
              <w:t>100</w:t>
            </w:r>
          </w:p>
        </w:tc>
        <w:tc>
          <w:tcPr>
            <w:tcW w:w="938" w:type="dxa"/>
            <w:tcBorders>
              <w:top w:val="nil"/>
              <w:left w:val="nil"/>
              <w:bottom w:val="single" w:sz="4" w:space="0" w:color="auto"/>
              <w:right w:val="single" w:sz="4" w:space="0" w:color="auto"/>
            </w:tcBorders>
            <w:hideMark/>
          </w:tcPr>
          <w:p w14:paraId="66C2D598" w14:textId="77777777" w:rsidR="00855767" w:rsidRPr="00C3522A" w:rsidRDefault="00855767" w:rsidP="00833688">
            <w:pPr>
              <w:spacing w:before="120" w:after="120"/>
              <w:jc w:val="center"/>
              <w:rPr>
                <w:color w:val="000000"/>
              </w:rPr>
            </w:pPr>
            <w:r w:rsidRPr="00C3522A">
              <w:rPr>
                <w:color w:val="000000"/>
              </w:rPr>
              <w:t> </w:t>
            </w:r>
          </w:p>
        </w:tc>
      </w:tr>
    </w:tbl>
    <w:p w14:paraId="32B084A8" w14:textId="77777777" w:rsidR="00855767" w:rsidRPr="00C3522A" w:rsidRDefault="00855767" w:rsidP="00855767">
      <w:pPr>
        <w:spacing w:before="220"/>
        <w:jc w:val="both"/>
        <w:rPr>
          <w:b/>
          <w:bCs/>
          <w:color w:val="000000"/>
          <w:sz w:val="28"/>
          <w:szCs w:val="28"/>
        </w:rPr>
      </w:pPr>
    </w:p>
    <w:p w14:paraId="38DDEC2F" w14:textId="77777777" w:rsidR="00855767" w:rsidRPr="00C3522A" w:rsidRDefault="00855767" w:rsidP="00855767">
      <w:pPr>
        <w:spacing w:before="220"/>
        <w:jc w:val="both"/>
        <w:rPr>
          <w:b/>
          <w:bCs/>
          <w:color w:val="000000"/>
          <w:sz w:val="28"/>
          <w:szCs w:val="28"/>
        </w:rPr>
      </w:pPr>
    </w:p>
    <w:p w14:paraId="34BAA808" w14:textId="77777777" w:rsidR="00855767" w:rsidRPr="00C3522A" w:rsidRDefault="00855767" w:rsidP="00855767">
      <w:pPr>
        <w:spacing w:before="220"/>
        <w:jc w:val="both"/>
        <w:rPr>
          <w:b/>
          <w:bCs/>
          <w:color w:val="000000"/>
          <w:sz w:val="28"/>
          <w:szCs w:val="28"/>
        </w:rPr>
      </w:pPr>
    </w:p>
    <w:p w14:paraId="77CD1664" w14:textId="77777777" w:rsidR="00855767" w:rsidRPr="00C3522A" w:rsidRDefault="00855767" w:rsidP="00855767">
      <w:pPr>
        <w:spacing w:before="220"/>
        <w:jc w:val="both"/>
        <w:rPr>
          <w:b/>
          <w:bCs/>
          <w:color w:val="000000"/>
          <w:sz w:val="28"/>
          <w:szCs w:val="28"/>
        </w:rPr>
      </w:pPr>
    </w:p>
    <w:p w14:paraId="11E0F237" w14:textId="77777777" w:rsidR="00855767" w:rsidRPr="00C3522A" w:rsidRDefault="00855767" w:rsidP="00855767">
      <w:pPr>
        <w:spacing w:before="220"/>
        <w:jc w:val="both"/>
        <w:rPr>
          <w:b/>
          <w:bCs/>
          <w:color w:val="000000"/>
          <w:sz w:val="28"/>
          <w:szCs w:val="28"/>
        </w:rPr>
      </w:pPr>
    </w:p>
    <w:p w14:paraId="7DB8F36E" w14:textId="77777777" w:rsidR="00855767" w:rsidRPr="00C3522A" w:rsidRDefault="00855767" w:rsidP="00855767">
      <w:pPr>
        <w:tabs>
          <w:tab w:val="left" w:pos="2805"/>
        </w:tabs>
        <w:spacing w:before="220"/>
        <w:jc w:val="both"/>
        <w:rPr>
          <w:b/>
          <w:bCs/>
          <w:color w:val="000000"/>
          <w:sz w:val="28"/>
          <w:szCs w:val="28"/>
          <w:lang w:val="vi-VN"/>
        </w:rPr>
      </w:pPr>
    </w:p>
    <w:p w14:paraId="020A6CEA" w14:textId="18783C84" w:rsidR="002629E8" w:rsidRPr="00855767" w:rsidRDefault="002629E8" w:rsidP="00855767"/>
    <w:sectPr w:rsidR="002629E8" w:rsidRPr="00855767" w:rsidSect="005E2E0F">
      <w:headerReference w:type="default" r:id="rId5"/>
      <w:footerReference w:type="even" r:id="rId6"/>
      <w:footerReference w:type="default" r:id="rId7"/>
      <w:pgSz w:w="11907" w:h="16840" w:code="9"/>
      <w:pgMar w:top="1134" w:right="1134" w:bottom="1134" w:left="1701"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Verdana">
    <w:panose1 w:val="020B0604030504040204"/>
    <w:charset w:val="A3"/>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A3"/>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ED83" w14:textId="77777777" w:rsidR="00184E16" w:rsidRDefault="00855767" w:rsidP="009372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459613" w14:textId="77777777" w:rsidR="00184E16" w:rsidRDefault="008557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A66D6" w14:textId="77777777" w:rsidR="00184E16" w:rsidRDefault="00855767" w:rsidP="00A3054D">
    <w:pPr>
      <w:pStyle w:val="Footer"/>
      <w:spacing w:line="20" w:lineRule="exact"/>
      <w:jc w:val="righ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BFCB" w14:textId="77777777" w:rsidR="00184E16" w:rsidRPr="0021586E" w:rsidRDefault="00855767" w:rsidP="0021586E">
    <w:pPr>
      <w:pStyle w:val="Header"/>
      <w:spacing w:after="120"/>
      <w:jc w:val="center"/>
      <w:rPr>
        <w:sz w:val="26"/>
        <w:szCs w:val="26"/>
        <w:lang w:val="en-US"/>
      </w:rPr>
    </w:pPr>
    <w:r w:rsidRPr="0021586E">
      <w:rPr>
        <w:sz w:val="26"/>
        <w:szCs w:val="26"/>
      </w:rPr>
      <w:fldChar w:fldCharType="begin"/>
    </w:r>
    <w:r w:rsidRPr="0021586E">
      <w:rPr>
        <w:sz w:val="26"/>
        <w:szCs w:val="26"/>
      </w:rPr>
      <w:instrText xml:space="preserve"> PAGE   \* MERGEFORMAT </w:instrText>
    </w:r>
    <w:r w:rsidRPr="0021586E">
      <w:rPr>
        <w:sz w:val="26"/>
        <w:szCs w:val="26"/>
      </w:rPr>
      <w:fldChar w:fldCharType="separate"/>
    </w:r>
    <w:r>
      <w:rPr>
        <w:noProof/>
        <w:sz w:val="26"/>
        <w:szCs w:val="26"/>
      </w:rPr>
      <w:t>10</w:t>
    </w:r>
    <w:r w:rsidRPr="0021586E">
      <w:rPr>
        <w:noProof/>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02"/>
    <w:multiLevelType w:val="hybridMultilevel"/>
    <w:tmpl w:val="168ECEFC"/>
    <w:lvl w:ilvl="0" w:tplc="11F428A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9E3FAA"/>
    <w:multiLevelType w:val="hybridMultilevel"/>
    <w:tmpl w:val="67B63182"/>
    <w:lvl w:ilvl="0" w:tplc="7A58274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DE4D06"/>
    <w:multiLevelType w:val="hybridMultilevel"/>
    <w:tmpl w:val="96665C38"/>
    <w:lvl w:ilvl="0" w:tplc="F7260B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70091C"/>
    <w:multiLevelType w:val="hybridMultilevel"/>
    <w:tmpl w:val="5832DD2A"/>
    <w:lvl w:ilvl="0" w:tplc="9D0090F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33CFA"/>
    <w:multiLevelType w:val="hybridMultilevel"/>
    <w:tmpl w:val="D940192E"/>
    <w:lvl w:ilvl="0" w:tplc="C242DDA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3C452A"/>
    <w:multiLevelType w:val="hybridMultilevel"/>
    <w:tmpl w:val="9C1C5408"/>
    <w:lvl w:ilvl="0" w:tplc="55DE9FB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BC145A"/>
    <w:multiLevelType w:val="hybridMultilevel"/>
    <w:tmpl w:val="B5B80BDC"/>
    <w:lvl w:ilvl="0" w:tplc="23F6E93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5F1096"/>
    <w:multiLevelType w:val="hybridMultilevel"/>
    <w:tmpl w:val="30769C56"/>
    <w:lvl w:ilvl="0" w:tplc="8B06F9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82634"/>
    <w:multiLevelType w:val="hybridMultilevel"/>
    <w:tmpl w:val="8034BCA4"/>
    <w:lvl w:ilvl="0" w:tplc="00DC6E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9E3351"/>
    <w:multiLevelType w:val="hybridMultilevel"/>
    <w:tmpl w:val="1A78E30A"/>
    <w:lvl w:ilvl="0" w:tplc="194CC3F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DF1F54"/>
    <w:multiLevelType w:val="hybridMultilevel"/>
    <w:tmpl w:val="CD62C78C"/>
    <w:lvl w:ilvl="0" w:tplc="201073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816B07"/>
    <w:multiLevelType w:val="hybridMultilevel"/>
    <w:tmpl w:val="23D03FD0"/>
    <w:lvl w:ilvl="0" w:tplc="B4CA1822">
      <w:start w:val="1"/>
      <w:numFmt w:val="decimal"/>
      <w:lvlText w:val="%1."/>
      <w:lvlJc w:val="left"/>
      <w:pPr>
        <w:tabs>
          <w:tab w:val="num" w:pos="1080"/>
        </w:tabs>
        <w:ind w:left="1080" w:hanging="360"/>
      </w:pPr>
      <w:rPr>
        <w:rFonts w:hint="default"/>
        <w:sz w:val="28"/>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F8E6687"/>
    <w:multiLevelType w:val="hybridMultilevel"/>
    <w:tmpl w:val="2DB01598"/>
    <w:lvl w:ilvl="0" w:tplc="AA66BD5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46B37DF4"/>
    <w:multiLevelType w:val="hybridMultilevel"/>
    <w:tmpl w:val="FA5887C2"/>
    <w:lvl w:ilvl="0" w:tplc="FB3A96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9D78D3"/>
    <w:multiLevelType w:val="hybridMultilevel"/>
    <w:tmpl w:val="3160B3B2"/>
    <w:lvl w:ilvl="0" w:tplc="22D480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871374C"/>
    <w:multiLevelType w:val="hybridMultilevel"/>
    <w:tmpl w:val="CEA62D08"/>
    <w:lvl w:ilvl="0" w:tplc="F8BE3B5E">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CF44C39"/>
    <w:multiLevelType w:val="hybridMultilevel"/>
    <w:tmpl w:val="6FCC4704"/>
    <w:lvl w:ilvl="0" w:tplc="6B10B586">
      <w:start w:val="1"/>
      <w:numFmt w:val="upperRoman"/>
      <w:lvlText w:val="%1."/>
      <w:lvlJc w:val="left"/>
      <w:pPr>
        <w:ind w:left="1470" w:hanging="72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7" w15:restartNumberingAfterBreak="0">
    <w:nsid w:val="5E4829F7"/>
    <w:multiLevelType w:val="hybridMultilevel"/>
    <w:tmpl w:val="7C9028DE"/>
    <w:lvl w:ilvl="0" w:tplc="7C369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FC8344C"/>
    <w:multiLevelType w:val="hybridMultilevel"/>
    <w:tmpl w:val="4C466DC2"/>
    <w:lvl w:ilvl="0" w:tplc="6E30B2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925BE1"/>
    <w:multiLevelType w:val="hybridMultilevel"/>
    <w:tmpl w:val="D85CC67C"/>
    <w:lvl w:ilvl="0" w:tplc="67BAD5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7B37F5E"/>
    <w:multiLevelType w:val="hybridMultilevel"/>
    <w:tmpl w:val="3732CF80"/>
    <w:lvl w:ilvl="0" w:tplc="2FCC04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EEC2623"/>
    <w:multiLevelType w:val="hybridMultilevel"/>
    <w:tmpl w:val="D5C2346A"/>
    <w:lvl w:ilvl="0" w:tplc="1EE0C2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1D537A"/>
    <w:multiLevelType w:val="hybridMultilevel"/>
    <w:tmpl w:val="CCE8798E"/>
    <w:lvl w:ilvl="0" w:tplc="97006532">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221456"/>
    <w:multiLevelType w:val="hybridMultilevel"/>
    <w:tmpl w:val="23A24B18"/>
    <w:lvl w:ilvl="0" w:tplc="9B6026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5"/>
  </w:num>
  <w:num w:numId="3">
    <w:abstractNumId w:val="0"/>
  </w:num>
  <w:num w:numId="4">
    <w:abstractNumId w:val="9"/>
  </w:num>
  <w:num w:numId="5">
    <w:abstractNumId w:val="14"/>
  </w:num>
  <w:num w:numId="6">
    <w:abstractNumId w:val="23"/>
  </w:num>
  <w:num w:numId="7">
    <w:abstractNumId w:val="17"/>
  </w:num>
  <w:num w:numId="8">
    <w:abstractNumId w:val="20"/>
  </w:num>
  <w:num w:numId="9">
    <w:abstractNumId w:val="2"/>
  </w:num>
  <w:num w:numId="10">
    <w:abstractNumId w:val="1"/>
  </w:num>
  <w:num w:numId="11">
    <w:abstractNumId w:val="3"/>
  </w:num>
  <w:num w:numId="12">
    <w:abstractNumId w:val="16"/>
  </w:num>
  <w:num w:numId="13">
    <w:abstractNumId w:val="22"/>
  </w:num>
  <w:num w:numId="14">
    <w:abstractNumId w:val="6"/>
  </w:num>
  <w:num w:numId="15">
    <w:abstractNumId w:val="8"/>
  </w:num>
  <w:num w:numId="16">
    <w:abstractNumId w:val="13"/>
  </w:num>
  <w:num w:numId="17">
    <w:abstractNumId w:val="18"/>
  </w:num>
  <w:num w:numId="18">
    <w:abstractNumId w:val="21"/>
  </w:num>
  <w:num w:numId="19">
    <w:abstractNumId w:val="19"/>
  </w:num>
  <w:num w:numId="20">
    <w:abstractNumId w:val="10"/>
  </w:num>
  <w:num w:numId="21">
    <w:abstractNumId w:val="4"/>
  </w:num>
  <w:num w:numId="22">
    <w:abstractNumId w:val="5"/>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AC1"/>
    <w:rsid w:val="002629E8"/>
    <w:rsid w:val="00370AC1"/>
    <w:rsid w:val="00855767"/>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4C604"/>
  <w15:chartTrackingRefBased/>
  <w15:docId w15:val="{26D09B57-AA16-4C40-B10E-CE65DA2A0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vi-VN"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767"/>
    <w:pPr>
      <w:spacing w:after="0" w:line="240" w:lineRule="auto"/>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57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855767"/>
    <w:pPr>
      <w:spacing w:after="160" w:line="240" w:lineRule="exact"/>
    </w:pPr>
    <w:rPr>
      <w:rFonts w:ascii="Verdana" w:hAnsi="Verdana" w:cs="Verdana"/>
      <w:sz w:val="28"/>
      <w:szCs w:val="28"/>
    </w:rPr>
  </w:style>
  <w:style w:type="paragraph" w:styleId="BodyTextIndent2">
    <w:name w:val="Body Text Indent 2"/>
    <w:basedOn w:val="Normal"/>
    <w:link w:val="BodyTextIndent2Char"/>
    <w:rsid w:val="00855767"/>
    <w:pPr>
      <w:spacing w:after="120" w:line="480" w:lineRule="auto"/>
      <w:ind w:left="360"/>
    </w:pPr>
  </w:style>
  <w:style w:type="character" w:customStyle="1" w:styleId="BodyTextIndent2Char">
    <w:name w:val="Body Text Indent 2 Char"/>
    <w:basedOn w:val="DefaultParagraphFont"/>
    <w:link w:val="BodyTextIndent2"/>
    <w:rsid w:val="00855767"/>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rsid w:val="00855767"/>
    <w:pPr>
      <w:tabs>
        <w:tab w:val="center" w:pos="4320"/>
        <w:tab w:val="right" w:pos="8640"/>
      </w:tabs>
    </w:pPr>
    <w:rPr>
      <w:lang w:val="x-none" w:eastAsia="x-none"/>
    </w:rPr>
  </w:style>
  <w:style w:type="character" w:customStyle="1" w:styleId="FooterChar">
    <w:name w:val="Footer Char"/>
    <w:basedOn w:val="DefaultParagraphFont"/>
    <w:link w:val="Footer"/>
    <w:uiPriority w:val="99"/>
    <w:rsid w:val="00855767"/>
    <w:rPr>
      <w:rFonts w:ascii="Times New Roman" w:eastAsia="Times New Roman" w:hAnsi="Times New Roman" w:cs="Times New Roman"/>
      <w:sz w:val="24"/>
      <w:szCs w:val="24"/>
      <w:lang w:val="x-none" w:eastAsia="x-none"/>
    </w:rPr>
  </w:style>
  <w:style w:type="character" w:styleId="PageNumber">
    <w:name w:val="page number"/>
    <w:basedOn w:val="DefaultParagraphFont"/>
    <w:rsid w:val="00855767"/>
  </w:style>
  <w:style w:type="paragraph" w:styleId="Header">
    <w:name w:val="header"/>
    <w:basedOn w:val="Normal"/>
    <w:link w:val="HeaderChar"/>
    <w:uiPriority w:val="99"/>
    <w:rsid w:val="00855767"/>
    <w:pPr>
      <w:tabs>
        <w:tab w:val="center" w:pos="4320"/>
        <w:tab w:val="right" w:pos="8640"/>
      </w:tabs>
    </w:pPr>
    <w:rPr>
      <w:lang w:val="x-none" w:eastAsia="x-none"/>
    </w:rPr>
  </w:style>
  <w:style w:type="character" w:customStyle="1" w:styleId="HeaderChar">
    <w:name w:val="Header Char"/>
    <w:basedOn w:val="DefaultParagraphFont"/>
    <w:link w:val="Header"/>
    <w:uiPriority w:val="99"/>
    <w:rsid w:val="00855767"/>
    <w:rPr>
      <w:rFonts w:ascii="Times New Roman" w:eastAsia="Times New Roman" w:hAnsi="Times New Roman" w:cs="Times New Roman"/>
      <w:sz w:val="24"/>
      <w:szCs w:val="24"/>
      <w:lang w:val="x-none" w:eastAsia="x-none"/>
    </w:rPr>
  </w:style>
  <w:style w:type="paragraph" w:customStyle="1" w:styleId="CharCharCharCharCharCharChar">
    <w:name w:val=" Char Char Char Char Char Char Char"/>
    <w:basedOn w:val="Normal"/>
    <w:rsid w:val="00855767"/>
    <w:pPr>
      <w:tabs>
        <w:tab w:val="left" w:pos="1440"/>
        <w:tab w:val="right" w:pos="7200"/>
      </w:tabs>
      <w:spacing w:before="120" w:after="160" w:line="240" w:lineRule="exact"/>
      <w:ind w:firstLine="720"/>
      <w:jc w:val="both"/>
    </w:pPr>
    <w:rPr>
      <w:rFonts w:ascii="Verdana" w:hAnsi="Verdana"/>
      <w:sz w:val="20"/>
      <w:szCs w:val="20"/>
    </w:rPr>
  </w:style>
  <w:style w:type="paragraph" w:styleId="NormalWeb">
    <w:name w:val="Normal (Web)"/>
    <w:basedOn w:val="Normal"/>
    <w:rsid w:val="00855767"/>
    <w:pPr>
      <w:spacing w:before="100" w:beforeAutospacing="1" w:after="100" w:afterAutospacing="1"/>
    </w:pPr>
    <w:rPr>
      <w:rFonts w:eastAsia="Batang"/>
      <w:lang w:eastAsia="ko-KR"/>
    </w:rPr>
  </w:style>
  <w:style w:type="paragraph" w:customStyle="1" w:styleId="05NidungVB">
    <w:name w:val="05 Nội dung VB"/>
    <w:basedOn w:val="Normal"/>
    <w:rsid w:val="00855767"/>
    <w:pPr>
      <w:widowControl w:val="0"/>
      <w:spacing w:after="120" w:line="400" w:lineRule="atLeast"/>
      <w:ind w:firstLine="567"/>
      <w:jc w:val="both"/>
    </w:pPr>
    <w:rPr>
      <w:sz w:val="28"/>
      <w:szCs w:val="28"/>
    </w:rPr>
  </w:style>
  <w:style w:type="paragraph" w:customStyle="1" w:styleId="CharCharChar1CharCharCharCharCharCharChar">
    <w:name w:val="Char Char Char1 Char Char Char Char Char Char Char"/>
    <w:basedOn w:val="Normal"/>
    <w:rsid w:val="00855767"/>
    <w:pPr>
      <w:spacing w:after="160" w:line="240" w:lineRule="exact"/>
    </w:pPr>
    <w:rPr>
      <w:rFonts w:ascii="Verdana" w:hAnsi="Verdana"/>
      <w:sz w:val="20"/>
      <w:szCs w:val="20"/>
    </w:rPr>
  </w:style>
  <w:style w:type="character" w:customStyle="1" w:styleId="apple-converted-space">
    <w:name w:val="apple-converted-space"/>
    <w:rsid w:val="00855767"/>
  </w:style>
  <w:style w:type="paragraph" w:styleId="BalloonText">
    <w:name w:val="Balloon Text"/>
    <w:basedOn w:val="Normal"/>
    <w:link w:val="BalloonTextChar"/>
    <w:rsid w:val="00855767"/>
    <w:rPr>
      <w:rFonts w:ascii="Tahoma" w:hAnsi="Tahoma"/>
      <w:sz w:val="16"/>
      <w:szCs w:val="16"/>
      <w:lang w:val="x-none" w:eastAsia="x-none"/>
    </w:rPr>
  </w:style>
  <w:style w:type="character" w:customStyle="1" w:styleId="BalloonTextChar">
    <w:name w:val="Balloon Text Char"/>
    <w:basedOn w:val="DefaultParagraphFont"/>
    <w:link w:val="BalloonText"/>
    <w:rsid w:val="00855767"/>
    <w:rPr>
      <w:rFonts w:ascii="Tahoma" w:eastAsia="Times New Roman" w:hAnsi="Tahoma" w:cs="Times New Roman"/>
      <w:sz w:val="16"/>
      <w:szCs w:val="16"/>
      <w:lang w:val="x-none" w:eastAsia="x-none"/>
    </w:rPr>
  </w:style>
  <w:style w:type="paragraph" w:styleId="CommentText">
    <w:name w:val="annotation text"/>
    <w:basedOn w:val="Normal"/>
    <w:link w:val="CommentTextChar"/>
    <w:uiPriority w:val="99"/>
    <w:unhideWhenUsed/>
    <w:rsid w:val="00855767"/>
    <w:rPr>
      <w:sz w:val="20"/>
      <w:szCs w:val="20"/>
    </w:rPr>
  </w:style>
  <w:style w:type="character" w:customStyle="1" w:styleId="CommentTextChar">
    <w:name w:val="Comment Text Char"/>
    <w:basedOn w:val="DefaultParagraphFont"/>
    <w:link w:val="CommentText"/>
    <w:uiPriority w:val="99"/>
    <w:rsid w:val="00855767"/>
    <w:rPr>
      <w:rFonts w:ascii="Times New Roman" w:eastAsia="Times New Roman" w:hAnsi="Times New Roman" w:cs="Times New Roman"/>
      <w:sz w:val="20"/>
      <w:szCs w:val="20"/>
      <w:lang w:val="en-US" w:eastAsia="en-US"/>
    </w:rPr>
  </w:style>
  <w:style w:type="paragraph" w:styleId="CommentSubject">
    <w:name w:val="annotation subject"/>
    <w:basedOn w:val="CommentText"/>
    <w:next w:val="CommentText"/>
    <w:link w:val="CommentSubjectChar"/>
    <w:uiPriority w:val="99"/>
    <w:unhideWhenUsed/>
    <w:rsid w:val="00855767"/>
    <w:rPr>
      <w:b/>
      <w:bCs/>
    </w:rPr>
  </w:style>
  <w:style w:type="character" w:customStyle="1" w:styleId="CommentSubjectChar">
    <w:name w:val="Comment Subject Char"/>
    <w:basedOn w:val="CommentTextChar"/>
    <w:link w:val="CommentSubject"/>
    <w:uiPriority w:val="99"/>
    <w:rsid w:val="00855767"/>
    <w:rPr>
      <w:rFonts w:ascii="Times New Roman" w:eastAsia="Times New Roman" w:hAnsi="Times New Roman" w:cs="Times New Roman"/>
      <w:b/>
      <w:bCs/>
      <w:sz w:val="20"/>
      <w:szCs w:val="20"/>
      <w:lang w:val="en-US" w:eastAsia="en-US"/>
    </w:rPr>
  </w:style>
  <w:style w:type="character" w:styleId="Hyperlink">
    <w:name w:val="Hyperlink"/>
    <w:uiPriority w:val="99"/>
    <w:unhideWhenUsed/>
    <w:rsid w:val="00855767"/>
    <w:rPr>
      <w:color w:val="0563C1"/>
      <w:u w:val="single"/>
    </w:rPr>
  </w:style>
  <w:style w:type="character" w:styleId="FollowedHyperlink">
    <w:name w:val="FollowedHyperlink"/>
    <w:uiPriority w:val="99"/>
    <w:unhideWhenUsed/>
    <w:rsid w:val="00855767"/>
    <w:rPr>
      <w:color w:val="954F72"/>
      <w:u w:val="single"/>
    </w:rPr>
  </w:style>
  <w:style w:type="paragraph" w:styleId="Revision">
    <w:name w:val="Revision"/>
    <w:hidden/>
    <w:uiPriority w:val="99"/>
    <w:semiHidden/>
    <w:rsid w:val="00855767"/>
    <w:pPr>
      <w:spacing w:after="0" w:line="240" w:lineRule="auto"/>
    </w:pPr>
    <w:rPr>
      <w:rFonts w:ascii="Times New Roman" w:eastAsia="Times New Roman" w:hAnsi="Times New Roman" w:cs="Times New Roman"/>
      <w:sz w:val="24"/>
      <w:szCs w:val="24"/>
      <w:lang w:val="en-US" w:eastAsia="en-US"/>
    </w:rPr>
  </w:style>
  <w:style w:type="character" w:styleId="CommentReference">
    <w:name w:val="annotation reference"/>
    <w:rsid w:val="00855767"/>
    <w:rPr>
      <w:sz w:val="16"/>
      <w:szCs w:val="16"/>
    </w:rPr>
  </w:style>
  <w:style w:type="character" w:styleId="UnresolvedMention">
    <w:name w:val="Unresolved Mention"/>
    <w:uiPriority w:val="99"/>
    <w:semiHidden/>
    <w:unhideWhenUsed/>
    <w:rsid w:val="00855767"/>
    <w:rPr>
      <w:color w:val="605E5C"/>
      <w:shd w:val="clear" w:color="auto" w:fill="E1DFDD"/>
    </w:rPr>
  </w:style>
  <w:style w:type="paragraph" w:customStyle="1" w:styleId="msonormal0">
    <w:name w:val="msonormal"/>
    <w:basedOn w:val="Normal"/>
    <w:rsid w:val="00855767"/>
    <w:pPr>
      <w:spacing w:before="100" w:beforeAutospacing="1" w:after="100" w:afterAutospacing="1"/>
    </w:pPr>
    <w:rPr>
      <w:lang w:val="vi-VN" w:eastAsia="vi-VN"/>
    </w:rPr>
  </w:style>
  <w:style w:type="paragraph" w:customStyle="1" w:styleId="font5">
    <w:name w:val="font5"/>
    <w:basedOn w:val="Normal"/>
    <w:rsid w:val="00855767"/>
    <w:pPr>
      <w:spacing w:before="100" w:beforeAutospacing="1" w:after="100" w:afterAutospacing="1"/>
    </w:pPr>
    <w:rPr>
      <w:b/>
      <w:bCs/>
      <w:color w:val="000000"/>
      <w:lang w:val="vi-VN" w:eastAsia="vi-VN"/>
    </w:rPr>
  </w:style>
  <w:style w:type="paragraph" w:customStyle="1" w:styleId="font6">
    <w:name w:val="font6"/>
    <w:basedOn w:val="Normal"/>
    <w:rsid w:val="00855767"/>
    <w:pPr>
      <w:spacing w:before="100" w:beforeAutospacing="1" w:after="100" w:afterAutospacing="1"/>
    </w:pPr>
    <w:rPr>
      <w:b/>
      <w:bCs/>
      <w:color w:val="000000"/>
      <w:lang w:val="vi-VN" w:eastAsia="vi-VN"/>
    </w:rPr>
  </w:style>
  <w:style w:type="paragraph" w:customStyle="1" w:styleId="font7">
    <w:name w:val="font7"/>
    <w:basedOn w:val="Normal"/>
    <w:rsid w:val="00855767"/>
    <w:pPr>
      <w:spacing w:before="100" w:beforeAutospacing="1" w:after="100" w:afterAutospacing="1"/>
    </w:pPr>
    <w:rPr>
      <w:color w:val="000000"/>
      <w:lang w:val="vi-VN" w:eastAsia="vi-VN"/>
    </w:rPr>
  </w:style>
  <w:style w:type="paragraph" w:customStyle="1" w:styleId="xl91">
    <w:name w:val="xl91"/>
    <w:basedOn w:val="Normal"/>
    <w:rsid w:val="00855767"/>
    <w:pPr>
      <w:spacing w:before="100" w:beforeAutospacing="1" w:after="100" w:afterAutospacing="1"/>
      <w:textAlignment w:val="center"/>
    </w:pPr>
    <w:rPr>
      <w:b/>
      <w:bCs/>
      <w:lang w:val="vi-VN" w:eastAsia="vi-VN"/>
    </w:rPr>
  </w:style>
  <w:style w:type="paragraph" w:customStyle="1" w:styleId="xl92">
    <w:name w:val="xl92"/>
    <w:basedOn w:val="Normal"/>
    <w:rsid w:val="00855767"/>
    <w:pPr>
      <w:spacing w:before="100" w:beforeAutospacing="1" w:after="100" w:afterAutospacing="1"/>
      <w:textAlignment w:val="center"/>
    </w:pPr>
    <w:rPr>
      <w:i/>
      <w:iCs/>
      <w:lang w:val="vi-VN" w:eastAsia="vi-VN"/>
    </w:rPr>
  </w:style>
  <w:style w:type="paragraph" w:customStyle="1" w:styleId="xl93">
    <w:name w:val="xl93"/>
    <w:basedOn w:val="Normal"/>
    <w:rsid w:val="00855767"/>
    <w:pPr>
      <w:spacing w:before="100" w:beforeAutospacing="1" w:after="100" w:afterAutospacing="1"/>
    </w:pPr>
    <w:rPr>
      <w:b/>
      <w:bCs/>
      <w:i/>
      <w:iCs/>
      <w:lang w:val="vi-VN" w:eastAsia="vi-VN"/>
    </w:rPr>
  </w:style>
  <w:style w:type="paragraph" w:customStyle="1" w:styleId="xl94">
    <w:name w:val="xl94"/>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vi-VN" w:eastAsia="vi-VN"/>
    </w:rPr>
  </w:style>
  <w:style w:type="paragraph" w:customStyle="1" w:styleId="xl95">
    <w:name w:val="xl95"/>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vi-VN" w:eastAsia="vi-VN"/>
    </w:rPr>
  </w:style>
  <w:style w:type="paragraph" w:customStyle="1" w:styleId="xl96">
    <w:name w:val="xl96"/>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vi-VN" w:eastAsia="vi-VN"/>
    </w:rPr>
  </w:style>
  <w:style w:type="paragraph" w:customStyle="1" w:styleId="xl97">
    <w:name w:val="xl97"/>
    <w:basedOn w:val="Normal"/>
    <w:rsid w:val="00855767"/>
    <w:pPr>
      <w:spacing w:before="100" w:beforeAutospacing="1" w:after="100" w:afterAutospacing="1"/>
    </w:pPr>
    <w:rPr>
      <w:i/>
      <w:iCs/>
      <w:lang w:val="vi-VN" w:eastAsia="vi-VN"/>
    </w:rPr>
  </w:style>
  <w:style w:type="paragraph" w:customStyle="1" w:styleId="xl98">
    <w:name w:val="xl98"/>
    <w:basedOn w:val="Normal"/>
    <w:rsid w:val="00855767"/>
    <w:pPr>
      <w:spacing w:before="100" w:beforeAutospacing="1" w:after="100" w:afterAutospacing="1"/>
    </w:pPr>
    <w:rPr>
      <w:lang w:val="vi-VN" w:eastAsia="vi-VN"/>
    </w:rPr>
  </w:style>
  <w:style w:type="paragraph" w:customStyle="1" w:styleId="xl99">
    <w:name w:val="xl99"/>
    <w:basedOn w:val="Normal"/>
    <w:rsid w:val="00855767"/>
    <w:pPr>
      <w:spacing w:before="100" w:beforeAutospacing="1" w:after="100" w:afterAutospacing="1"/>
      <w:textAlignment w:val="center"/>
    </w:pPr>
    <w:rPr>
      <w:b/>
      <w:bCs/>
      <w:sz w:val="26"/>
      <w:szCs w:val="26"/>
      <w:lang w:val="vi-VN" w:eastAsia="vi-VN"/>
    </w:rPr>
  </w:style>
  <w:style w:type="paragraph" w:customStyle="1" w:styleId="xl100">
    <w:name w:val="xl100"/>
    <w:basedOn w:val="Normal"/>
    <w:rsid w:val="00855767"/>
    <w:pPr>
      <w:spacing w:before="100" w:beforeAutospacing="1" w:after="100" w:afterAutospacing="1"/>
      <w:jc w:val="center"/>
    </w:pPr>
    <w:rPr>
      <w:i/>
      <w:iCs/>
      <w:sz w:val="26"/>
      <w:szCs w:val="26"/>
      <w:lang w:val="vi-VN" w:eastAsia="vi-VN"/>
    </w:rPr>
  </w:style>
  <w:style w:type="paragraph" w:customStyle="1" w:styleId="xl101">
    <w:name w:val="xl101"/>
    <w:basedOn w:val="Normal"/>
    <w:rsid w:val="00855767"/>
    <w:pPr>
      <w:spacing w:before="100" w:beforeAutospacing="1" w:after="100" w:afterAutospacing="1"/>
    </w:pPr>
    <w:rPr>
      <w:b/>
      <w:bCs/>
      <w:sz w:val="26"/>
      <w:szCs w:val="26"/>
      <w:lang w:val="vi-VN" w:eastAsia="vi-VN"/>
    </w:rPr>
  </w:style>
  <w:style w:type="paragraph" w:customStyle="1" w:styleId="xl102">
    <w:name w:val="xl102"/>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03">
    <w:name w:val="xl103"/>
    <w:basedOn w:val="Normal"/>
    <w:rsid w:val="00855767"/>
    <w:pPr>
      <w:spacing w:before="100" w:beforeAutospacing="1" w:after="100" w:afterAutospacing="1"/>
      <w:jc w:val="center"/>
    </w:pPr>
    <w:rPr>
      <w:lang w:val="vi-VN" w:eastAsia="vi-VN"/>
    </w:rPr>
  </w:style>
  <w:style w:type="paragraph" w:customStyle="1" w:styleId="xl104">
    <w:name w:val="xl104"/>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lang w:val="vi-VN" w:eastAsia="vi-VN"/>
    </w:rPr>
  </w:style>
  <w:style w:type="paragraph" w:customStyle="1" w:styleId="xl105">
    <w:name w:val="xl105"/>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06">
    <w:name w:val="xl106"/>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vi-VN" w:eastAsia="vi-VN"/>
    </w:rPr>
  </w:style>
  <w:style w:type="paragraph" w:customStyle="1" w:styleId="xl107">
    <w:name w:val="xl107"/>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lang w:val="vi-VN" w:eastAsia="vi-VN"/>
    </w:rPr>
  </w:style>
  <w:style w:type="paragraph" w:customStyle="1" w:styleId="xl108">
    <w:name w:val="xl108"/>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u w:val="single"/>
      <w:lang w:val="vi-VN" w:eastAsia="vi-VN"/>
    </w:rPr>
  </w:style>
  <w:style w:type="paragraph" w:customStyle="1" w:styleId="xl109">
    <w:name w:val="xl109"/>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lang w:val="vi-VN" w:eastAsia="vi-VN"/>
    </w:rPr>
  </w:style>
  <w:style w:type="paragraph" w:customStyle="1" w:styleId="xl110">
    <w:name w:val="xl110"/>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lang w:val="vi-VN" w:eastAsia="vi-VN"/>
    </w:rPr>
  </w:style>
  <w:style w:type="paragraph" w:customStyle="1" w:styleId="xl111">
    <w:name w:val="xl111"/>
    <w:basedOn w:val="Normal"/>
    <w:rsid w:val="00855767"/>
    <w:pPr>
      <w:spacing w:before="100" w:beforeAutospacing="1" w:after="100" w:afterAutospacing="1"/>
    </w:pPr>
    <w:rPr>
      <w:b/>
      <w:bCs/>
      <w:lang w:val="vi-VN" w:eastAsia="vi-VN"/>
    </w:rPr>
  </w:style>
  <w:style w:type="paragraph" w:customStyle="1" w:styleId="xl112">
    <w:name w:val="xl112"/>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lang w:val="vi-VN" w:eastAsia="vi-VN"/>
    </w:rPr>
  </w:style>
  <w:style w:type="paragraph" w:customStyle="1" w:styleId="xl113">
    <w:name w:val="xl113"/>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vi-VN" w:eastAsia="vi-VN"/>
    </w:rPr>
  </w:style>
  <w:style w:type="paragraph" w:customStyle="1" w:styleId="xl114">
    <w:name w:val="xl114"/>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vi-VN" w:eastAsia="vi-VN"/>
    </w:rPr>
  </w:style>
  <w:style w:type="paragraph" w:customStyle="1" w:styleId="xl115">
    <w:name w:val="xl115"/>
    <w:basedOn w:val="Normal"/>
    <w:rsid w:val="00855767"/>
    <w:pPr>
      <w:spacing w:before="100" w:beforeAutospacing="1" w:after="100" w:afterAutospacing="1"/>
      <w:jc w:val="center"/>
    </w:pPr>
    <w:rPr>
      <w:sz w:val="26"/>
      <w:szCs w:val="26"/>
      <w:lang w:val="vi-VN" w:eastAsia="vi-VN"/>
    </w:rPr>
  </w:style>
  <w:style w:type="paragraph" w:customStyle="1" w:styleId="xl116">
    <w:name w:val="xl116"/>
    <w:basedOn w:val="Normal"/>
    <w:rsid w:val="00855767"/>
    <w:pPr>
      <w:spacing w:before="100" w:beforeAutospacing="1" w:after="100" w:afterAutospacing="1"/>
      <w:jc w:val="center"/>
      <w:textAlignment w:val="center"/>
    </w:pPr>
    <w:rPr>
      <w:b/>
      <w:bCs/>
      <w:sz w:val="30"/>
      <w:szCs w:val="30"/>
      <w:lang w:val="vi-VN" w:eastAsia="vi-VN"/>
    </w:rPr>
  </w:style>
  <w:style w:type="paragraph" w:customStyle="1" w:styleId="xl117">
    <w:name w:val="xl117"/>
    <w:basedOn w:val="Normal"/>
    <w:rsid w:val="00855767"/>
    <w:pPr>
      <w:pBdr>
        <w:top w:val="single" w:sz="4" w:space="0" w:color="auto"/>
        <w:left w:val="single" w:sz="4" w:space="0" w:color="auto"/>
        <w:right w:val="single" w:sz="4" w:space="0" w:color="auto"/>
      </w:pBdr>
      <w:spacing w:before="100" w:beforeAutospacing="1" w:after="100" w:afterAutospacing="1"/>
      <w:textAlignment w:val="center"/>
    </w:pPr>
    <w:rPr>
      <w:lang w:val="vi-VN" w:eastAsia="vi-VN"/>
    </w:rPr>
  </w:style>
  <w:style w:type="paragraph" w:customStyle="1" w:styleId="xl118">
    <w:name w:val="xl118"/>
    <w:basedOn w:val="Normal"/>
    <w:rsid w:val="00855767"/>
    <w:pPr>
      <w:pBdr>
        <w:left w:val="single" w:sz="4" w:space="0" w:color="auto"/>
        <w:right w:val="single" w:sz="4" w:space="0" w:color="auto"/>
      </w:pBdr>
      <w:spacing w:before="100" w:beforeAutospacing="1" w:after="100" w:afterAutospacing="1"/>
      <w:textAlignment w:val="center"/>
    </w:pPr>
    <w:rPr>
      <w:lang w:val="vi-VN" w:eastAsia="vi-VN"/>
    </w:rPr>
  </w:style>
  <w:style w:type="paragraph" w:customStyle="1" w:styleId="xl119">
    <w:name w:val="xl119"/>
    <w:basedOn w:val="Normal"/>
    <w:rsid w:val="00855767"/>
    <w:pPr>
      <w:pBdr>
        <w:left w:val="single" w:sz="4" w:space="0" w:color="auto"/>
        <w:bottom w:val="single" w:sz="4" w:space="0" w:color="auto"/>
        <w:right w:val="single" w:sz="4" w:space="0" w:color="auto"/>
      </w:pBdr>
      <w:spacing w:before="100" w:beforeAutospacing="1" w:after="100" w:afterAutospacing="1"/>
      <w:textAlignment w:val="center"/>
    </w:pPr>
    <w:rPr>
      <w:lang w:val="vi-VN" w:eastAsia="vi-VN"/>
    </w:rPr>
  </w:style>
  <w:style w:type="paragraph" w:customStyle="1" w:styleId="xl120">
    <w:name w:val="xl120"/>
    <w:basedOn w:val="Normal"/>
    <w:rsid w:val="00855767"/>
    <w:pPr>
      <w:pBdr>
        <w:top w:val="single" w:sz="4" w:space="0" w:color="auto"/>
        <w:left w:val="single" w:sz="4" w:space="0" w:color="auto"/>
        <w:bottom w:val="single" w:sz="4" w:space="0" w:color="auto"/>
      </w:pBdr>
      <w:spacing w:before="100" w:beforeAutospacing="1" w:after="100" w:afterAutospacing="1"/>
      <w:jc w:val="center"/>
      <w:textAlignment w:val="center"/>
    </w:pPr>
    <w:rPr>
      <w:b/>
      <w:bCs/>
      <w:lang w:val="vi-VN" w:eastAsia="vi-VN"/>
    </w:rPr>
  </w:style>
  <w:style w:type="paragraph" w:customStyle="1" w:styleId="xl121">
    <w:name w:val="xl121"/>
    <w:basedOn w:val="Normal"/>
    <w:rsid w:val="00855767"/>
    <w:pPr>
      <w:pBdr>
        <w:top w:val="single" w:sz="4" w:space="0" w:color="auto"/>
        <w:bottom w:val="single" w:sz="4" w:space="0" w:color="auto"/>
      </w:pBdr>
      <w:spacing w:before="100" w:beforeAutospacing="1" w:after="100" w:afterAutospacing="1"/>
      <w:jc w:val="center"/>
      <w:textAlignment w:val="center"/>
    </w:pPr>
    <w:rPr>
      <w:b/>
      <w:bCs/>
      <w:lang w:val="vi-VN" w:eastAsia="vi-VN"/>
    </w:rPr>
  </w:style>
  <w:style w:type="paragraph" w:customStyle="1" w:styleId="xl122">
    <w:name w:val="xl122"/>
    <w:basedOn w:val="Normal"/>
    <w:rsid w:val="00855767"/>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vi-VN" w:eastAsia="vi-VN"/>
    </w:rPr>
  </w:style>
  <w:style w:type="paragraph" w:customStyle="1" w:styleId="xl123">
    <w:name w:val="xl123"/>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vi-VN" w:eastAsia="vi-VN"/>
    </w:rPr>
  </w:style>
  <w:style w:type="paragraph" w:customStyle="1" w:styleId="xl124">
    <w:name w:val="xl124"/>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pPr>
    <w:rPr>
      <w:lang w:val="vi-VN" w:eastAsia="vi-VN"/>
    </w:rPr>
  </w:style>
  <w:style w:type="paragraph" w:customStyle="1" w:styleId="xl125">
    <w:name w:val="xl125"/>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u w:val="single"/>
      <w:lang w:val="vi-VN" w:eastAsia="vi-VN"/>
    </w:rPr>
  </w:style>
  <w:style w:type="paragraph" w:customStyle="1" w:styleId="xl126">
    <w:name w:val="xl126"/>
    <w:basedOn w:val="Normal"/>
    <w:rsid w:val="00855767"/>
    <w:pPr>
      <w:pBdr>
        <w:top w:val="single" w:sz="4" w:space="0" w:color="auto"/>
        <w:left w:val="single" w:sz="4" w:space="0" w:color="auto"/>
        <w:bottom w:val="single" w:sz="4" w:space="0" w:color="auto"/>
      </w:pBdr>
      <w:spacing w:before="100" w:beforeAutospacing="1" w:after="100" w:afterAutospacing="1"/>
      <w:jc w:val="center"/>
      <w:textAlignment w:val="center"/>
    </w:pPr>
    <w:rPr>
      <w:lang w:val="vi-VN" w:eastAsia="vi-VN"/>
    </w:rPr>
  </w:style>
  <w:style w:type="paragraph" w:customStyle="1" w:styleId="xl127">
    <w:name w:val="xl127"/>
    <w:basedOn w:val="Normal"/>
    <w:rsid w:val="00855767"/>
    <w:pPr>
      <w:pBdr>
        <w:top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28">
    <w:name w:val="xl128"/>
    <w:basedOn w:val="Normal"/>
    <w:rsid w:val="00855767"/>
    <w:pPr>
      <w:pBdr>
        <w:left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29">
    <w:name w:val="xl129"/>
    <w:basedOn w:val="Normal"/>
    <w:rsid w:val="00855767"/>
    <w:pPr>
      <w:pBdr>
        <w:top w:val="single" w:sz="4" w:space="0" w:color="auto"/>
        <w:left w:val="single" w:sz="4" w:space="0" w:color="auto"/>
        <w:right w:val="single" w:sz="4" w:space="0" w:color="auto"/>
      </w:pBdr>
      <w:spacing w:before="100" w:beforeAutospacing="1" w:after="100" w:afterAutospacing="1"/>
      <w:jc w:val="center"/>
      <w:textAlignment w:val="center"/>
    </w:pPr>
    <w:rPr>
      <w:b/>
      <w:bCs/>
      <w:sz w:val="26"/>
      <w:szCs w:val="26"/>
      <w:lang w:val="vi-VN" w:eastAsia="vi-VN"/>
    </w:rPr>
  </w:style>
  <w:style w:type="paragraph" w:customStyle="1" w:styleId="xl130">
    <w:name w:val="xl130"/>
    <w:basedOn w:val="Normal"/>
    <w:rsid w:val="00855767"/>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lang w:val="vi-VN" w:eastAsia="vi-VN"/>
    </w:rPr>
  </w:style>
  <w:style w:type="paragraph" w:customStyle="1" w:styleId="xl131">
    <w:name w:val="xl131"/>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lang w:val="vi-VN" w:eastAsia="vi-VN"/>
    </w:rPr>
  </w:style>
  <w:style w:type="paragraph" w:customStyle="1" w:styleId="xl132">
    <w:name w:val="xl132"/>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FF0000"/>
      <w:lang w:val="vi-VN" w:eastAsia="vi-VN"/>
    </w:rPr>
  </w:style>
  <w:style w:type="paragraph" w:customStyle="1" w:styleId="xl133">
    <w:name w:val="xl133"/>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FF0000"/>
      <w:lang w:val="vi-VN" w:eastAsia="vi-VN"/>
    </w:rPr>
  </w:style>
  <w:style w:type="paragraph" w:customStyle="1" w:styleId="xl134">
    <w:name w:val="xl134"/>
    <w:basedOn w:val="Normal"/>
    <w:rsid w:val="00855767"/>
    <w:pPr>
      <w:pBdr>
        <w:top w:val="single" w:sz="4" w:space="0" w:color="auto"/>
        <w:left w:val="single" w:sz="4" w:space="0" w:color="auto"/>
        <w:right w:val="single" w:sz="4" w:space="0" w:color="auto"/>
      </w:pBdr>
      <w:spacing w:before="100" w:beforeAutospacing="1" w:after="100" w:afterAutospacing="1"/>
      <w:jc w:val="center"/>
      <w:textAlignment w:val="center"/>
    </w:pPr>
    <w:rPr>
      <w:b/>
      <w:bCs/>
      <w:lang w:val="vi-VN" w:eastAsia="vi-VN"/>
    </w:rPr>
  </w:style>
  <w:style w:type="paragraph" w:customStyle="1" w:styleId="xl135">
    <w:name w:val="xl135"/>
    <w:basedOn w:val="Normal"/>
    <w:rsid w:val="00855767"/>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vi-VN" w:eastAsia="vi-VN"/>
    </w:rPr>
  </w:style>
  <w:style w:type="paragraph" w:customStyle="1" w:styleId="xl136">
    <w:name w:val="xl136"/>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lang w:val="vi-VN" w:eastAsia="vi-VN"/>
    </w:rPr>
  </w:style>
  <w:style w:type="paragraph" w:customStyle="1" w:styleId="xl137">
    <w:name w:val="xl137"/>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i/>
      <w:iCs/>
      <w:lang w:val="vi-VN" w:eastAsia="vi-VN"/>
    </w:rPr>
  </w:style>
  <w:style w:type="paragraph" w:customStyle="1" w:styleId="xl138">
    <w:name w:val="xl138"/>
    <w:basedOn w:val="Normal"/>
    <w:rsid w:val="00855767"/>
    <w:pPr>
      <w:pBdr>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39">
    <w:name w:val="xl139"/>
    <w:basedOn w:val="Normal"/>
    <w:rsid w:val="00855767"/>
    <w:pPr>
      <w:pBdr>
        <w:top w:val="single" w:sz="4" w:space="0" w:color="auto"/>
        <w:left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40">
    <w:name w:val="xl140"/>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lang w:val="vi-VN" w:eastAsia="vi-VN"/>
    </w:rPr>
  </w:style>
  <w:style w:type="paragraph" w:customStyle="1" w:styleId="xl141">
    <w:name w:val="xl141"/>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pPr>
    <w:rPr>
      <w:lang w:val="vi-VN" w:eastAsia="vi-VN"/>
    </w:rPr>
  </w:style>
  <w:style w:type="paragraph" w:customStyle="1" w:styleId="xl142">
    <w:name w:val="xl142"/>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lang w:val="vi-VN" w:eastAsia="vi-VN"/>
    </w:rPr>
  </w:style>
  <w:style w:type="paragraph" w:customStyle="1" w:styleId="xl143">
    <w:name w:val="xl143"/>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lang w:val="vi-VN" w:eastAsia="vi-VN"/>
    </w:rPr>
  </w:style>
  <w:style w:type="paragraph" w:customStyle="1" w:styleId="xl144">
    <w:name w:val="xl144"/>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vi-VN" w:eastAsia="vi-VN"/>
    </w:rPr>
  </w:style>
  <w:style w:type="paragraph" w:customStyle="1" w:styleId="xl145">
    <w:name w:val="xl145"/>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lang w:val="vi-VN" w:eastAsia="vi-VN"/>
    </w:rPr>
  </w:style>
  <w:style w:type="paragraph" w:customStyle="1" w:styleId="xl146">
    <w:name w:val="xl146"/>
    <w:basedOn w:val="Normal"/>
    <w:rsid w:val="008557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47">
    <w:name w:val="xl147"/>
    <w:basedOn w:val="Normal"/>
    <w:rsid w:val="00855767"/>
    <w:pPr>
      <w:pBdr>
        <w:top w:val="single" w:sz="4" w:space="0" w:color="auto"/>
        <w:left w:val="single" w:sz="4" w:space="0" w:color="auto"/>
        <w:right w:val="single" w:sz="4" w:space="0" w:color="auto"/>
      </w:pBdr>
      <w:spacing w:before="100" w:beforeAutospacing="1" w:after="100" w:afterAutospacing="1"/>
      <w:jc w:val="center"/>
      <w:textAlignment w:val="center"/>
    </w:pPr>
    <w:rPr>
      <w:b/>
      <w:bCs/>
      <w:lang w:val="vi-VN" w:eastAsia="vi-VN"/>
    </w:rPr>
  </w:style>
  <w:style w:type="paragraph" w:customStyle="1" w:styleId="xl148">
    <w:name w:val="xl148"/>
    <w:basedOn w:val="Normal"/>
    <w:rsid w:val="00855767"/>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vi-VN" w:eastAsia="vi-VN"/>
    </w:rPr>
  </w:style>
  <w:style w:type="paragraph" w:customStyle="1" w:styleId="xl149">
    <w:name w:val="xl149"/>
    <w:basedOn w:val="Normal"/>
    <w:rsid w:val="00855767"/>
    <w:pPr>
      <w:spacing w:before="100" w:beforeAutospacing="1" w:after="100" w:afterAutospacing="1"/>
      <w:jc w:val="center"/>
      <w:textAlignment w:val="center"/>
    </w:pPr>
    <w:rPr>
      <w:i/>
      <w:iCs/>
      <w:sz w:val="28"/>
      <w:szCs w:val="28"/>
      <w:lang w:val="vi-VN" w:eastAsia="vi-VN"/>
    </w:rPr>
  </w:style>
  <w:style w:type="paragraph" w:customStyle="1" w:styleId="xl150">
    <w:name w:val="xl150"/>
    <w:basedOn w:val="Normal"/>
    <w:rsid w:val="00855767"/>
    <w:pPr>
      <w:spacing w:before="100" w:beforeAutospacing="1" w:after="100" w:afterAutospacing="1"/>
      <w:jc w:val="center"/>
      <w:textAlignment w:val="center"/>
    </w:pPr>
    <w:rPr>
      <w:b/>
      <w:bCs/>
      <w:sz w:val="28"/>
      <w:szCs w:val="2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5819</Words>
  <Characters>33169</Characters>
  <Application>Microsoft Office Word</Application>
  <DocSecurity>0</DocSecurity>
  <Lines>276</Lines>
  <Paragraphs>77</Paragraphs>
  <ScaleCrop>false</ScaleCrop>
  <Company/>
  <LinksUpToDate>false</LinksUpToDate>
  <CharactersWithSpaces>38911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 Nguyen Van</dc:creator>
  <cp:keywords/>
  <dc:description/>
  <cp:lastModifiedBy>Manh Nguyen Van</cp:lastModifiedBy>
  <cp:revision>2</cp:revision>
  <dcterms:created xsi:type="dcterms:W3CDTF">2026-10-27T01:40:00Z</dcterms:created>
  <dcterms:modified xsi:type="dcterms:W3CDTF">2026-10-27T01:41:00Z</dcterms:modified>
</cp:coreProperties>
</file>