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66" w:type="dxa"/>
        <w:jc w:val="center"/>
        <w:tblLook w:val="04A0" w:firstRow="1" w:lastRow="0" w:firstColumn="1" w:lastColumn="0" w:noHBand="0" w:noVBand="1"/>
      </w:tblPr>
      <w:tblGrid>
        <w:gridCol w:w="4253"/>
        <w:gridCol w:w="5713"/>
      </w:tblGrid>
      <w:tr w:rsidR="004955DF" w:rsidRPr="00FE3E28" w14:paraId="18496621" w14:textId="77777777" w:rsidTr="00841D3A">
        <w:trPr>
          <w:trHeight w:val="1338"/>
          <w:jc w:val="center"/>
        </w:trPr>
        <w:tc>
          <w:tcPr>
            <w:tcW w:w="4253" w:type="dxa"/>
            <w:shd w:val="clear" w:color="auto" w:fill="auto"/>
          </w:tcPr>
          <w:p w14:paraId="1ACED221" w14:textId="77777777" w:rsidR="004955DF" w:rsidRPr="00FE3E28" w:rsidRDefault="00975ED8" w:rsidP="00975ED8">
            <w:pPr>
              <w:jc w:val="center"/>
              <w:rPr>
                <w:b/>
                <w:sz w:val="26"/>
              </w:rPr>
            </w:pPr>
            <w:r w:rsidRPr="00FE3E28">
              <w:rPr>
                <w:b/>
                <w:sz w:val="26"/>
              </w:rPr>
              <w:t>UBND</w:t>
            </w:r>
            <w:r w:rsidR="0048291B">
              <w:rPr>
                <w:b/>
                <w:sz w:val="26"/>
              </w:rPr>
              <w:t xml:space="preserve"> </w:t>
            </w:r>
            <w:r w:rsidR="00D26905" w:rsidRPr="00FE3E28">
              <w:rPr>
                <w:b/>
                <w:sz w:val="26"/>
              </w:rPr>
              <w:t>THÀNH PHỐ HẢI PHÒNG</w:t>
            </w:r>
          </w:p>
          <w:p w14:paraId="0B5FED12" w14:textId="77777777" w:rsidR="00975ED8" w:rsidRPr="00FE3E28" w:rsidRDefault="00975ED8" w:rsidP="00975ED8">
            <w:pPr>
              <w:jc w:val="center"/>
              <w:rPr>
                <w:b/>
                <w:sz w:val="26"/>
              </w:rPr>
            </w:pPr>
            <w:r w:rsidRPr="00FE3E28">
              <w:rPr>
                <w:b/>
                <w:sz w:val="26"/>
              </w:rPr>
              <w:t>SỞ TÀI CHÍNH</w:t>
            </w:r>
          </w:p>
          <w:p w14:paraId="7A167E0A" w14:textId="77777777" w:rsidR="00AA2852" w:rsidRPr="00FE3E28" w:rsidRDefault="00AA2852" w:rsidP="00AA2852">
            <w:pPr>
              <w:spacing w:after="120"/>
              <w:jc w:val="center"/>
              <w:rPr>
                <w:sz w:val="26"/>
              </w:rPr>
            </w:pPr>
            <w:r w:rsidRPr="00FE3E28">
              <w:rPr>
                <w:b/>
                <w:noProof/>
                <w:sz w:val="26"/>
                <w:szCs w:val="26"/>
              </w:rPr>
              <mc:AlternateContent>
                <mc:Choice Requires="wps">
                  <w:drawing>
                    <wp:anchor distT="0" distB="0" distL="114300" distR="114300" simplePos="0" relativeHeight="251665408" behindDoc="0" locked="0" layoutInCell="1" allowOverlap="1" wp14:anchorId="4981536A" wp14:editId="0169E7D9">
                      <wp:simplePos x="0" y="0"/>
                      <wp:positionH relativeFrom="column">
                        <wp:posOffset>808990</wp:posOffset>
                      </wp:positionH>
                      <wp:positionV relativeFrom="paragraph">
                        <wp:posOffset>22225</wp:posOffset>
                      </wp:positionV>
                      <wp:extent cx="800100" cy="0"/>
                      <wp:effectExtent l="0" t="0" r="19050" b="19050"/>
                      <wp:wrapNone/>
                      <wp:docPr id="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495E1" id="Line 2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pt,1.75pt" to="126.7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5EEgIAACg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"/>
                  </w:pict>
                </mc:Fallback>
              </mc:AlternateContent>
            </w:r>
          </w:p>
          <w:p w14:paraId="4BEE2FCE" w14:textId="77777777" w:rsidR="00C00E31" w:rsidRPr="00FE3E28" w:rsidRDefault="00C00E31" w:rsidP="00AA2852">
            <w:pPr>
              <w:spacing w:after="120"/>
              <w:jc w:val="center"/>
              <w:rPr>
                <w:sz w:val="26"/>
              </w:rPr>
            </w:pPr>
          </w:p>
        </w:tc>
        <w:tc>
          <w:tcPr>
            <w:tcW w:w="5713" w:type="dxa"/>
            <w:shd w:val="clear" w:color="auto" w:fill="auto"/>
          </w:tcPr>
          <w:p w14:paraId="0BACDA84" w14:textId="77777777" w:rsidR="004955DF" w:rsidRPr="00FE3E28" w:rsidRDefault="004955DF" w:rsidP="0050133C">
            <w:pPr>
              <w:jc w:val="center"/>
              <w:rPr>
                <w:b/>
                <w:sz w:val="26"/>
              </w:rPr>
            </w:pPr>
            <w:r w:rsidRPr="00FE3E28">
              <w:rPr>
                <w:b/>
                <w:sz w:val="26"/>
              </w:rPr>
              <w:t>CỘNG HÒA XÃ HỘI CHỦ NGHĨA VIỆT NAM</w:t>
            </w:r>
          </w:p>
          <w:p w14:paraId="0147A3EB" w14:textId="77777777" w:rsidR="004955DF" w:rsidRPr="00FE3E28" w:rsidRDefault="008403EC" w:rsidP="0050133C">
            <w:pPr>
              <w:spacing w:after="360"/>
              <w:jc w:val="center"/>
              <w:rPr>
                <w:b/>
                <w:sz w:val="28"/>
                <w:szCs w:val="28"/>
              </w:rPr>
            </w:pPr>
            <w:r w:rsidRPr="00FE3E28">
              <w:rPr>
                <w:noProof/>
                <w:sz w:val="28"/>
                <w:szCs w:val="28"/>
              </w:rPr>
              <mc:AlternateContent>
                <mc:Choice Requires="wps">
                  <w:drawing>
                    <wp:anchor distT="0" distB="0" distL="114300" distR="114300" simplePos="0" relativeHeight="251664384" behindDoc="0" locked="0" layoutInCell="1" allowOverlap="1" wp14:anchorId="56F0173E" wp14:editId="53B89431">
                      <wp:simplePos x="0" y="0"/>
                      <wp:positionH relativeFrom="column">
                        <wp:posOffset>650875</wp:posOffset>
                      </wp:positionH>
                      <wp:positionV relativeFrom="paragraph">
                        <wp:posOffset>231140</wp:posOffset>
                      </wp:positionV>
                      <wp:extent cx="2197735" cy="0"/>
                      <wp:effectExtent l="8255" t="6350" r="13335" b="12700"/>
                      <wp:wrapNone/>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7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6EB2D" id="Line 20"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5pt,18.2pt" to="224.3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"/>
                  </w:pict>
                </mc:Fallback>
              </mc:AlternateContent>
            </w:r>
            <w:r w:rsidR="004955DF" w:rsidRPr="00FE3E28">
              <w:rPr>
                <w:b/>
                <w:sz w:val="28"/>
                <w:szCs w:val="28"/>
              </w:rPr>
              <w:t>Độc lập – Tự do – Hạnh phúc</w:t>
            </w:r>
          </w:p>
          <w:p w14:paraId="3468170F" w14:textId="35441279" w:rsidR="004955DF" w:rsidRPr="00FE3E28" w:rsidRDefault="004955DF" w:rsidP="00035849">
            <w:pPr>
              <w:jc w:val="center"/>
              <w:rPr>
                <w:i/>
                <w:sz w:val="28"/>
                <w:szCs w:val="28"/>
              </w:rPr>
            </w:pPr>
            <w:r w:rsidRPr="00FE3E28">
              <w:rPr>
                <w:i/>
                <w:sz w:val="28"/>
                <w:szCs w:val="28"/>
              </w:rPr>
              <w:t xml:space="preserve">Hải Phòng, ngày    </w:t>
            </w:r>
            <w:r w:rsidR="00576AE0" w:rsidRPr="00FE3E28">
              <w:rPr>
                <w:i/>
                <w:sz w:val="28"/>
                <w:szCs w:val="28"/>
              </w:rPr>
              <w:t xml:space="preserve"> </w:t>
            </w:r>
            <w:r w:rsidRPr="00FE3E28">
              <w:rPr>
                <w:i/>
                <w:sz w:val="28"/>
                <w:szCs w:val="28"/>
              </w:rPr>
              <w:t xml:space="preserve">   tháng </w:t>
            </w:r>
            <w:r w:rsidR="009E09BA" w:rsidRPr="00FE3E28">
              <w:rPr>
                <w:i/>
                <w:sz w:val="28"/>
                <w:szCs w:val="28"/>
              </w:rPr>
              <w:t xml:space="preserve"> </w:t>
            </w:r>
            <w:r w:rsidR="00576AE0" w:rsidRPr="00FE3E28">
              <w:rPr>
                <w:i/>
                <w:sz w:val="28"/>
                <w:szCs w:val="28"/>
              </w:rPr>
              <w:t xml:space="preserve"> </w:t>
            </w:r>
            <w:r w:rsidR="009E09BA" w:rsidRPr="00FE3E28">
              <w:rPr>
                <w:i/>
                <w:sz w:val="28"/>
                <w:szCs w:val="28"/>
              </w:rPr>
              <w:t xml:space="preserve"> </w:t>
            </w:r>
            <w:r w:rsidRPr="00FE3E28">
              <w:rPr>
                <w:i/>
                <w:sz w:val="28"/>
                <w:szCs w:val="28"/>
              </w:rPr>
              <w:t xml:space="preserve"> năm 20</w:t>
            </w:r>
            <w:r w:rsidR="00231C5D" w:rsidRPr="00FE3E28">
              <w:rPr>
                <w:i/>
                <w:sz w:val="28"/>
                <w:szCs w:val="28"/>
              </w:rPr>
              <w:t>2</w:t>
            </w:r>
            <w:r w:rsidR="00762EBF">
              <w:rPr>
                <w:i/>
                <w:sz w:val="28"/>
                <w:szCs w:val="28"/>
              </w:rPr>
              <w:t>6</w:t>
            </w:r>
          </w:p>
        </w:tc>
      </w:tr>
    </w:tbl>
    <w:p w14:paraId="52DFD07F" w14:textId="77777777" w:rsidR="00FE3E28" w:rsidRPr="00FE3E28" w:rsidRDefault="00FE3E28" w:rsidP="00FE3E28">
      <w:pPr>
        <w:shd w:val="clear" w:color="auto" w:fill="FFFFFF"/>
        <w:spacing w:before="240" w:after="80"/>
        <w:jc w:val="center"/>
        <w:rPr>
          <w:b/>
          <w:sz w:val="28"/>
          <w:szCs w:val="28"/>
        </w:rPr>
      </w:pPr>
      <w:r w:rsidRPr="00FE3E28">
        <w:rPr>
          <w:b/>
          <w:sz w:val="28"/>
          <w:szCs w:val="28"/>
        </w:rPr>
        <w:t>BẢN SO SÁNH, THUYẾT MINH</w:t>
      </w:r>
    </w:p>
    <w:p w14:paraId="6F4E8BC9" w14:textId="46A2D63B" w:rsidR="00FE3E28" w:rsidRPr="00FE3E28" w:rsidRDefault="00FE3E28" w:rsidP="00FE3E28">
      <w:pPr>
        <w:shd w:val="clear" w:color="auto" w:fill="FFFFFF"/>
        <w:spacing w:before="80" w:after="80"/>
        <w:jc w:val="center"/>
        <w:rPr>
          <w:b/>
          <w:sz w:val="28"/>
          <w:szCs w:val="28"/>
        </w:rPr>
      </w:pPr>
      <w:r w:rsidRPr="00FE3E28">
        <w:rPr>
          <w:b/>
          <w:sz w:val="28"/>
          <w:szCs w:val="28"/>
        </w:rPr>
        <w:t xml:space="preserve">DỰ THẢO QUYẾT ĐỊNH BÃI BỎ QUYẾT ĐỊNH SỐ </w:t>
      </w:r>
      <w:r w:rsidR="00762EBF">
        <w:rPr>
          <w:b/>
          <w:sz w:val="28"/>
          <w:szCs w:val="28"/>
        </w:rPr>
        <w:t>14</w:t>
      </w:r>
      <w:r w:rsidRPr="00FE3E28">
        <w:rPr>
          <w:b/>
          <w:sz w:val="28"/>
          <w:szCs w:val="28"/>
        </w:rPr>
        <w:t>/20</w:t>
      </w:r>
      <w:r w:rsidR="00762EBF">
        <w:rPr>
          <w:b/>
          <w:sz w:val="28"/>
          <w:szCs w:val="28"/>
        </w:rPr>
        <w:t>23</w:t>
      </w:r>
      <w:r w:rsidRPr="00FE3E28">
        <w:rPr>
          <w:b/>
          <w:sz w:val="28"/>
          <w:szCs w:val="28"/>
        </w:rPr>
        <w:t>/QĐ-UBND NGÀY 2</w:t>
      </w:r>
      <w:r w:rsidR="00762EBF">
        <w:rPr>
          <w:b/>
          <w:sz w:val="28"/>
          <w:szCs w:val="28"/>
        </w:rPr>
        <w:t>8</w:t>
      </w:r>
      <w:r w:rsidRPr="00FE3E28">
        <w:rPr>
          <w:b/>
          <w:sz w:val="28"/>
          <w:szCs w:val="28"/>
        </w:rPr>
        <w:t>/</w:t>
      </w:r>
      <w:r w:rsidR="00762EBF">
        <w:rPr>
          <w:b/>
          <w:sz w:val="28"/>
          <w:szCs w:val="28"/>
        </w:rPr>
        <w:t>3</w:t>
      </w:r>
      <w:r w:rsidRPr="00FE3E28">
        <w:rPr>
          <w:b/>
          <w:sz w:val="28"/>
          <w:szCs w:val="28"/>
        </w:rPr>
        <w:t>/20</w:t>
      </w:r>
      <w:r w:rsidR="00762EBF">
        <w:rPr>
          <w:b/>
          <w:sz w:val="28"/>
          <w:szCs w:val="28"/>
        </w:rPr>
        <w:t>23</w:t>
      </w:r>
      <w:r w:rsidRPr="00FE3E28">
        <w:rPr>
          <w:b/>
          <w:sz w:val="28"/>
          <w:szCs w:val="28"/>
        </w:rPr>
        <w:t xml:space="preserve"> CỦA UBND THÀNH PHỐ HẢI PHÒNG VỚI VĂN BẢN QUY PHẠM PHÁP LUẬT HIỆN HÀNH LÀ QUYẾT ĐỊNH SỐ </w:t>
      </w:r>
      <w:r w:rsidR="00762EBF">
        <w:rPr>
          <w:b/>
          <w:sz w:val="28"/>
          <w:szCs w:val="28"/>
        </w:rPr>
        <w:t>14</w:t>
      </w:r>
      <w:r w:rsidRPr="00FE3E28">
        <w:rPr>
          <w:b/>
          <w:sz w:val="28"/>
          <w:szCs w:val="28"/>
        </w:rPr>
        <w:t>/20</w:t>
      </w:r>
      <w:r w:rsidR="00762EBF">
        <w:rPr>
          <w:b/>
          <w:sz w:val="28"/>
          <w:szCs w:val="28"/>
        </w:rPr>
        <w:t>23</w:t>
      </w:r>
      <w:r w:rsidRPr="00FE3E28">
        <w:rPr>
          <w:b/>
          <w:sz w:val="28"/>
          <w:szCs w:val="28"/>
        </w:rPr>
        <w:t>/QĐ-UBND</w:t>
      </w:r>
    </w:p>
    <w:p w14:paraId="335598E7" w14:textId="77777777" w:rsidR="00FE3E28" w:rsidRPr="00FE3E28" w:rsidRDefault="00FE3E28" w:rsidP="00FE3E28">
      <w:pPr>
        <w:autoSpaceDE w:val="0"/>
        <w:autoSpaceDN w:val="0"/>
        <w:adjustRightInd w:val="0"/>
        <w:spacing w:before="120"/>
        <w:rPr>
          <w:b/>
          <w:bCs/>
          <w:sz w:val="28"/>
          <w:szCs w:val="28"/>
          <w:lang w:val="vi-VN"/>
        </w:rPr>
      </w:pPr>
    </w:p>
    <w:tbl>
      <w:tblPr>
        <w:tblW w:w="5474" w:type="pct"/>
        <w:tblInd w:w="-713" w:type="dxa"/>
        <w:tblCellMar>
          <w:left w:w="0" w:type="dxa"/>
          <w:right w:w="0" w:type="dxa"/>
        </w:tblCellMar>
        <w:tblLook w:val="0000" w:firstRow="0" w:lastRow="0" w:firstColumn="0" w:lastColumn="0" w:noHBand="0" w:noVBand="0"/>
      </w:tblPr>
      <w:tblGrid>
        <w:gridCol w:w="2693"/>
        <w:gridCol w:w="2411"/>
        <w:gridCol w:w="4819"/>
      </w:tblGrid>
      <w:tr w:rsidR="00FE3E28" w:rsidRPr="00FE3E28" w14:paraId="60ED6ED9" w14:textId="77777777" w:rsidTr="00391629">
        <w:tc>
          <w:tcPr>
            <w:tcW w:w="1357" w:type="pct"/>
            <w:tcBorders>
              <w:top w:val="single" w:sz="3" w:space="0" w:color="000000"/>
              <w:left w:val="single" w:sz="3" w:space="0" w:color="000000"/>
              <w:bottom w:val="nil"/>
              <w:right w:val="nil"/>
            </w:tcBorders>
            <w:shd w:val="clear" w:color="auto" w:fill="FFFFFF"/>
            <w:vAlign w:val="center"/>
          </w:tcPr>
          <w:p w14:paraId="75D7AB8F" w14:textId="77777777" w:rsidR="00FE3E28" w:rsidRPr="00762EBF" w:rsidRDefault="00FE3E28" w:rsidP="00FE3E28">
            <w:pPr>
              <w:autoSpaceDE w:val="0"/>
              <w:autoSpaceDN w:val="0"/>
              <w:adjustRightInd w:val="0"/>
              <w:spacing w:before="120"/>
              <w:jc w:val="center"/>
              <w:rPr>
                <w:sz w:val="28"/>
                <w:szCs w:val="28"/>
                <w:lang w:val="vi-VN"/>
              </w:rPr>
            </w:pPr>
            <w:r w:rsidRPr="00762EBF">
              <w:rPr>
                <w:b/>
                <w:bCs/>
                <w:sz w:val="28"/>
                <w:szCs w:val="28"/>
                <w:lang w:val="vi-VN"/>
              </w:rPr>
              <w:t>VĂN B</w:t>
            </w:r>
            <w:r w:rsidRPr="00FE3E28">
              <w:rPr>
                <w:b/>
                <w:bCs/>
                <w:sz w:val="28"/>
                <w:szCs w:val="28"/>
                <w:lang w:val="vi-VN"/>
              </w:rPr>
              <w:t>ẢN QUY PHẠM PH</w:t>
            </w:r>
            <w:r w:rsidRPr="00762EBF">
              <w:rPr>
                <w:b/>
                <w:bCs/>
                <w:sz w:val="28"/>
                <w:szCs w:val="28"/>
                <w:lang w:val="vi-VN"/>
              </w:rPr>
              <w:t>ÁP LU</w:t>
            </w:r>
            <w:r w:rsidRPr="00FE3E28">
              <w:rPr>
                <w:b/>
                <w:bCs/>
                <w:sz w:val="28"/>
                <w:szCs w:val="28"/>
                <w:lang w:val="vi-VN"/>
              </w:rPr>
              <w:t>ẬT HIỆN H</w:t>
            </w:r>
            <w:r w:rsidRPr="00762EBF">
              <w:rPr>
                <w:b/>
                <w:bCs/>
                <w:sz w:val="28"/>
                <w:szCs w:val="28"/>
                <w:lang w:val="vi-VN"/>
              </w:rPr>
              <w:t xml:space="preserve">ÀNH </w:t>
            </w:r>
          </w:p>
        </w:tc>
        <w:tc>
          <w:tcPr>
            <w:tcW w:w="1215" w:type="pct"/>
            <w:tcBorders>
              <w:top w:val="single" w:sz="3" w:space="0" w:color="000000"/>
              <w:left w:val="single" w:sz="3" w:space="0" w:color="000000"/>
              <w:bottom w:val="nil"/>
              <w:right w:val="nil"/>
            </w:tcBorders>
            <w:shd w:val="clear" w:color="auto" w:fill="FFFFFF"/>
            <w:vAlign w:val="center"/>
          </w:tcPr>
          <w:p w14:paraId="6DDD7E63" w14:textId="77777777" w:rsidR="00FE3E28" w:rsidRPr="00762EBF" w:rsidRDefault="00FE3E28" w:rsidP="00FE3E28">
            <w:pPr>
              <w:autoSpaceDE w:val="0"/>
              <w:autoSpaceDN w:val="0"/>
              <w:adjustRightInd w:val="0"/>
              <w:spacing w:before="120"/>
              <w:jc w:val="center"/>
              <w:rPr>
                <w:sz w:val="28"/>
                <w:szCs w:val="28"/>
                <w:lang w:val="vi-VN"/>
              </w:rPr>
            </w:pPr>
            <w:r w:rsidRPr="00762EBF">
              <w:rPr>
                <w:b/>
                <w:bCs/>
                <w:sz w:val="28"/>
                <w:szCs w:val="28"/>
                <w:lang w:val="vi-VN"/>
              </w:rPr>
              <w:t>D</w:t>
            </w:r>
            <w:r w:rsidRPr="00FE3E28">
              <w:rPr>
                <w:b/>
                <w:bCs/>
                <w:sz w:val="28"/>
                <w:szCs w:val="28"/>
                <w:lang w:val="vi-VN"/>
              </w:rPr>
              <w:t xml:space="preserve">Ự THẢO VĂN BẢN </w:t>
            </w:r>
            <w:r w:rsidRPr="00762EBF">
              <w:rPr>
                <w:b/>
                <w:bCs/>
                <w:sz w:val="28"/>
                <w:szCs w:val="28"/>
                <w:lang w:val="vi-VN"/>
              </w:rPr>
              <w:t>BÃI BỎ</w:t>
            </w:r>
          </w:p>
        </w:tc>
        <w:tc>
          <w:tcPr>
            <w:tcW w:w="2428" w:type="pct"/>
            <w:tcBorders>
              <w:top w:val="single" w:sz="3" w:space="0" w:color="000000"/>
              <w:left w:val="single" w:sz="3" w:space="0" w:color="000000"/>
              <w:bottom w:val="nil"/>
              <w:right w:val="single" w:sz="3" w:space="0" w:color="000000"/>
            </w:tcBorders>
            <w:shd w:val="clear" w:color="auto" w:fill="FFFFFF"/>
            <w:vAlign w:val="center"/>
          </w:tcPr>
          <w:p w14:paraId="65469C77" w14:textId="77777777" w:rsidR="00FE3E28" w:rsidRPr="00FE3E28" w:rsidRDefault="00FE3E28" w:rsidP="00FE3E28">
            <w:pPr>
              <w:autoSpaceDE w:val="0"/>
              <w:autoSpaceDN w:val="0"/>
              <w:adjustRightInd w:val="0"/>
              <w:spacing w:before="120"/>
              <w:jc w:val="center"/>
              <w:rPr>
                <w:sz w:val="28"/>
                <w:szCs w:val="28"/>
                <w:lang w:val="en"/>
              </w:rPr>
            </w:pPr>
            <w:r w:rsidRPr="00FE3E28">
              <w:rPr>
                <w:b/>
                <w:bCs/>
                <w:sz w:val="28"/>
                <w:szCs w:val="28"/>
                <w:lang w:val="en"/>
              </w:rPr>
              <w:t>THUY</w:t>
            </w:r>
            <w:r w:rsidRPr="00FE3E28">
              <w:rPr>
                <w:b/>
                <w:bCs/>
                <w:sz w:val="28"/>
                <w:szCs w:val="28"/>
                <w:lang w:val="vi-VN"/>
              </w:rPr>
              <w:t>ẾT MINH</w:t>
            </w:r>
          </w:p>
        </w:tc>
      </w:tr>
      <w:tr w:rsidR="00FE3E28" w:rsidRPr="00B1143A" w14:paraId="09AB7C0C" w14:textId="77777777" w:rsidTr="00391629">
        <w:tc>
          <w:tcPr>
            <w:tcW w:w="1357" w:type="pct"/>
            <w:tcBorders>
              <w:top w:val="single" w:sz="3" w:space="0" w:color="000000"/>
              <w:left w:val="single" w:sz="3" w:space="0" w:color="000000"/>
              <w:bottom w:val="nil"/>
              <w:right w:val="nil"/>
            </w:tcBorders>
            <w:shd w:val="clear" w:color="auto" w:fill="FFFFFF"/>
          </w:tcPr>
          <w:p w14:paraId="04D659D9" w14:textId="77777777" w:rsidR="00FE3E28" w:rsidRDefault="00FE3E28" w:rsidP="00FE3E28">
            <w:pPr>
              <w:autoSpaceDE w:val="0"/>
              <w:autoSpaceDN w:val="0"/>
              <w:adjustRightInd w:val="0"/>
              <w:spacing w:before="120"/>
              <w:ind w:left="142" w:right="66"/>
              <w:jc w:val="both"/>
              <w:rPr>
                <w:bCs/>
                <w:sz w:val="28"/>
                <w:szCs w:val="28"/>
              </w:rPr>
            </w:pPr>
            <w:r w:rsidRPr="00FE3E28">
              <w:rPr>
                <w:bCs/>
                <w:sz w:val="28"/>
                <w:szCs w:val="28"/>
                <w:lang w:val="en"/>
              </w:rPr>
              <w:t>Điều</w:t>
            </w:r>
            <w:r w:rsidRPr="00FE3E28">
              <w:rPr>
                <w:bCs/>
                <w:sz w:val="28"/>
                <w:szCs w:val="28"/>
                <w:lang w:val="vi-VN"/>
              </w:rPr>
              <w:t xml:space="preserve"> 1.</w:t>
            </w:r>
            <w:r w:rsidRPr="00FE3E28">
              <w:t xml:space="preserve"> </w:t>
            </w:r>
            <w:r w:rsidR="00762EBF">
              <w:rPr>
                <w:bCs/>
                <w:sz w:val="28"/>
                <w:szCs w:val="28"/>
              </w:rPr>
              <w:t>Quy định việc lập, thẩm định, phê duyệt dự toán nhiệm vụ chuẩn bị đầu tư dự án; dự toán chi phí lập, thẩm định, phê duyệt đồ án quy hoạch xây dựng sử dụng vốn ngân sách nhà nước.</w:t>
            </w:r>
          </w:p>
          <w:p w14:paraId="0FC27112" w14:textId="40AA550D" w:rsidR="00762EBF" w:rsidRPr="00762EBF" w:rsidRDefault="00762EBF" w:rsidP="00FE3E28">
            <w:pPr>
              <w:autoSpaceDE w:val="0"/>
              <w:autoSpaceDN w:val="0"/>
              <w:adjustRightInd w:val="0"/>
              <w:spacing w:before="120"/>
              <w:ind w:left="142" w:right="66"/>
              <w:jc w:val="both"/>
              <w:rPr>
                <w:sz w:val="28"/>
                <w:szCs w:val="28"/>
              </w:rPr>
            </w:pPr>
            <w:r>
              <w:rPr>
                <w:sz w:val="28"/>
                <w:szCs w:val="28"/>
              </w:rPr>
              <w:t>Điều 2. Việc lập, thẩm định, phê duyệt nhiệm vụ chuẩn bị đầu tư dự án sử dụng vốn đầu tư công thực hiện theo quy định tại Điều 10 Nghị định số 10/2021/NĐ-CP ngày 09/02/2021 của Chính phủ về quản lý chi phí đầu tư xây dựng.</w:t>
            </w:r>
          </w:p>
        </w:tc>
        <w:tc>
          <w:tcPr>
            <w:tcW w:w="1215" w:type="pct"/>
            <w:tcBorders>
              <w:top w:val="single" w:sz="3" w:space="0" w:color="000000"/>
              <w:left w:val="single" w:sz="3" w:space="0" w:color="000000"/>
              <w:bottom w:val="nil"/>
              <w:right w:val="nil"/>
            </w:tcBorders>
            <w:shd w:val="clear" w:color="auto" w:fill="FFFFFF"/>
          </w:tcPr>
          <w:p w14:paraId="4D49279E" w14:textId="6F9C6B8B" w:rsidR="004E620D" w:rsidRPr="004E620D" w:rsidRDefault="00FE3E28" w:rsidP="00391629">
            <w:pPr>
              <w:autoSpaceDE w:val="0"/>
              <w:autoSpaceDN w:val="0"/>
              <w:adjustRightInd w:val="0"/>
              <w:spacing w:before="120"/>
              <w:ind w:left="142" w:right="66"/>
              <w:jc w:val="both"/>
              <w:rPr>
                <w:sz w:val="28"/>
                <w:szCs w:val="28"/>
                <w:lang w:val="vi-VN"/>
              </w:rPr>
            </w:pPr>
            <w:r w:rsidRPr="004E620D">
              <w:rPr>
                <w:sz w:val="28"/>
                <w:szCs w:val="28"/>
                <w:lang w:val="vi-VN"/>
              </w:rPr>
              <w:t xml:space="preserve">Điều 1. </w:t>
            </w:r>
            <w:r w:rsidR="004E620D" w:rsidRPr="004E620D">
              <w:rPr>
                <w:sz w:val="28"/>
                <w:szCs w:val="28"/>
                <w:lang w:val="vi-VN"/>
              </w:rPr>
              <w:t xml:space="preserve">Bãi bỏ toàn bộ </w:t>
            </w:r>
            <w:r w:rsidR="004E620D" w:rsidRPr="00C80388">
              <w:rPr>
                <w:sz w:val="28"/>
                <w:szCs w:val="28"/>
                <w:lang w:val="vi-VN"/>
              </w:rPr>
              <w:t xml:space="preserve">Quyết định số 14/2023/QĐ-UBND ngày 28/3/2023 của Ủy ban </w:t>
            </w:r>
            <w:r w:rsidR="004E620D" w:rsidRPr="00391629">
              <w:rPr>
                <w:bCs/>
                <w:sz w:val="28"/>
                <w:szCs w:val="28"/>
                <w:lang w:val="vi-VN"/>
              </w:rPr>
              <w:t>nhân</w:t>
            </w:r>
            <w:r w:rsidR="004E620D" w:rsidRPr="00C80388">
              <w:rPr>
                <w:sz w:val="28"/>
                <w:szCs w:val="28"/>
                <w:lang w:val="vi-VN"/>
              </w:rPr>
              <w:t xml:space="preserve"> dân thành phố về việc lập, thẩm định, phê duyệt dự toán nhiệm vụ chuẩn bị đầu tư dự án; dự toán chi phí lập, thẩm định, phê duyệt đồ án quy hoạch xây dựng sử dụng vốn ngân sách nhà nước trên địa bàn thành phố Hải Phòng</w:t>
            </w:r>
            <w:r w:rsidR="004E620D" w:rsidRPr="004E620D">
              <w:rPr>
                <w:sz w:val="28"/>
                <w:szCs w:val="28"/>
                <w:lang w:val="vi-VN"/>
              </w:rPr>
              <w:t>.</w:t>
            </w:r>
          </w:p>
          <w:p w14:paraId="31788B25" w14:textId="0A81AFD8" w:rsidR="00FE3E28" w:rsidRPr="004E620D" w:rsidRDefault="00FE3E28" w:rsidP="00FE3E28">
            <w:pPr>
              <w:autoSpaceDE w:val="0"/>
              <w:autoSpaceDN w:val="0"/>
              <w:adjustRightInd w:val="0"/>
              <w:spacing w:before="120"/>
              <w:ind w:left="144" w:right="200"/>
              <w:jc w:val="both"/>
              <w:rPr>
                <w:sz w:val="28"/>
                <w:szCs w:val="28"/>
                <w:lang w:val="vi-VN"/>
              </w:rPr>
            </w:pPr>
          </w:p>
        </w:tc>
        <w:tc>
          <w:tcPr>
            <w:tcW w:w="2428" w:type="pct"/>
            <w:tcBorders>
              <w:top w:val="single" w:sz="3" w:space="0" w:color="000000"/>
              <w:left w:val="single" w:sz="3" w:space="0" w:color="000000"/>
              <w:bottom w:val="nil"/>
              <w:right w:val="single" w:sz="3" w:space="0" w:color="000000"/>
            </w:tcBorders>
            <w:shd w:val="clear" w:color="auto" w:fill="FFFFFF"/>
          </w:tcPr>
          <w:p w14:paraId="3A06AD78" w14:textId="77777777" w:rsidR="004E620D" w:rsidRDefault="00FE3E28" w:rsidP="00391629">
            <w:pPr>
              <w:autoSpaceDE w:val="0"/>
              <w:autoSpaceDN w:val="0"/>
              <w:adjustRightInd w:val="0"/>
              <w:spacing w:before="120"/>
              <w:ind w:left="142" w:right="66"/>
              <w:jc w:val="both"/>
              <w:rPr>
                <w:sz w:val="28"/>
                <w:szCs w:val="28"/>
                <w:lang w:val="sv-SE"/>
              </w:rPr>
            </w:pPr>
            <w:r w:rsidRPr="004E620D">
              <w:rPr>
                <w:sz w:val="28"/>
                <w:szCs w:val="28"/>
                <w:lang w:val="vi-VN"/>
              </w:rPr>
              <w:t xml:space="preserve">Văn bản hiện hành được ban hành để hướng dẫn thực hiện </w:t>
            </w:r>
            <w:r w:rsidR="004E620D">
              <w:rPr>
                <w:sz w:val="28"/>
                <w:szCs w:val="28"/>
                <w:lang w:val="vi-VN"/>
              </w:rPr>
              <w:t>K</w:t>
            </w:r>
            <w:r w:rsidR="004E620D" w:rsidRPr="002E6B45">
              <w:rPr>
                <w:sz w:val="28"/>
                <w:szCs w:val="28"/>
                <w:lang w:val="sv-SE"/>
              </w:rPr>
              <w:t>hoản 5 Điều 40 Luật Đầu tư công số 39/</w:t>
            </w:r>
            <w:r w:rsidR="004E620D" w:rsidRPr="008F16D0">
              <w:rPr>
                <w:bCs/>
                <w:sz w:val="28"/>
                <w:szCs w:val="28"/>
                <w:lang w:val="vi-VN"/>
              </w:rPr>
              <w:t>2019</w:t>
            </w:r>
            <w:r w:rsidR="004E620D" w:rsidRPr="002E6B45">
              <w:rPr>
                <w:sz w:val="28"/>
                <w:szCs w:val="28"/>
                <w:lang w:val="sv-SE"/>
              </w:rPr>
              <w:t>/QH14 và Điều 10 Nghị định số 10/2021/NĐ-CP ngày 09/02/2021 của Chính phủ về quản lý chi phí đầu tư xây dựng</w:t>
            </w:r>
            <w:r w:rsidRPr="004E620D">
              <w:rPr>
                <w:sz w:val="28"/>
                <w:szCs w:val="28"/>
                <w:lang w:val="vi-VN"/>
              </w:rPr>
              <w:t xml:space="preserve">. Tuy nhiên, </w:t>
            </w:r>
            <w:r w:rsidR="00752F16" w:rsidRPr="004E620D">
              <w:rPr>
                <w:sz w:val="28"/>
                <w:szCs w:val="28"/>
                <w:lang w:val="vi-VN"/>
              </w:rPr>
              <w:t xml:space="preserve">căn cứ Luật Đầu tư </w:t>
            </w:r>
            <w:r w:rsidR="004E620D" w:rsidRPr="004E620D">
              <w:rPr>
                <w:sz w:val="28"/>
                <w:szCs w:val="28"/>
                <w:lang w:val="vi-VN"/>
              </w:rPr>
              <w:t>công năm 2024</w:t>
            </w:r>
            <w:r w:rsidR="00752F16" w:rsidRPr="004E620D">
              <w:rPr>
                <w:sz w:val="28"/>
                <w:szCs w:val="28"/>
                <w:lang w:val="vi-VN"/>
              </w:rPr>
              <w:t xml:space="preserve"> đã có hiệu lực thi hành từ ngày 01/01/202</w:t>
            </w:r>
            <w:r w:rsidR="004E620D" w:rsidRPr="004E620D">
              <w:rPr>
                <w:sz w:val="28"/>
                <w:szCs w:val="28"/>
                <w:lang w:val="vi-VN"/>
              </w:rPr>
              <w:t>5</w:t>
            </w:r>
            <w:r w:rsidR="00752F16" w:rsidRPr="004E620D">
              <w:rPr>
                <w:sz w:val="28"/>
                <w:szCs w:val="28"/>
                <w:lang w:val="vi-VN"/>
              </w:rPr>
              <w:t xml:space="preserve">, </w:t>
            </w:r>
            <w:r w:rsidR="004E620D" w:rsidRPr="002E6B45">
              <w:rPr>
                <w:sz w:val="28"/>
                <w:szCs w:val="28"/>
                <w:lang w:val="sv-SE"/>
              </w:rPr>
              <w:t>thẩm quyền phê duyệt dự toán nhiệm vụ chuẩn bị đầu tư dự án không có cấu phần xây dựng và dự toán nhiệm vụ quy hoạch là Chủ tịch Ủy ban nhân dân cấp tỉnh, không phải là Ủy ban nhân dân cấp tỉnh.</w:t>
            </w:r>
            <w:r w:rsidR="004E620D">
              <w:rPr>
                <w:sz w:val="28"/>
                <w:szCs w:val="28"/>
                <w:lang w:val="sv-SE"/>
              </w:rPr>
              <w:t xml:space="preserve"> </w:t>
            </w:r>
          </w:p>
          <w:p w14:paraId="2D399568" w14:textId="77777777" w:rsidR="004E620D" w:rsidRDefault="004E620D" w:rsidP="00391629">
            <w:pPr>
              <w:autoSpaceDE w:val="0"/>
              <w:autoSpaceDN w:val="0"/>
              <w:adjustRightInd w:val="0"/>
              <w:spacing w:before="120"/>
              <w:ind w:left="142" w:right="66"/>
              <w:jc w:val="both"/>
              <w:rPr>
                <w:iCs/>
                <w:sz w:val="28"/>
                <w:szCs w:val="28"/>
                <w:lang w:val="sv-SE"/>
              </w:rPr>
            </w:pPr>
            <w:r>
              <w:rPr>
                <w:sz w:val="28"/>
                <w:szCs w:val="28"/>
                <w:lang w:val="sv-SE"/>
              </w:rPr>
              <w:t>Bên cạnh đó, v</w:t>
            </w:r>
            <w:r w:rsidRPr="002E6B45">
              <w:rPr>
                <w:sz w:val="28"/>
                <w:szCs w:val="28"/>
                <w:lang w:val="sv-SE"/>
              </w:rPr>
              <w:t xml:space="preserve">iệc lập, thẩm định phê duyệt chi phí chuẩn bị dự án hoặc dự toán nhiệm vụ chuẩn bị đầu tư dự án có cấu phần xây dựng đã được quy định tại Khoản 1 Điều 44 Luật Đầu tư công năm 2024 : </w:t>
            </w:r>
            <w:r w:rsidRPr="002E6B45">
              <w:rPr>
                <w:i/>
                <w:sz w:val="28"/>
                <w:szCs w:val="28"/>
                <w:lang w:val="sv-SE"/>
              </w:rPr>
              <w:t>“Trình tự lập, thẩm định, phê duyệt chi phí chuẩn bị dự án hoặc dự toán nhiệm vụ chuẩn bị đầu tư dự án có cấu phần xây dựng thực hiện theo quy định của pháp luật về xây dựng.”</w:t>
            </w:r>
            <w:r>
              <w:rPr>
                <w:iCs/>
                <w:sz w:val="28"/>
                <w:szCs w:val="28"/>
                <w:lang w:val="sv-SE"/>
              </w:rPr>
              <w:t xml:space="preserve">. </w:t>
            </w:r>
          </w:p>
          <w:p w14:paraId="21B68CE2" w14:textId="77777777" w:rsidR="00391629" w:rsidRDefault="004E620D" w:rsidP="00391629">
            <w:pPr>
              <w:autoSpaceDE w:val="0"/>
              <w:autoSpaceDN w:val="0"/>
              <w:adjustRightInd w:val="0"/>
              <w:spacing w:before="120"/>
              <w:ind w:left="142" w:right="66"/>
              <w:jc w:val="both"/>
              <w:rPr>
                <w:bCs/>
                <w:color w:val="000000"/>
                <w:sz w:val="28"/>
                <w:szCs w:val="28"/>
                <w:lang w:val="nl-NL"/>
              </w:rPr>
            </w:pPr>
            <w:r>
              <w:rPr>
                <w:bCs/>
                <w:color w:val="000000"/>
                <w:sz w:val="28"/>
                <w:szCs w:val="28"/>
                <w:lang w:val="nl-NL"/>
              </w:rPr>
              <w:t xml:space="preserve">Ngày 08/01/2026, Chủ tịch Ủy ban nhân dân thành phố đã ban hành Quyết định số 02/2026/QĐ-CTUBND ngày 08/01/2026 quy định về việc thẩm định, phê duyệt dự toán nhiệm vụ chuẩn bị đầu tư dự án </w:t>
            </w:r>
            <w:r>
              <w:rPr>
                <w:bCs/>
                <w:color w:val="000000"/>
                <w:sz w:val="28"/>
                <w:szCs w:val="28"/>
                <w:lang w:val="nl-NL"/>
              </w:rPr>
              <w:lastRenderedPageBreak/>
              <w:t>không có cấu phần xây dựng sử dụng vốn đầu tư công trên địa bàn thành phố Hải Phòng.</w:t>
            </w:r>
          </w:p>
          <w:p w14:paraId="1A7758F5" w14:textId="77777777" w:rsidR="00391629" w:rsidRDefault="004E620D" w:rsidP="00391629">
            <w:pPr>
              <w:autoSpaceDE w:val="0"/>
              <w:autoSpaceDN w:val="0"/>
              <w:adjustRightInd w:val="0"/>
              <w:spacing w:before="120"/>
              <w:ind w:left="142" w:right="66"/>
              <w:jc w:val="both"/>
              <w:rPr>
                <w:bCs/>
                <w:color w:val="000000"/>
                <w:sz w:val="28"/>
                <w:szCs w:val="28"/>
                <w:lang w:val="nl-NL"/>
              </w:rPr>
            </w:pPr>
            <w:r w:rsidRPr="00C656E9">
              <w:rPr>
                <w:bCs/>
                <w:color w:val="000000"/>
                <w:sz w:val="28"/>
                <w:szCs w:val="28"/>
                <w:lang w:val="nl-NL"/>
              </w:rPr>
              <w:t>Do vậy, để</w:t>
            </w:r>
            <w:r>
              <w:rPr>
                <w:bCs/>
                <w:color w:val="000000"/>
                <w:sz w:val="28"/>
                <w:szCs w:val="28"/>
                <w:lang w:val="nl-NL"/>
              </w:rPr>
              <w:t xml:space="preserve"> bảo đảm phù hợp với quy định pháp luật về đầu tư công hiện hành và</w:t>
            </w:r>
            <w:r w:rsidRPr="00C656E9">
              <w:rPr>
                <w:bCs/>
                <w:color w:val="000000"/>
                <w:sz w:val="28"/>
                <w:szCs w:val="28"/>
                <w:lang w:val="nl-NL"/>
              </w:rPr>
              <w:t xml:space="preserve"> đảm bảo tính thống nhất trong hệ thống pháp luật của thành phố  thì cần phải ban hành Quyết định bãi bỏ Quyết định số 14/2023/QĐ-UBND ngày 28/3/2023 của Ủy ban nhân dân thành phố về việc lập, thẩm định, phê duyệt dự toán nhiệm vụ chuẩn bị đầu tư dự án; dự toán chi phí lập, thẩm định, phê duyệt đồ án quy hoạch xây dựng sử dụng vốn ngân sách nhà nước trên địa bàn thành phố Hải Phòng.</w:t>
            </w:r>
          </w:p>
          <w:p w14:paraId="32DDFFCF" w14:textId="17D32677" w:rsidR="00FE3E28" w:rsidRPr="004E620D" w:rsidRDefault="00FE3E28" w:rsidP="00391629">
            <w:pPr>
              <w:autoSpaceDE w:val="0"/>
              <w:autoSpaceDN w:val="0"/>
              <w:adjustRightInd w:val="0"/>
              <w:spacing w:before="120"/>
              <w:ind w:left="142" w:right="66"/>
              <w:jc w:val="both"/>
              <w:rPr>
                <w:bCs/>
                <w:color w:val="000000"/>
                <w:sz w:val="28"/>
                <w:szCs w:val="28"/>
                <w:lang w:val="nl-NL"/>
              </w:rPr>
            </w:pPr>
            <w:r w:rsidRPr="004E620D">
              <w:rPr>
                <w:sz w:val="28"/>
                <w:szCs w:val="28"/>
                <w:lang w:val="nl-NL"/>
              </w:rPr>
              <w:t>Văn bản bãi bỏ không phát sinh thủ tục hành chính mới, không có nội dung phân quyền, phân cấp, không liên quan đến đổi mới sáng tạo, chuyển đổi số, bình đẳng giới hay chính sách dân tộc.</w:t>
            </w:r>
          </w:p>
        </w:tc>
      </w:tr>
      <w:tr w:rsidR="00FE3E28" w:rsidRPr="00FE3E28" w14:paraId="2AA83158" w14:textId="77777777" w:rsidTr="00391629">
        <w:tc>
          <w:tcPr>
            <w:tcW w:w="1357" w:type="pct"/>
            <w:tcBorders>
              <w:top w:val="single" w:sz="3" w:space="0" w:color="000000"/>
              <w:left w:val="single" w:sz="3" w:space="0" w:color="000000"/>
              <w:bottom w:val="nil"/>
              <w:right w:val="nil"/>
            </w:tcBorders>
            <w:shd w:val="clear" w:color="auto" w:fill="FFFFFF"/>
          </w:tcPr>
          <w:p w14:paraId="12C295A7" w14:textId="2206D591" w:rsidR="00FE3E28" w:rsidRPr="008F16D0" w:rsidRDefault="00FE3E28" w:rsidP="00FE3E28">
            <w:pPr>
              <w:autoSpaceDE w:val="0"/>
              <w:autoSpaceDN w:val="0"/>
              <w:adjustRightInd w:val="0"/>
              <w:spacing w:before="120"/>
              <w:ind w:left="142" w:right="66"/>
              <w:jc w:val="both"/>
              <w:rPr>
                <w:sz w:val="28"/>
                <w:szCs w:val="28"/>
                <w:lang w:val="nl-NL"/>
              </w:rPr>
            </w:pPr>
            <w:r w:rsidRPr="008F16D0">
              <w:rPr>
                <w:bCs/>
                <w:sz w:val="28"/>
                <w:szCs w:val="28"/>
                <w:lang w:val="nl-NL"/>
              </w:rPr>
              <w:lastRenderedPageBreak/>
              <w:t>Điều</w:t>
            </w:r>
            <w:r w:rsidRPr="00FE3E28">
              <w:rPr>
                <w:bCs/>
                <w:sz w:val="28"/>
                <w:szCs w:val="28"/>
                <w:lang w:val="vi-VN"/>
              </w:rPr>
              <w:t xml:space="preserve"> 2.</w:t>
            </w:r>
            <w:r w:rsidRPr="008F16D0">
              <w:rPr>
                <w:lang w:val="nl-NL"/>
              </w:rPr>
              <w:t xml:space="preserve"> </w:t>
            </w:r>
            <w:r w:rsidRPr="00FE3E28">
              <w:rPr>
                <w:bCs/>
                <w:sz w:val="28"/>
                <w:szCs w:val="28"/>
                <w:lang w:val="vi-VN"/>
              </w:rPr>
              <w:t xml:space="preserve">Quyết định này có hiệu lực thi hành kể từ ngày </w:t>
            </w:r>
            <w:r w:rsidR="004E620D" w:rsidRPr="008F16D0">
              <w:rPr>
                <w:bCs/>
                <w:sz w:val="28"/>
                <w:szCs w:val="28"/>
                <w:lang w:val="nl-NL"/>
              </w:rPr>
              <w:t>15 tháng 4 năm 2023, thay thế Quyết định số 24/2020/QĐ-UBND ngày 10/9/2020 của UBND thành phố về việc lập, thẩm định, phê duyệt dự toán nhiệm vụ chuẩn bị đầu tư dự án; dự toán chi phí lập, thẩm định, phê duyệt đồ án quy hoạch sử dụng vốn ngân sách nhà nước trên địa bàn thành phố Hải Phòng.</w:t>
            </w:r>
          </w:p>
        </w:tc>
        <w:tc>
          <w:tcPr>
            <w:tcW w:w="1215" w:type="pct"/>
            <w:tcBorders>
              <w:top w:val="single" w:sz="3" w:space="0" w:color="000000"/>
              <w:left w:val="single" w:sz="3" w:space="0" w:color="000000"/>
              <w:bottom w:val="nil"/>
              <w:right w:val="nil"/>
            </w:tcBorders>
            <w:shd w:val="clear" w:color="auto" w:fill="FFFFFF"/>
          </w:tcPr>
          <w:p w14:paraId="4DF3F179" w14:textId="121E501A" w:rsidR="00FE3E28" w:rsidRPr="004E620D" w:rsidRDefault="00FE3E28" w:rsidP="00FE3E28">
            <w:pPr>
              <w:autoSpaceDE w:val="0"/>
              <w:autoSpaceDN w:val="0"/>
              <w:adjustRightInd w:val="0"/>
              <w:spacing w:before="120"/>
              <w:ind w:left="144" w:right="200"/>
              <w:jc w:val="both"/>
              <w:rPr>
                <w:sz w:val="28"/>
                <w:szCs w:val="28"/>
              </w:rPr>
            </w:pPr>
            <w:r w:rsidRPr="00B1143A">
              <w:rPr>
                <w:bCs/>
                <w:sz w:val="28"/>
                <w:szCs w:val="28"/>
                <w:lang w:val="nl-NL"/>
              </w:rPr>
              <w:t>Điều</w:t>
            </w:r>
            <w:r w:rsidRPr="00FE3E28">
              <w:rPr>
                <w:bCs/>
                <w:sz w:val="28"/>
                <w:szCs w:val="28"/>
                <w:lang w:val="vi-VN"/>
              </w:rPr>
              <w:t xml:space="preserve"> 2.</w:t>
            </w:r>
            <w:r w:rsidRPr="00B1143A">
              <w:rPr>
                <w:lang w:val="nl-NL"/>
              </w:rPr>
              <w:t xml:space="preserve"> </w:t>
            </w:r>
            <w:r w:rsidRPr="00FE3E28">
              <w:rPr>
                <w:bCs/>
                <w:sz w:val="28"/>
                <w:szCs w:val="28"/>
                <w:lang w:val="vi-VN"/>
              </w:rPr>
              <w:t>Quyết định này có hiệu lực từ ngày.... tháng.... năm 202</w:t>
            </w:r>
            <w:r w:rsidR="004E620D">
              <w:rPr>
                <w:bCs/>
                <w:sz w:val="28"/>
                <w:szCs w:val="28"/>
              </w:rPr>
              <w:t>6.</w:t>
            </w:r>
          </w:p>
        </w:tc>
        <w:tc>
          <w:tcPr>
            <w:tcW w:w="2428" w:type="pct"/>
            <w:tcBorders>
              <w:top w:val="single" w:sz="3" w:space="0" w:color="000000"/>
              <w:left w:val="single" w:sz="3" w:space="0" w:color="000000"/>
              <w:bottom w:val="nil"/>
              <w:right w:val="single" w:sz="3" w:space="0" w:color="000000"/>
            </w:tcBorders>
            <w:shd w:val="clear" w:color="auto" w:fill="FFFFFF"/>
          </w:tcPr>
          <w:p w14:paraId="22838594" w14:textId="77777777" w:rsidR="00FE3E28" w:rsidRPr="00FE3E28" w:rsidRDefault="00FE3E28" w:rsidP="00FE3E28">
            <w:pPr>
              <w:autoSpaceDE w:val="0"/>
              <w:autoSpaceDN w:val="0"/>
              <w:adjustRightInd w:val="0"/>
              <w:spacing w:before="120"/>
              <w:ind w:left="147" w:right="140"/>
              <w:jc w:val="both"/>
              <w:rPr>
                <w:sz w:val="28"/>
                <w:szCs w:val="28"/>
                <w:lang w:val="en"/>
              </w:rPr>
            </w:pPr>
            <w:r>
              <w:rPr>
                <w:sz w:val="28"/>
                <w:szCs w:val="28"/>
                <w:lang w:val="en"/>
              </w:rPr>
              <w:t xml:space="preserve">Quy định hiệu lực của văn bản </w:t>
            </w:r>
          </w:p>
        </w:tc>
      </w:tr>
      <w:tr w:rsidR="00FE3E28" w:rsidRPr="00B1143A" w14:paraId="5F50DD86" w14:textId="77777777" w:rsidTr="00391629">
        <w:tc>
          <w:tcPr>
            <w:tcW w:w="1357" w:type="pct"/>
            <w:tcBorders>
              <w:top w:val="single" w:sz="3" w:space="0" w:color="000000"/>
              <w:left w:val="single" w:sz="3" w:space="0" w:color="000000"/>
              <w:bottom w:val="single" w:sz="3" w:space="0" w:color="000000"/>
              <w:right w:val="nil"/>
            </w:tcBorders>
            <w:shd w:val="clear" w:color="auto" w:fill="FFFFFF"/>
          </w:tcPr>
          <w:p w14:paraId="1179C7C0" w14:textId="1F05AB32" w:rsidR="00FE3E28" w:rsidRPr="004E620D" w:rsidRDefault="00FE3E28" w:rsidP="00FE3E28">
            <w:pPr>
              <w:autoSpaceDE w:val="0"/>
              <w:autoSpaceDN w:val="0"/>
              <w:adjustRightInd w:val="0"/>
              <w:spacing w:before="120"/>
              <w:ind w:left="142" w:right="66"/>
              <w:jc w:val="both"/>
              <w:rPr>
                <w:sz w:val="28"/>
                <w:szCs w:val="28"/>
              </w:rPr>
            </w:pPr>
            <w:r w:rsidRPr="00FE3E28">
              <w:rPr>
                <w:bCs/>
                <w:sz w:val="28"/>
                <w:szCs w:val="28"/>
                <w:lang w:val="en"/>
              </w:rPr>
              <w:t>Điều</w:t>
            </w:r>
            <w:r w:rsidRPr="00FE3E28">
              <w:rPr>
                <w:bCs/>
                <w:sz w:val="28"/>
                <w:szCs w:val="28"/>
                <w:lang w:val="vi-VN"/>
              </w:rPr>
              <w:t xml:space="preserve"> </w:t>
            </w:r>
            <w:r w:rsidRPr="00FE3E28">
              <w:rPr>
                <w:bCs/>
                <w:sz w:val="28"/>
                <w:szCs w:val="28"/>
              </w:rPr>
              <w:t>3</w:t>
            </w:r>
            <w:r w:rsidRPr="00FE3E28">
              <w:rPr>
                <w:bCs/>
                <w:sz w:val="28"/>
                <w:szCs w:val="28"/>
                <w:lang w:val="vi-VN"/>
              </w:rPr>
              <w:t>.</w:t>
            </w:r>
            <w:r w:rsidRPr="00FE3E28">
              <w:t xml:space="preserve"> </w:t>
            </w:r>
            <w:r w:rsidR="004E620D">
              <w:rPr>
                <w:bCs/>
                <w:sz w:val="28"/>
                <w:szCs w:val="28"/>
              </w:rPr>
              <w:t xml:space="preserve">Chánh văn phòng Ủy ban nhân dân thành phố; Giám đốc các Sở: Kế hoạch </w:t>
            </w:r>
            <w:r w:rsidR="004E620D">
              <w:rPr>
                <w:bCs/>
                <w:sz w:val="28"/>
                <w:szCs w:val="28"/>
              </w:rPr>
              <w:lastRenderedPageBreak/>
              <w:t xml:space="preserve">và Đầu tư, Xây dựng, Giao thông vận tải, Công thương, Nông nghiệp và Phát triển nông thôn, Tài chính, Giám đốc Kho bạc Nhà nước Hải Phòng, Chủ tịch Ủy ban nhân dân các quận, huyện, Thủ trưởng các cơ quan, đơn </w:t>
            </w:r>
            <w:r w:rsidR="003A6132">
              <w:rPr>
                <w:bCs/>
                <w:sz w:val="28"/>
                <w:szCs w:val="28"/>
              </w:rPr>
              <w:t>vị liên quan chịu trách nhiệm thực hiện Quyết định này./.</w:t>
            </w:r>
          </w:p>
        </w:tc>
        <w:tc>
          <w:tcPr>
            <w:tcW w:w="1215" w:type="pct"/>
            <w:tcBorders>
              <w:top w:val="single" w:sz="3" w:space="0" w:color="000000"/>
              <w:left w:val="single" w:sz="3" w:space="0" w:color="000000"/>
              <w:bottom w:val="single" w:sz="3" w:space="0" w:color="000000"/>
              <w:right w:val="nil"/>
            </w:tcBorders>
            <w:shd w:val="clear" w:color="auto" w:fill="FFFFFF"/>
          </w:tcPr>
          <w:p w14:paraId="47FA6979" w14:textId="77777777" w:rsidR="003A6132" w:rsidRPr="003A6132" w:rsidRDefault="00FE3E28" w:rsidP="003A6132">
            <w:pPr>
              <w:autoSpaceDE w:val="0"/>
              <w:autoSpaceDN w:val="0"/>
              <w:adjustRightInd w:val="0"/>
              <w:spacing w:before="120"/>
              <w:ind w:left="142" w:right="66"/>
              <w:jc w:val="both"/>
              <w:rPr>
                <w:bCs/>
                <w:sz w:val="28"/>
                <w:szCs w:val="28"/>
              </w:rPr>
            </w:pPr>
            <w:r w:rsidRPr="003A6132">
              <w:rPr>
                <w:bCs/>
                <w:sz w:val="28"/>
                <w:szCs w:val="28"/>
              </w:rPr>
              <w:lastRenderedPageBreak/>
              <w:t xml:space="preserve">Điều </w:t>
            </w:r>
            <w:r>
              <w:rPr>
                <w:bCs/>
                <w:sz w:val="28"/>
                <w:szCs w:val="28"/>
              </w:rPr>
              <w:t>3</w:t>
            </w:r>
            <w:r w:rsidRPr="003A6132">
              <w:rPr>
                <w:bCs/>
                <w:sz w:val="28"/>
                <w:szCs w:val="28"/>
              </w:rPr>
              <w:t xml:space="preserve">. </w:t>
            </w:r>
            <w:r w:rsidR="003A6132" w:rsidRPr="003A6132">
              <w:rPr>
                <w:bCs/>
                <w:sz w:val="28"/>
                <w:szCs w:val="28"/>
              </w:rPr>
              <w:t xml:space="preserve">Chánh văn phòng Ủy ban nhân dân thành phố; Giám đốc các Sở: </w:t>
            </w:r>
            <w:r w:rsidR="003A6132" w:rsidRPr="003A6132">
              <w:rPr>
                <w:bCs/>
                <w:sz w:val="28"/>
                <w:szCs w:val="28"/>
              </w:rPr>
              <w:lastRenderedPageBreak/>
              <w:t>Tài chính, Xây dựng, Nông nghiệp và Môi trường, Công Thương, Y tế, Giáo dục và Đào tạo, Văn hóa, Thể thao và Du lịch, Khoa học và Công nghệ, Nội vụ, Ngoại vụ, Giám đốc Kho bạc Nhà nước khu vực III, Chủ tịch Ủy ban nhân dân các xã, phường, đặc khu, Thủ trưởng các cơ quan, đơn vị liên quan chịu trách nhiệm thực hiện Quyết định này./.</w:t>
            </w:r>
          </w:p>
          <w:p w14:paraId="07F0CEDF" w14:textId="6CAD11A8" w:rsidR="00FE3E28" w:rsidRPr="003A6132" w:rsidRDefault="00FE3E28" w:rsidP="00FE3E28">
            <w:pPr>
              <w:autoSpaceDE w:val="0"/>
              <w:autoSpaceDN w:val="0"/>
              <w:adjustRightInd w:val="0"/>
              <w:spacing w:before="120"/>
              <w:ind w:left="144" w:right="200"/>
              <w:jc w:val="both"/>
              <w:rPr>
                <w:sz w:val="28"/>
                <w:szCs w:val="28"/>
                <w:lang w:val="nl-NL"/>
              </w:rPr>
            </w:pPr>
          </w:p>
        </w:tc>
        <w:tc>
          <w:tcPr>
            <w:tcW w:w="2428" w:type="pct"/>
            <w:tcBorders>
              <w:top w:val="single" w:sz="3" w:space="0" w:color="000000"/>
              <w:left w:val="single" w:sz="3" w:space="0" w:color="000000"/>
              <w:bottom w:val="single" w:sz="3" w:space="0" w:color="000000"/>
              <w:right w:val="single" w:sz="3" w:space="0" w:color="000000"/>
            </w:tcBorders>
            <w:shd w:val="clear" w:color="auto" w:fill="FFFFFF"/>
          </w:tcPr>
          <w:p w14:paraId="3C3CE461" w14:textId="77777777" w:rsidR="00FE3E28" w:rsidRPr="008F16D0" w:rsidRDefault="00FE3E28" w:rsidP="00FE3E28">
            <w:pPr>
              <w:autoSpaceDE w:val="0"/>
              <w:autoSpaceDN w:val="0"/>
              <w:adjustRightInd w:val="0"/>
              <w:spacing w:before="120"/>
              <w:ind w:left="147" w:right="140"/>
              <w:jc w:val="both"/>
              <w:rPr>
                <w:sz w:val="28"/>
                <w:szCs w:val="28"/>
                <w:lang w:val="nl-NL"/>
              </w:rPr>
            </w:pPr>
            <w:r w:rsidRPr="008F16D0">
              <w:rPr>
                <w:sz w:val="28"/>
                <w:szCs w:val="28"/>
                <w:lang w:val="nl-NL"/>
              </w:rPr>
              <w:lastRenderedPageBreak/>
              <w:t xml:space="preserve">Quy định trách nhiệm của các đơn vị có liên quan. </w:t>
            </w:r>
          </w:p>
          <w:p w14:paraId="07122CE4" w14:textId="77777777" w:rsidR="00FE3E28" w:rsidRPr="008F16D0" w:rsidRDefault="00FE3E28" w:rsidP="00FE3E28">
            <w:pPr>
              <w:autoSpaceDE w:val="0"/>
              <w:autoSpaceDN w:val="0"/>
              <w:adjustRightInd w:val="0"/>
              <w:spacing w:before="120"/>
              <w:ind w:left="147" w:right="140"/>
              <w:jc w:val="both"/>
              <w:rPr>
                <w:sz w:val="28"/>
                <w:szCs w:val="28"/>
                <w:lang w:val="nl-NL"/>
              </w:rPr>
            </w:pPr>
            <w:r w:rsidRPr="008F16D0">
              <w:rPr>
                <w:sz w:val="28"/>
                <w:szCs w:val="28"/>
                <w:lang w:val="nl-NL"/>
              </w:rPr>
              <w:t xml:space="preserve">Việc quy định trách nhiệm thi hành trong dự thảo chỉ nhằm bảo đảm thi hành văn </w:t>
            </w:r>
            <w:r w:rsidRPr="008F16D0">
              <w:rPr>
                <w:sz w:val="28"/>
                <w:szCs w:val="28"/>
                <w:lang w:val="nl-NL"/>
              </w:rPr>
              <w:lastRenderedPageBreak/>
              <w:t>bản theo đúng trình tự pháp luật, không thay đổi nội dung quản lý.</w:t>
            </w:r>
          </w:p>
        </w:tc>
      </w:tr>
    </w:tbl>
    <w:p w14:paraId="3C4F4E73" w14:textId="77777777" w:rsidR="006B4E9A" w:rsidRPr="008F16D0" w:rsidRDefault="006B4E9A" w:rsidP="00FE3E28">
      <w:pPr>
        <w:autoSpaceDE w:val="0"/>
        <w:autoSpaceDN w:val="0"/>
        <w:adjustRightInd w:val="0"/>
        <w:spacing w:before="120"/>
        <w:rPr>
          <w:b/>
          <w:bCs/>
          <w:sz w:val="28"/>
          <w:szCs w:val="28"/>
          <w:lang w:val="nl-NL"/>
        </w:rPr>
      </w:pPr>
    </w:p>
    <w:sectPr w:rsidR="006B4E9A" w:rsidRPr="008F16D0" w:rsidSect="00752F16">
      <w:headerReference w:type="default" r:id="rId8"/>
      <w:footerReference w:type="even" r:id="rId9"/>
      <w:pgSz w:w="11907" w:h="16840" w:code="9"/>
      <w:pgMar w:top="1418"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420765" w14:textId="77777777" w:rsidR="00680B13" w:rsidRDefault="00680B13">
      <w:r>
        <w:separator/>
      </w:r>
    </w:p>
  </w:endnote>
  <w:endnote w:type="continuationSeparator" w:id="0">
    <w:p w14:paraId="27AA10A2" w14:textId="77777777" w:rsidR="00680B13" w:rsidRDefault="00680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Times New Roman"/>
    <w:charset w:val="00"/>
    <w:family w:val="swiss"/>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2727F" w14:textId="77777777" w:rsidR="00C33ED4" w:rsidRDefault="00C33ED4" w:rsidP="007360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FF3CD8" w14:textId="77777777" w:rsidR="00C33ED4" w:rsidRDefault="00C33ED4" w:rsidP="007D42B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500024" w14:textId="77777777" w:rsidR="00680B13" w:rsidRDefault="00680B13">
      <w:r>
        <w:separator/>
      </w:r>
    </w:p>
  </w:footnote>
  <w:footnote w:type="continuationSeparator" w:id="0">
    <w:p w14:paraId="385CAE07" w14:textId="77777777" w:rsidR="00680B13" w:rsidRDefault="00680B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865178"/>
      <w:docPartObj>
        <w:docPartGallery w:val="Page Numbers (Top of Page)"/>
        <w:docPartUnique/>
      </w:docPartObj>
    </w:sdtPr>
    <w:sdtEndPr>
      <w:rPr>
        <w:noProof/>
      </w:rPr>
    </w:sdtEndPr>
    <w:sdtContent>
      <w:p w14:paraId="6D9F9B21" w14:textId="77777777" w:rsidR="00F57E0F" w:rsidRDefault="00F57E0F">
        <w:pPr>
          <w:pStyle w:val="Header"/>
          <w:jc w:val="center"/>
        </w:pPr>
        <w:r>
          <w:fldChar w:fldCharType="begin"/>
        </w:r>
        <w:r>
          <w:instrText xml:space="preserve"> PAGE   \* MERGEFORMAT </w:instrText>
        </w:r>
        <w:r>
          <w:fldChar w:fldCharType="separate"/>
        </w:r>
        <w:r w:rsidR="00787ECA">
          <w:rPr>
            <w:noProof/>
          </w:rPr>
          <w:t>2</w:t>
        </w:r>
        <w:r>
          <w:rPr>
            <w:noProof/>
          </w:rPr>
          <w:fldChar w:fldCharType="end"/>
        </w:r>
      </w:p>
    </w:sdtContent>
  </w:sdt>
  <w:p w14:paraId="1F0F2372" w14:textId="77777777" w:rsidR="00E56694" w:rsidRDefault="00E566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676D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15:restartNumberingAfterBreak="0">
    <w:nsid w:val="00000007"/>
    <w:multiLevelType w:val="multilevel"/>
    <w:tmpl w:val="D39A68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15:restartNumberingAfterBreak="0">
    <w:nsid w:val="00502961"/>
    <w:multiLevelType w:val="hybridMultilevel"/>
    <w:tmpl w:val="270EA47A"/>
    <w:lvl w:ilvl="0" w:tplc="3DBA6800">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7630416"/>
    <w:multiLevelType w:val="hybridMultilevel"/>
    <w:tmpl w:val="8104DE72"/>
    <w:lvl w:ilvl="0" w:tplc="3056AA4A">
      <w:start w:val="3"/>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A4234E8"/>
    <w:multiLevelType w:val="hybridMultilevel"/>
    <w:tmpl w:val="A1DE356A"/>
    <w:lvl w:ilvl="0" w:tplc="50D220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1911D49"/>
    <w:multiLevelType w:val="hybridMultilevel"/>
    <w:tmpl w:val="A6E2C2F2"/>
    <w:lvl w:ilvl="0" w:tplc="97482764">
      <w:start w:val="1"/>
      <w:numFmt w:val="bullet"/>
      <w:lvlText w:val="-"/>
      <w:lvlJc w:val="left"/>
      <w:pPr>
        <w:tabs>
          <w:tab w:val="num" w:pos="720"/>
        </w:tabs>
        <w:ind w:left="720" w:hanging="360"/>
      </w:pPr>
      <w:rPr>
        <w:rFonts w:ascii="Times New Roman" w:eastAsia="Times New Roman" w:hAnsi="Times New Roman" w:cs="Times New Roman"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727551"/>
    <w:multiLevelType w:val="hybridMultilevel"/>
    <w:tmpl w:val="DC566A42"/>
    <w:lvl w:ilvl="0" w:tplc="19AE7BC6">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D252B8"/>
    <w:multiLevelType w:val="hybridMultilevel"/>
    <w:tmpl w:val="60B67BEC"/>
    <w:lvl w:ilvl="0" w:tplc="69B272D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260663E5"/>
    <w:multiLevelType w:val="hybridMultilevel"/>
    <w:tmpl w:val="E9282716"/>
    <w:lvl w:ilvl="0" w:tplc="04D6F252">
      <w:start w:val="1"/>
      <w:numFmt w:val="lowerLetter"/>
      <w:lvlText w:val="%1."/>
      <w:lvlJc w:val="left"/>
      <w:pPr>
        <w:tabs>
          <w:tab w:val="num" w:pos="1080"/>
        </w:tabs>
        <w:ind w:left="1080" w:hanging="72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2434C5"/>
    <w:multiLevelType w:val="hybridMultilevel"/>
    <w:tmpl w:val="DEB08846"/>
    <w:lvl w:ilvl="0" w:tplc="B1DA7E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2C2968"/>
    <w:multiLevelType w:val="hybridMultilevel"/>
    <w:tmpl w:val="048A5F7E"/>
    <w:lvl w:ilvl="0" w:tplc="DAE653D8">
      <w:start w:val="2"/>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EE35956"/>
    <w:multiLevelType w:val="hybridMultilevel"/>
    <w:tmpl w:val="8DD803D4"/>
    <w:lvl w:ilvl="0" w:tplc="C3B0D51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8410AC"/>
    <w:multiLevelType w:val="hybridMultilevel"/>
    <w:tmpl w:val="F5C8938C"/>
    <w:lvl w:ilvl="0" w:tplc="5176B4FE">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A276F78"/>
    <w:multiLevelType w:val="hybridMultilevel"/>
    <w:tmpl w:val="77964D5A"/>
    <w:lvl w:ilvl="0" w:tplc="B738690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D516355"/>
    <w:multiLevelType w:val="hybridMultilevel"/>
    <w:tmpl w:val="535A2108"/>
    <w:lvl w:ilvl="0" w:tplc="20E411DA">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DA2417D"/>
    <w:multiLevelType w:val="hybridMultilevel"/>
    <w:tmpl w:val="51BAE5C8"/>
    <w:lvl w:ilvl="0" w:tplc="3C64416C">
      <w:start w:val="2"/>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4890450"/>
    <w:multiLevelType w:val="hybridMultilevel"/>
    <w:tmpl w:val="6DF4BB9A"/>
    <w:lvl w:ilvl="0" w:tplc="E9D4E9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78005744"/>
    <w:multiLevelType w:val="hybridMultilevel"/>
    <w:tmpl w:val="8DAEF43E"/>
    <w:lvl w:ilvl="0" w:tplc="0DE08F58">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C521D03"/>
    <w:multiLevelType w:val="hybridMultilevel"/>
    <w:tmpl w:val="A6CAFC30"/>
    <w:lvl w:ilvl="0" w:tplc="10A634FA">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91047043">
    <w:abstractNumId w:val="0"/>
  </w:num>
  <w:num w:numId="2" w16cid:durableId="265889640">
    <w:abstractNumId w:val="1"/>
  </w:num>
  <w:num w:numId="3" w16cid:durableId="595672660">
    <w:abstractNumId w:val="2"/>
  </w:num>
  <w:num w:numId="4" w16cid:durableId="70197032">
    <w:abstractNumId w:val="3"/>
  </w:num>
  <w:num w:numId="5" w16cid:durableId="805660727">
    <w:abstractNumId w:val="19"/>
  </w:num>
  <w:num w:numId="6" w16cid:durableId="382828509">
    <w:abstractNumId w:val="13"/>
  </w:num>
  <w:num w:numId="7" w16cid:durableId="2069912364">
    <w:abstractNumId w:val="10"/>
  </w:num>
  <w:num w:numId="8" w16cid:durableId="2123987920">
    <w:abstractNumId w:val="12"/>
  </w:num>
  <w:num w:numId="9" w16cid:durableId="975446960">
    <w:abstractNumId w:val="16"/>
  </w:num>
  <w:num w:numId="10" w16cid:durableId="1085804702">
    <w:abstractNumId w:val="5"/>
  </w:num>
  <w:num w:numId="11" w16cid:durableId="1913199630">
    <w:abstractNumId w:val="8"/>
  </w:num>
  <w:num w:numId="12" w16cid:durableId="729308580">
    <w:abstractNumId w:val="17"/>
  </w:num>
  <w:num w:numId="13" w16cid:durableId="185680634">
    <w:abstractNumId w:val="15"/>
  </w:num>
  <w:num w:numId="14" w16cid:durableId="1978991568">
    <w:abstractNumId w:val="4"/>
  </w:num>
  <w:num w:numId="15" w16cid:durableId="1021978978">
    <w:abstractNumId w:val="14"/>
  </w:num>
  <w:num w:numId="16" w16cid:durableId="908997555">
    <w:abstractNumId w:val="7"/>
  </w:num>
  <w:num w:numId="17" w16cid:durableId="1348557072">
    <w:abstractNumId w:val="20"/>
  </w:num>
  <w:num w:numId="18" w16cid:durableId="1823111682">
    <w:abstractNumId w:val="11"/>
  </w:num>
  <w:num w:numId="19" w16cid:durableId="1229074595">
    <w:abstractNumId w:val="6"/>
  </w:num>
  <w:num w:numId="20" w16cid:durableId="1245264106">
    <w:abstractNumId w:val="9"/>
  </w:num>
  <w:num w:numId="21" w16cid:durableId="15180772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275"/>
    <w:rsid w:val="0000051B"/>
    <w:rsid w:val="0000117B"/>
    <w:rsid w:val="00002A70"/>
    <w:rsid w:val="00002B24"/>
    <w:rsid w:val="00006FEB"/>
    <w:rsid w:val="00012258"/>
    <w:rsid w:val="0001367A"/>
    <w:rsid w:val="00014AEE"/>
    <w:rsid w:val="00015655"/>
    <w:rsid w:val="000156E0"/>
    <w:rsid w:val="00015D96"/>
    <w:rsid w:val="00017117"/>
    <w:rsid w:val="000210C8"/>
    <w:rsid w:val="00021D7A"/>
    <w:rsid w:val="0002303D"/>
    <w:rsid w:val="000230F1"/>
    <w:rsid w:val="00025006"/>
    <w:rsid w:val="0003067F"/>
    <w:rsid w:val="00033517"/>
    <w:rsid w:val="00035849"/>
    <w:rsid w:val="00037163"/>
    <w:rsid w:val="00037AEC"/>
    <w:rsid w:val="000429DC"/>
    <w:rsid w:val="00042B93"/>
    <w:rsid w:val="00044884"/>
    <w:rsid w:val="00052C09"/>
    <w:rsid w:val="000537D1"/>
    <w:rsid w:val="00055707"/>
    <w:rsid w:val="00055EDE"/>
    <w:rsid w:val="000565F7"/>
    <w:rsid w:val="00056BE1"/>
    <w:rsid w:val="0005724E"/>
    <w:rsid w:val="00060CF4"/>
    <w:rsid w:val="000611B4"/>
    <w:rsid w:val="00062D45"/>
    <w:rsid w:val="00063DEF"/>
    <w:rsid w:val="00070C96"/>
    <w:rsid w:val="00072BEF"/>
    <w:rsid w:val="0007363A"/>
    <w:rsid w:val="00073893"/>
    <w:rsid w:val="00077A43"/>
    <w:rsid w:val="0008038E"/>
    <w:rsid w:val="00080FE0"/>
    <w:rsid w:val="00080FF0"/>
    <w:rsid w:val="00082F28"/>
    <w:rsid w:val="00083C43"/>
    <w:rsid w:val="00083E6F"/>
    <w:rsid w:val="000847B7"/>
    <w:rsid w:val="000848FF"/>
    <w:rsid w:val="00096271"/>
    <w:rsid w:val="000A0A96"/>
    <w:rsid w:val="000A296E"/>
    <w:rsid w:val="000A3182"/>
    <w:rsid w:val="000A4EB8"/>
    <w:rsid w:val="000B3A16"/>
    <w:rsid w:val="000C2DA5"/>
    <w:rsid w:val="000C660E"/>
    <w:rsid w:val="000D02F9"/>
    <w:rsid w:val="000D1E0E"/>
    <w:rsid w:val="000D402A"/>
    <w:rsid w:val="000E0106"/>
    <w:rsid w:val="000E056A"/>
    <w:rsid w:val="000E1FE9"/>
    <w:rsid w:val="000E3BE9"/>
    <w:rsid w:val="000E5573"/>
    <w:rsid w:val="000E61BE"/>
    <w:rsid w:val="000F1504"/>
    <w:rsid w:val="000F476A"/>
    <w:rsid w:val="000F5B69"/>
    <w:rsid w:val="0010129E"/>
    <w:rsid w:val="00101ED0"/>
    <w:rsid w:val="00102D03"/>
    <w:rsid w:val="00106FDF"/>
    <w:rsid w:val="00111A87"/>
    <w:rsid w:val="00111E11"/>
    <w:rsid w:val="00117DF4"/>
    <w:rsid w:val="00120ABA"/>
    <w:rsid w:val="001217CB"/>
    <w:rsid w:val="001232C0"/>
    <w:rsid w:val="0012494A"/>
    <w:rsid w:val="001249B7"/>
    <w:rsid w:val="00125B92"/>
    <w:rsid w:val="00125F56"/>
    <w:rsid w:val="00127234"/>
    <w:rsid w:val="00130B0A"/>
    <w:rsid w:val="00131C1B"/>
    <w:rsid w:val="00133C8F"/>
    <w:rsid w:val="00135AF6"/>
    <w:rsid w:val="001363DD"/>
    <w:rsid w:val="00142650"/>
    <w:rsid w:val="001426A8"/>
    <w:rsid w:val="001438AB"/>
    <w:rsid w:val="00144D9B"/>
    <w:rsid w:val="0014519D"/>
    <w:rsid w:val="001477EC"/>
    <w:rsid w:val="00147AAD"/>
    <w:rsid w:val="00153C29"/>
    <w:rsid w:val="0015416A"/>
    <w:rsid w:val="00155FCB"/>
    <w:rsid w:val="001615E8"/>
    <w:rsid w:val="00161B1C"/>
    <w:rsid w:val="00161DB8"/>
    <w:rsid w:val="00165C39"/>
    <w:rsid w:val="00171435"/>
    <w:rsid w:val="001738FC"/>
    <w:rsid w:val="00174F5B"/>
    <w:rsid w:val="001767B1"/>
    <w:rsid w:val="0017717E"/>
    <w:rsid w:val="001818A7"/>
    <w:rsid w:val="00182872"/>
    <w:rsid w:val="0018288C"/>
    <w:rsid w:val="001877A5"/>
    <w:rsid w:val="001966BD"/>
    <w:rsid w:val="001A203D"/>
    <w:rsid w:val="001A3CD5"/>
    <w:rsid w:val="001A6F93"/>
    <w:rsid w:val="001B2D3A"/>
    <w:rsid w:val="001C2346"/>
    <w:rsid w:val="001C373A"/>
    <w:rsid w:val="001C47F7"/>
    <w:rsid w:val="001C5DB1"/>
    <w:rsid w:val="001D5726"/>
    <w:rsid w:val="001D5B65"/>
    <w:rsid w:val="001D68EF"/>
    <w:rsid w:val="001D6E7D"/>
    <w:rsid w:val="001E5C3D"/>
    <w:rsid w:val="001E6096"/>
    <w:rsid w:val="001E6206"/>
    <w:rsid w:val="001F097D"/>
    <w:rsid w:val="001F6785"/>
    <w:rsid w:val="001F7217"/>
    <w:rsid w:val="001F7381"/>
    <w:rsid w:val="001F7B44"/>
    <w:rsid w:val="0020027C"/>
    <w:rsid w:val="002048C8"/>
    <w:rsid w:val="002072AC"/>
    <w:rsid w:val="00211305"/>
    <w:rsid w:val="00211321"/>
    <w:rsid w:val="002119BC"/>
    <w:rsid w:val="00212197"/>
    <w:rsid w:val="00212F00"/>
    <w:rsid w:val="00214732"/>
    <w:rsid w:val="002155FA"/>
    <w:rsid w:val="00215A0F"/>
    <w:rsid w:val="002176F8"/>
    <w:rsid w:val="00220CB6"/>
    <w:rsid w:val="00221603"/>
    <w:rsid w:val="00223388"/>
    <w:rsid w:val="00223D32"/>
    <w:rsid w:val="002260F4"/>
    <w:rsid w:val="002263B1"/>
    <w:rsid w:val="00230134"/>
    <w:rsid w:val="00231089"/>
    <w:rsid w:val="00231C5D"/>
    <w:rsid w:val="00231F3D"/>
    <w:rsid w:val="002350C0"/>
    <w:rsid w:val="00235BF1"/>
    <w:rsid w:val="00241AE3"/>
    <w:rsid w:val="00261348"/>
    <w:rsid w:val="002615A7"/>
    <w:rsid w:val="00263D54"/>
    <w:rsid w:val="0026426E"/>
    <w:rsid w:val="00265D62"/>
    <w:rsid w:val="002669EB"/>
    <w:rsid w:val="00267C26"/>
    <w:rsid w:val="002703FD"/>
    <w:rsid w:val="00270B8C"/>
    <w:rsid w:val="00274803"/>
    <w:rsid w:val="002809D5"/>
    <w:rsid w:val="00280E3C"/>
    <w:rsid w:val="00281E25"/>
    <w:rsid w:val="002828D6"/>
    <w:rsid w:val="00283166"/>
    <w:rsid w:val="00293641"/>
    <w:rsid w:val="00293679"/>
    <w:rsid w:val="00293CBD"/>
    <w:rsid w:val="002945A9"/>
    <w:rsid w:val="00294BE9"/>
    <w:rsid w:val="00297C94"/>
    <w:rsid w:val="002A03AE"/>
    <w:rsid w:val="002A0BB5"/>
    <w:rsid w:val="002A36E8"/>
    <w:rsid w:val="002A5667"/>
    <w:rsid w:val="002B04FE"/>
    <w:rsid w:val="002B27B0"/>
    <w:rsid w:val="002C052D"/>
    <w:rsid w:val="002C45F6"/>
    <w:rsid w:val="002C5065"/>
    <w:rsid w:val="002D2A18"/>
    <w:rsid w:val="002D3A53"/>
    <w:rsid w:val="002D453E"/>
    <w:rsid w:val="002D5B0B"/>
    <w:rsid w:val="002D71AA"/>
    <w:rsid w:val="002D7CF3"/>
    <w:rsid w:val="002E32E0"/>
    <w:rsid w:val="002E7294"/>
    <w:rsid w:val="002F08CD"/>
    <w:rsid w:val="002F2201"/>
    <w:rsid w:val="002F2C9D"/>
    <w:rsid w:val="002F619C"/>
    <w:rsid w:val="00302B65"/>
    <w:rsid w:val="00307051"/>
    <w:rsid w:val="00307F56"/>
    <w:rsid w:val="003205E2"/>
    <w:rsid w:val="0032075E"/>
    <w:rsid w:val="003223D3"/>
    <w:rsid w:val="00322C2F"/>
    <w:rsid w:val="003245F3"/>
    <w:rsid w:val="00325785"/>
    <w:rsid w:val="00326F5A"/>
    <w:rsid w:val="00327F16"/>
    <w:rsid w:val="00331D24"/>
    <w:rsid w:val="0033241E"/>
    <w:rsid w:val="003332E9"/>
    <w:rsid w:val="00335F9A"/>
    <w:rsid w:val="00337D56"/>
    <w:rsid w:val="003402AE"/>
    <w:rsid w:val="00342029"/>
    <w:rsid w:val="00345B9A"/>
    <w:rsid w:val="003465AC"/>
    <w:rsid w:val="00347399"/>
    <w:rsid w:val="0035008C"/>
    <w:rsid w:val="00351764"/>
    <w:rsid w:val="00356E09"/>
    <w:rsid w:val="00360CA1"/>
    <w:rsid w:val="00361F97"/>
    <w:rsid w:val="003626F4"/>
    <w:rsid w:val="00364BF4"/>
    <w:rsid w:val="00364E57"/>
    <w:rsid w:val="00367152"/>
    <w:rsid w:val="003728E9"/>
    <w:rsid w:val="003732D9"/>
    <w:rsid w:val="003758D4"/>
    <w:rsid w:val="003765B1"/>
    <w:rsid w:val="00380E17"/>
    <w:rsid w:val="00381533"/>
    <w:rsid w:val="00383744"/>
    <w:rsid w:val="00386413"/>
    <w:rsid w:val="003866A4"/>
    <w:rsid w:val="0038692E"/>
    <w:rsid w:val="00391629"/>
    <w:rsid w:val="00393F26"/>
    <w:rsid w:val="00394282"/>
    <w:rsid w:val="00396157"/>
    <w:rsid w:val="0039680E"/>
    <w:rsid w:val="00397920"/>
    <w:rsid w:val="003A1D84"/>
    <w:rsid w:val="003A20D0"/>
    <w:rsid w:val="003A29B6"/>
    <w:rsid w:val="003A3672"/>
    <w:rsid w:val="003A6132"/>
    <w:rsid w:val="003A6708"/>
    <w:rsid w:val="003A7951"/>
    <w:rsid w:val="003A7E58"/>
    <w:rsid w:val="003B32E0"/>
    <w:rsid w:val="003B3326"/>
    <w:rsid w:val="003B3E0A"/>
    <w:rsid w:val="003B4F68"/>
    <w:rsid w:val="003B6108"/>
    <w:rsid w:val="003B6763"/>
    <w:rsid w:val="003B76DC"/>
    <w:rsid w:val="003C0D76"/>
    <w:rsid w:val="003C0F2F"/>
    <w:rsid w:val="003C2738"/>
    <w:rsid w:val="003C60BA"/>
    <w:rsid w:val="003C7114"/>
    <w:rsid w:val="003C7924"/>
    <w:rsid w:val="003D1457"/>
    <w:rsid w:val="003D4DB7"/>
    <w:rsid w:val="003D6190"/>
    <w:rsid w:val="003D6299"/>
    <w:rsid w:val="003E08E0"/>
    <w:rsid w:val="003E1B37"/>
    <w:rsid w:val="003E20D3"/>
    <w:rsid w:val="003E2AF9"/>
    <w:rsid w:val="003E3CD0"/>
    <w:rsid w:val="003E4574"/>
    <w:rsid w:val="003E58E5"/>
    <w:rsid w:val="003F170D"/>
    <w:rsid w:val="003F45CA"/>
    <w:rsid w:val="003F7E66"/>
    <w:rsid w:val="004018BB"/>
    <w:rsid w:val="004019C6"/>
    <w:rsid w:val="00401FB1"/>
    <w:rsid w:val="00402896"/>
    <w:rsid w:val="00402975"/>
    <w:rsid w:val="0040424B"/>
    <w:rsid w:val="004076F3"/>
    <w:rsid w:val="0041161F"/>
    <w:rsid w:val="00411E0E"/>
    <w:rsid w:val="00412028"/>
    <w:rsid w:val="004139C9"/>
    <w:rsid w:val="00413C2E"/>
    <w:rsid w:val="00413F11"/>
    <w:rsid w:val="0041436F"/>
    <w:rsid w:val="00414D14"/>
    <w:rsid w:val="00415C6C"/>
    <w:rsid w:val="00416E50"/>
    <w:rsid w:val="0042089E"/>
    <w:rsid w:val="00421288"/>
    <w:rsid w:val="00421ECA"/>
    <w:rsid w:val="00423BB6"/>
    <w:rsid w:val="0042761E"/>
    <w:rsid w:val="00430A1A"/>
    <w:rsid w:val="00430D4D"/>
    <w:rsid w:val="0043199C"/>
    <w:rsid w:val="00434B08"/>
    <w:rsid w:val="00437495"/>
    <w:rsid w:val="00442337"/>
    <w:rsid w:val="00443254"/>
    <w:rsid w:val="00443EDD"/>
    <w:rsid w:val="00445222"/>
    <w:rsid w:val="00445DE8"/>
    <w:rsid w:val="00446DC0"/>
    <w:rsid w:val="0045452D"/>
    <w:rsid w:val="004558BC"/>
    <w:rsid w:val="00456219"/>
    <w:rsid w:val="004655FC"/>
    <w:rsid w:val="0046724A"/>
    <w:rsid w:val="0047014C"/>
    <w:rsid w:val="00477884"/>
    <w:rsid w:val="004801FB"/>
    <w:rsid w:val="0048291B"/>
    <w:rsid w:val="004844D2"/>
    <w:rsid w:val="00486469"/>
    <w:rsid w:val="004955DF"/>
    <w:rsid w:val="004A4E26"/>
    <w:rsid w:val="004A5A9A"/>
    <w:rsid w:val="004A6123"/>
    <w:rsid w:val="004A63B6"/>
    <w:rsid w:val="004A6ED9"/>
    <w:rsid w:val="004A7281"/>
    <w:rsid w:val="004B0BBC"/>
    <w:rsid w:val="004B16F5"/>
    <w:rsid w:val="004B2149"/>
    <w:rsid w:val="004B4E38"/>
    <w:rsid w:val="004B786C"/>
    <w:rsid w:val="004C0050"/>
    <w:rsid w:val="004C0895"/>
    <w:rsid w:val="004C1A71"/>
    <w:rsid w:val="004C4812"/>
    <w:rsid w:val="004C63B6"/>
    <w:rsid w:val="004C708A"/>
    <w:rsid w:val="004E08E8"/>
    <w:rsid w:val="004E1C47"/>
    <w:rsid w:val="004E2DA0"/>
    <w:rsid w:val="004E4327"/>
    <w:rsid w:val="004E4C46"/>
    <w:rsid w:val="004E620D"/>
    <w:rsid w:val="004E6A36"/>
    <w:rsid w:val="004F0172"/>
    <w:rsid w:val="004F0EBB"/>
    <w:rsid w:val="004F30E2"/>
    <w:rsid w:val="004F3ADC"/>
    <w:rsid w:val="004F5313"/>
    <w:rsid w:val="004F7EF8"/>
    <w:rsid w:val="0050133C"/>
    <w:rsid w:val="005054F1"/>
    <w:rsid w:val="00507350"/>
    <w:rsid w:val="00510CDD"/>
    <w:rsid w:val="0051191D"/>
    <w:rsid w:val="005127B3"/>
    <w:rsid w:val="0051364C"/>
    <w:rsid w:val="005169F6"/>
    <w:rsid w:val="00521A81"/>
    <w:rsid w:val="00522DC3"/>
    <w:rsid w:val="00526E21"/>
    <w:rsid w:val="00526EE3"/>
    <w:rsid w:val="00527998"/>
    <w:rsid w:val="00531A34"/>
    <w:rsid w:val="0053417D"/>
    <w:rsid w:val="0053475E"/>
    <w:rsid w:val="005466FF"/>
    <w:rsid w:val="00546FDB"/>
    <w:rsid w:val="0055000B"/>
    <w:rsid w:val="00550D14"/>
    <w:rsid w:val="005510E4"/>
    <w:rsid w:val="00551C1A"/>
    <w:rsid w:val="00555868"/>
    <w:rsid w:val="00557306"/>
    <w:rsid w:val="00561EE7"/>
    <w:rsid w:val="00562282"/>
    <w:rsid w:val="00563360"/>
    <w:rsid w:val="00567D2A"/>
    <w:rsid w:val="005733A6"/>
    <w:rsid w:val="0057364D"/>
    <w:rsid w:val="00573E70"/>
    <w:rsid w:val="00574F08"/>
    <w:rsid w:val="00576AE0"/>
    <w:rsid w:val="005801FE"/>
    <w:rsid w:val="00581A99"/>
    <w:rsid w:val="0058470C"/>
    <w:rsid w:val="00584E7B"/>
    <w:rsid w:val="00587BDF"/>
    <w:rsid w:val="00591517"/>
    <w:rsid w:val="00591CE5"/>
    <w:rsid w:val="0059489C"/>
    <w:rsid w:val="005949DF"/>
    <w:rsid w:val="005966E0"/>
    <w:rsid w:val="005A25D1"/>
    <w:rsid w:val="005A28F2"/>
    <w:rsid w:val="005A3047"/>
    <w:rsid w:val="005A50CD"/>
    <w:rsid w:val="005A535A"/>
    <w:rsid w:val="005A6E97"/>
    <w:rsid w:val="005A74A5"/>
    <w:rsid w:val="005B0F29"/>
    <w:rsid w:val="005B2A05"/>
    <w:rsid w:val="005B3EC7"/>
    <w:rsid w:val="005B5BE5"/>
    <w:rsid w:val="005B7B7D"/>
    <w:rsid w:val="005C349F"/>
    <w:rsid w:val="005C5274"/>
    <w:rsid w:val="005D72A2"/>
    <w:rsid w:val="005D76CC"/>
    <w:rsid w:val="005D7F34"/>
    <w:rsid w:val="005E3CEF"/>
    <w:rsid w:val="005E5285"/>
    <w:rsid w:val="005E6A7B"/>
    <w:rsid w:val="005F0143"/>
    <w:rsid w:val="005F3440"/>
    <w:rsid w:val="005F348A"/>
    <w:rsid w:val="005F4A7B"/>
    <w:rsid w:val="005F5156"/>
    <w:rsid w:val="005F59C8"/>
    <w:rsid w:val="005F7BE8"/>
    <w:rsid w:val="006017F9"/>
    <w:rsid w:val="00602250"/>
    <w:rsid w:val="006023CE"/>
    <w:rsid w:val="00604A89"/>
    <w:rsid w:val="00606E00"/>
    <w:rsid w:val="006074FD"/>
    <w:rsid w:val="00607B54"/>
    <w:rsid w:val="006145BC"/>
    <w:rsid w:val="00620B40"/>
    <w:rsid w:val="006233ED"/>
    <w:rsid w:val="00623C36"/>
    <w:rsid w:val="006273B4"/>
    <w:rsid w:val="00627FB6"/>
    <w:rsid w:val="006323B3"/>
    <w:rsid w:val="00632D0A"/>
    <w:rsid w:val="00633CBA"/>
    <w:rsid w:val="00634CB0"/>
    <w:rsid w:val="00635A97"/>
    <w:rsid w:val="00636D0F"/>
    <w:rsid w:val="00641436"/>
    <w:rsid w:val="00641F19"/>
    <w:rsid w:val="00643986"/>
    <w:rsid w:val="00643D71"/>
    <w:rsid w:val="0064725D"/>
    <w:rsid w:val="006504A3"/>
    <w:rsid w:val="0065331A"/>
    <w:rsid w:val="00654198"/>
    <w:rsid w:val="0065556E"/>
    <w:rsid w:val="00655CA5"/>
    <w:rsid w:val="00656893"/>
    <w:rsid w:val="00657A32"/>
    <w:rsid w:val="0066079A"/>
    <w:rsid w:val="00661DAA"/>
    <w:rsid w:val="0066383C"/>
    <w:rsid w:val="0066428C"/>
    <w:rsid w:val="006642D7"/>
    <w:rsid w:val="00666CD3"/>
    <w:rsid w:val="00670CE3"/>
    <w:rsid w:val="00676B32"/>
    <w:rsid w:val="00677920"/>
    <w:rsid w:val="00680B13"/>
    <w:rsid w:val="0068287F"/>
    <w:rsid w:val="00684DD1"/>
    <w:rsid w:val="006913C2"/>
    <w:rsid w:val="00691903"/>
    <w:rsid w:val="00692995"/>
    <w:rsid w:val="00693774"/>
    <w:rsid w:val="00694673"/>
    <w:rsid w:val="00695FE6"/>
    <w:rsid w:val="00696700"/>
    <w:rsid w:val="006A0116"/>
    <w:rsid w:val="006A0E05"/>
    <w:rsid w:val="006A1D85"/>
    <w:rsid w:val="006A4C06"/>
    <w:rsid w:val="006B1A51"/>
    <w:rsid w:val="006B35C0"/>
    <w:rsid w:val="006B4649"/>
    <w:rsid w:val="006B4E9A"/>
    <w:rsid w:val="006C4840"/>
    <w:rsid w:val="006C750C"/>
    <w:rsid w:val="006D19EB"/>
    <w:rsid w:val="006D1D9B"/>
    <w:rsid w:val="006D252F"/>
    <w:rsid w:val="006D616A"/>
    <w:rsid w:val="006D6A88"/>
    <w:rsid w:val="006D6C7D"/>
    <w:rsid w:val="006E6DF7"/>
    <w:rsid w:val="006E7C44"/>
    <w:rsid w:val="006F3661"/>
    <w:rsid w:val="006F381C"/>
    <w:rsid w:val="00702F58"/>
    <w:rsid w:val="00704401"/>
    <w:rsid w:val="0070663A"/>
    <w:rsid w:val="00707DCE"/>
    <w:rsid w:val="0071116A"/>
    <w:rsid w:val="007111DF"/>
    <w:rsid w:val="0071212B"/>
    <w:rsid w:val="00714D79"/>
    <w:rsid w:val="00715050"/>
    <w:rsid w:val="0072363A"/>
    <w:rsid w:val="0072599C"/>
    <w:rsid w:val="00726BE7"/>
    <w:rsid w:val="00727BBE"/>
    <w:rsid w:val="00731555"/>
    <w:rsid w:val="00732285"/>
    <w:rsid w:val="0073303D"/>
    <w:rsid w:val="00736087"/>
    <w:rsid w:val="00740196"/>
    <w:rsid w:val="00740A15"/>
    <w:rsid w:val="007513BF"/>
    <w:rsid w:val="00751D83"/>
    <w:rsid w:val="0075278E"/>
    <w:rsid w:val="00752CE8"/>
    <w:rsid w:val="00752F16"/>
    <w:rsid w:val="00753CB4"/>
    <w:rsid w:val="00760A56"/>
    <w:rsid w:val="007621F4"/>
    <w:rsid w:val="0076226A"/>
    <w:rsid w:val="00762EBF"/>
    <w:rsid w:val="00763E8D"/>
    <w:rsid w:val="0076704A"/>
    <w:rsid w:val="00770CDC"/>
    <w:rsid w:val="0077594C"/>
    <w:rsid w:val="00775B51"/>
    <w:rsid w:val="00776989"/>
    <w:rsid w:val="007811F3"/>
    <w:rsid w:val="00781665"/>
    <w:rsid w:val="007831D0"/>
    <w:rsid w:val="00787ECA"/>
    <w:rsid w:val="00791A08"/>
    <w:rsid w:val="00793317"/>
    <w:rsid w:val="007967EC"/>
    <w:rsid w:val="007A038F"/>
    <w:rsid w:val="007A18A0"/>
    <w:rsid w:val="007A2B62"/>
    <w:rsid w:val="007A40F1"/>
    <w:rsid w:val="007A415F"/>
    <w:rsid w:val="007A4291"/>
    <w:rsid w:val="007A5EA9"/>
    <w:rsid w:val="007B12AE"/>
    <w:rsid w:val="007B4751"/>
    <w:rsid w:val="007B56B3"/>
    <w:rsid w:val="007C0DB6"/>
    <w:rsid w:val="007C233E"/>
    <w:rsid w:val="007C7F2A"/>
    <w:rsid w:val="007D2F2B"/>
    <w:rsid w:val="007D42B8"/>
    <w:rsid w:val="007D463F"/>
    <w:rsid w:val="007D530B"/>
    <w:rsid w:val="007E0735"/>
    <w:rsid w:val="007E0D24"/>
    <w:rsid w:val="007E4369"/>
    <w:rsid w:val="007E71B7"/>
    <w:rsid w:val="007E7E96"/>
    <w:rsid w:val="007F65C8"/>
    <w:rsid w:val="008022FF"/>
    <w:rsid w:val="00807771"/>
    <w:rsid w:val="008122E9"/>
    <w:rsid w:val="00814F50"/>
    <w:rsid w:val="00815D58"/>
    <w:rsid w:val="00822E05"/>
    <w:rsid w:val="00823323"/>
    <w:rsid w:val="00824C81"/>
    <w:rsid w:val="00825B9B"/>
    <w:rsid w:val="008261A8"/>
    <w:rsid w:val="008273BC"/>
    <w:rsid w:val="00830549"/>
    <w:rsid w:val="00832366"/>
    <w:rsid w:val="008327DB"/>
    <w:rsid w:val="008351B1"/>
    <w:rsid w:val="00836D71"/>
    <w:rsid w:val="008403EC"/>
    <w:rsid w:val="0084050B"/>
    <w:rsid w:val="0084071D"/>
    <w:rsid w:val="00841D3A"/>
    <w:rsid w:val="008440EF"/>
    <w:rsid w:val="008454D6"/>
    <w:rsid w:val="0084638A"/>
    <w:rsid w:val="008469F0"/>
    <w:rsid w:val="00846D8A"/>
    <w:rsid w:val="00850AB1"/>
    <w:rsid w:val="0085240F"/>
    <w:rsid w:val="00856C2F"/>
    <w:rsid w:val="00860A9C"/>
    <w:rsid w:val="0086235A"/>
    <w:rsid w:val="00864B5C"/>
    <w:rsid w:val="0086638B"/>
    <w:rsid w:val="00870F37"/>
    <w:rsid w:val="008729EA"/>
    <w:rsid w:val="0087651E"/>
    <w:rsid w:val="0088054D"/>
    <w:rsid w:val="00881029"/>
    <w:rsid w:val="008827DD"/>
    <w:rsid w:val="00882A93"/>
    <w:rsid w:val="008831F5"/>
    <w:rsid w:val="0088421B"/>
    <w:rsid w:val="00884325"/>
    <w:rsid w:val="00891921"/>
    <w:rsid w:val="00896D87"/>
    <w:rsid w:val="008A2473"/>
    <w:rsid w:val="008B040C"/>
    <w:rsid w:val="008B0E16"/>
    <w:rsid w:val="008B10F1"/>
    <w:rsid w:val="008B20F2"/>
    <w:rsid w:val="008B21A6"/>
    <w:rsid w:val="008B3131"/>
    <w:rsid w:val="008B3ABE"/>
    <w:rsid w:val="008B3FE3"/>
    <w:rsid w:val="008B5592"/>
    <w:rsid w:val="008B5FF0"/>
    <w:rsid w:val="008C03B0"/>
    <w:rsid w:val="008C1C8C"/>
    <w:rsid w:val="008C21DD"/>
    <w:rsid w:val="008C2C0C"/>
    <w:rsid w:val="008C36BE"/>
    <w:rsid w:val="008C3ECE"/>
    <w:rsid w:val="008C41E3"/>
    <w:rsid w:val="008C5294"/>
    <w:rsid w:val="008C5A0F"/>
    <w:rsid w:val="008C677E"/>
    <w:rsid w:val="008C72D8"/>
    <w:rsid w:val="008D007F"/>
    <w:rsid w:val="008D0C32"/>
    <w:rsid w:val="008E2959"/>
    <w:rsid w:val="008E3263"/>
    <w:rsid w:val="008E46A1"/>
    <w:rsid w:val="008E4760"/>
    <w:rsid w:val="008E4DB0"/>
    <w:rsid w:val="008E62E2"/>
    <w:rsid w:val="008E6409"/>
    <w:rsid w:val="008F16D0"/>
    <w:rsid w:val="008F17CC"/>
    <w:rsid w:val="008F1FC3"/>
    <w:rsid w:val="008F26F6"/>
    <w:rsid w:val="008F2704"/>
    <w:rsid w:val="008F545C"/>
    <w:rsid w:val="0090177F"/>
    <w:rsid w:val="009045DD"/>
    <w:rsid w:val="0090553F"/>
    <w:rsid w:val="00905832"/>
    <w:rsid w:val="00905FA3"/>
    <w:rsid w:val="00907BBA"/>
    <w:rsid w:val="00910BA8"/>
    <w:rsid w:val="00912A7B"/>
    <w:rsid w:val="00913620"/>
    <w:rsid w:val="00913D4C"/>
    <w:rsid w:val="0092120B"/>
    <w:rsid w:val="00922651"/>
    <w:rsid w:val="00924225"/>
    <w:rsid w:val="009249EC"/>
    <w:rsid w:val="00925BDE"/>
    <w:rsid w:val="00931116"/>
    <w:rsid w:val="00933513"/>
    <w:rsid w:val="0093508C"/>
    <w:rsid w:val="00935333"/>
    <w:rsid w:val="00935836"/>
    <w:rsid w:val="00936DE4"/>
    <w:rsid w:val="00941013"/>
    <w:rsid w:val="00941D41"/>
    <w:rsid w:val="00943532"/>
    <w:rsid w:val="00944F74"/>
    <w:rsid w:val="0094592C"/>
    <w:rsid w:val="00945C2F"/>
    <w:rsid w:val="00946DDA"/>
    <w:rsid w:val="009511A6"/>
    <w:rsid w:val="00952E6F"/>
    <w:rsid w:val="00953275"/>
    <w:rsid w:val="00953F42"/>
    <w:rsid w:val="0095617A"/>
    <w:rsid w:val="009566B2"/>
    <w:rsid w:val="009602BB"/>
    <w:rsid w:val="00960AE5"/>
    <w:rsid w:val="0096381C"/>
    <w:rsid w:val="00963968"/>
    <w:rsid w:val="00965A57"/>
    <w:rsid w:val="00966079"/>
    <w:rsid w:val="00966ABC"/>
    <w:rsid w:val="009744F4"/>
    <w:rsid w:val="00975ED8"/>
    <w:rsid w:val="009769EC"/>
    <w:rsid w:val="00980214"/>
    <w:rsid w:val="00982BC2"/>
    <w:rsid w:val="00982F15"/>
    <w:rsid w:val="009854D5"/>
    <w:rsid w:val="00985D7C"/>
    <w:rsid w:val="009875AE"/>
    <w:rsid w:val="00996A18"/>
    <w:rsid w:val="009A4533"/>
    <w:rsid w:val="009A565B"/>
    <w:rsid w:val="009B25FD"/>
    <w:rsid w:val="009B6E42"/>
    <w:rsid w:val="009C049F"/>
    <w:rsid w:val="009C1767"/>
    <w:rsid w:val="009C28B9"/>
    <w:rsid w:val="009C79DB"/>
    <w:rsid w:val="009D1DC4"/>
    <w:rsid w:val="009D1EB8"/>
    <w:rsid w:val="009D30FE"/>
    <w:rsid w:val="009D35D8"/>
    <w:rsid w:val="009D3B00"/>
    <w:rsid w:val="009D3FF0"/>
    <w:rsid w:val="009D46A8"/>
    <w:rsid w:val="009D5DC4"/>
    <w:rsid w:val="009D6D1A"/>
    <w:rsid w:val="009D7AEE"/>
    <w:rsid w:val="009E06EA"/>
    <w:rsid w:val="009E08D2"/>
    <w:rsid w:val="009E09BA"/>
    <w:rsid w:val="009E5D64"/>
    <w:rsid w:val="009F256E"/>
    <w:rsid w:val="009F2909"/>
    <w:rsid w:val="00A0381B"/>
    <w:rsid w:val="00A03B3C"/>
    <w:rsid w:val="00A03FDE"/>
    <w:rsid w:val="00A0566E"/>
    <w:rsid w:val="00A076DE"/>
    <w:rsid w:val="00A116E3"/>
    <w:rsid w:val="00A11776"/>
    <w:rsid w:val="00A12E02"/>
    <w:rsid w:val="00A1493E"/>
    <w:rsid w:val="00A15798"/>
    <w:rsid w:val="00A1630F"/>
    <w:rsid w:val="00A20837"/>
    <w:rsid w:val="00A22F98"/>
    <w:rsid w:val="00A24617"/>
    <w:rsid w:val="00A3271E"/>
    <w:rsid w:val="00A337B2"/>
    <w:rsid w:val="00A4277C"/>
    <w:rsid w:val="00A47D45"/>
    <w:rsid w:val="00A5010C"/>
    <w:rsid w:val="00A50793"/>
    <w:rsid w:val="00A521C7"/>
    <w:rsid w:val="00A551FA"/>
    <w:rsid w:val="00A61479"/>
    <w:rsid w:val="00A64418"/>
    <w:rsid w:val="00A72608"/>
    <w:rsid w:val="00A74402"/>
    <w:rsid w:val="00A753ED"/>
    <w:rsid w:val="00A759DD"/>
    <w:rsid w:val="00A76499"/>
    <w:rsid w:val="00A81762"/>
    <w:rsid w:val="00A8688E"/>
    <w:rsid w:val="00A874A0"/>
    <w:rsid w:val="00A876B3"/>
    <w:rsid w:val="00A9287D"/>
    <w:rsid w:val="00A931C2"/>
    <w:rsid w:val="00A93E14"/>
    <w:rsid w:val="00A9441C"/>
    <w:rsid w:val="00A9452F"/>
    <w:rsid w:val="00A96EBC"/>
    <w:rsid w:val="00AA10C1"/>
    <w:rsid w:val="00AA1CD3"/>
    <w:rsid w:val="00AA2852"/>
    <w:rsid w:val="00AA33D3"/>
    <w:rsid w:val="00AA785C"/>
    <w:rsid w:val="00AA78DB"/>
    <w:rsid w:val="00AB105A"/>
    <w:rsid w:val="00AB33D0"/>
    <w:rsid w:val="00AB361B"/>
    <w:rsid w:val="00AB42BC"/>
    <w:rsid w:val="00AB687D"/>
    <w:rsid w:val="00AC6354"/>
    <w:rsid w:val="00AD7EB3"/>
    <w:rsid w:val="00AE06EB"/>
    <w:rsid w:val="00AE10C6"/>
    <w:rsid w:val="00AE2229"/>
    <w:rsid w:val="00AE55F1"/>
    <w:rsid w:val="00AE76A8"/>
    <w:rsid w:val="00AE7B5C"/>
    <w:rsid w:val="00AF1256"/>
    <w:rsid w:val="00AF37E7"/>
    <w:rsid w:val="00AF5518"/>
    <w:rsid w:val="00AF72A0"/>
    <w:rsid w:val="00B03D9A"/>
    <w:rsid w:val="00B069E5"/>
    <w:rsid w:val="00B1143A"/>
    <w:rsid w:val="00B11B8E"/>
    <w:rsid w:val="00B14B70"/>
    <w:rsid w:val="00B1526C"/>
    <w:rsid w:val="00B16904"/>
    <w:rsid w:val="00B16A73"/>
    <w:rsid w:val="00B21019"/>
    <w:rsid w:val="00B23610"/>
    <w:rsid w:val="00B32E0B"/>
    <w:rsid w:val="00B3358F"/>
    <w:rsid w:val="00B33D3B"/>
    <w:rsid w:val="00B34FC5"/>
    <w:rsid w:val="00B4676E"/>
    <w:rsid w:val="00B46941"/>
    <w:rsid w:val="00B47F0D"/>
    <w:rsid w:val="00B509CA"/>
    <w:rsid w:val="00B51D2B"/>
    <w:rsid w:val="00B51E75"/>
    <w:rsid w:val="00B5311E"/>
    <w:rsid w:val="00B538C8"/>
    <w:rsid w:val="00B56C39"/>
    <w:rsid w:val="00B605C5"/>
    <w:rsid w:val="00B60FE4"/>
    <w:rsid w:val="00B6219C"/>
    <w:rsid w:val="00B640F6"/>
    <w:rsid w:val="00B64D35"/>
    <w:rsid w:val="00B65091"/>
    <w:rsid w:val="00B6522A"/>
    <w:rsid w:val="00B6539D"/>
    <w:rsid w:val="00B66364"/>
    <w:rsid w:val="00B666AB"/>
    <w:rsid w:val="00B74356"/>
    <w:rsid w:val="00B81878"/>
    <w:rsid w:val="00B84864"/>
    <w:rsid w:val="00B85C2D"/>
    <w:rsid w:val="00B90985"/>
    <w:rsid w:val="00B94BA2"/>
    <w:rsid w:val="00B97CA7"/>
    <w:rsid w:val="00BA02E5"/>
    <w:rsid w:val="00BA2183"/>
    <w:rsid w:val="00BA48FA"/>
    <w:rsid w:val="00BA6707"/>
    <w:rsid w:val="00BA7314"/>
    <w:rsid w:val="00BA745E"/>
    <w:rsid w:val="00BB014D"/>
    <w:rsid w:val="00BB1AA7"/>
    <w:rsid w:val="00BB1D8A"/>
    <w:rsid w:val="00BB59BE"/>
    <w:rsid w:val="00BC056B"/>
    <w:rsid w:val="00BC3FCA"/>
    <w:rsid w:val="00BC5243"/>
    <w:rsid w:val="00BC5D21"/>
    <w:rsid w:val="00BD01ED"/>
    <w:rsid w:val="00BD0CEB"/>
    <w:rsid w:val="00BD1F3C"/>
    <w:rsid w:val="00BE1BA6"/>
    <w:rsid w:val="00BE1F52"/>
    <w:rsid w:val="00BE3321"/>
    <w:rsid w:val="00BE4AA7"/>
    <w:rsid w:val="00BF12B7"/>
    <w:rsid w:val="00BF1C95"/>
    <w:rsid w:val="00BF3A24"/>
    <w:rsid w:val="00BF6E4C"/>
    <w:rsid w:val="00C00E31"/>
    <w:rsid w:val="00C014E5"/>
    <w:rsid w:val="00C04D8C"/>
    <w:rsid w:val="00C05AC5"/>
    <w:rsid w:val="00C0601B"/>
    <w:rsid w:val="00C12EAE"/>
    <w:rsid w:val="00C13448"/>
    <w:rsid w:val="00C145BE"/>
    <w:rsid w:val="00C160C9"/>
    <w:rsid w:val="00C1685A"/>
    <w:rsid w:val="00C16928"/>
    <w:rsid w:val="00C2543E"/>
    <w:rsid w:val="00C3020E"/>
    <w:rsid w:val="00C30898"/>
    <w:rsid w:val="00C33ED4"/>
    <w:rsid w:val="00C36F12"/>
    <w:rsid w:val="00C4022B"/>
    <w:rsid w:val="00C41159"/>
    <w:rsid w:val="00C4294D"/>
    <w:rsid w:val="00C45876"/>
    <w:rsid w:val="00C465BE"/>
    <w:rsid w:val="00C46C95"/>
    <w:rsid w:val="00C53D84"/>
    <w:rsid w:val="00C54883"/>
    <w:rsid w:val="00C55E1A"/>
    <w:rsid w:val="00C575CC"/>
    <w:rsid w:val="00C605C0"/>
    <w:rsid w:val="00C629CE"/>
    <w:rsid w:val="00C6480D"/>
    <w:rsid w:val="00C655AA"/>
    <w:rsid w:val="00C65E22"/>
    <w:rsid w:val="00C67998"/>
    <w:rsid w:val="00C70BF2"/>
    <w:rsid w:val="00C77FB6"/>
    <w:rsid w:val="00C843E9"/>
    <w:rsid w:val="00C92B5A"/>
    <w:rsid w:val="00C93C09"/>
    <w:rsid w:val="00C96774"/>
    <w:rsid w:val="00CA638F"/>
    <w:rsid w:val="00CA63F7"/>
    <w:rsid w:val="00CB1E74"/>
    <w:rsid w:val="00CB4945"/>
    <w:rsid w:val="00CB5EEB"/>
    <w:rsid w:val="00CB704B"/>
    <w:rsid w:val="00CB7165"/>
    <w:rsid w:val="00CB7623"/>
    <w:rsid w:val="00CB7A95"/>
    <w:rsid w:val="00CC1C5C"/>
    <w:rsid w:val="00CC1CA6"/>
    <w:rsid w:val="00CC219E"/>
    <w:rsid w:val="00CC394F"/>
    <w:rsid w:val="00CC479B"/>
    <w:rsid w:val="00CC5226"/>
    <w:rsid w:val="00CC72B2"/>
    <w:rsid w:val="00CD1A40"/>
    <w:rsid w:val="00CD4656"/>
    <w:rsid w:val="00CD48D5"/>
    <w:rsid w:val="00CD4C55"/>
    <w:rsid w:val="00CE23F4"/>
    <w:rsid w:val="00CE6872"/>
    <w:rsid w:val="00CF015C"/>
    <w:rsid w:val="00CF067B"/>
    <w:rsid w:val="00CF2CC1"/>
    <w:rsid w:val="00CF456F"/>
    <w:rsid w:val="00CF765B"/>
    <w:rsid w:val="00CF7ED4"/>
    <w:rsid w:val="00CF7FA3"/>
    <w:rsid w:val="00CF7FDF"/>
    <w:rsid w:val="00D009E2"/>
    <w:rsid w:val="00D01DC3"/>
    <w:rsid w:val="00D02815"/>
    <w:rsid w:val="00D028EC"/>
    <w:rsid w:val="00D0332A"/>
    <w:rsid w:val="00D119B7"/>
    <w:rsid w:val="00D12095"/>
    <w:rsid w:val="00D14DDB"/>
    <w:rsid w:val="00D16C4A"/>
    <w:rsid w:val="00D17901"/>
    <w:rsid w:val="00D22152"/>
    <w:rsid w:val="00D23C0F"/>
    <w:rsid w:val="00D248C3"/>
    <w:rsid w:val="00D2527E"/>
    <w:rsid w:val="00D26905"/>
    <w:rsid w:val="00D26998"/>
    <w:rsid w:val="00D275D7"/>
    <w:rsid w:val="00D3147F"/>
    <w:rsid w:val="00D373F2"/>
    <w:rsid w:val="00D40121"/>
    <w:rsid w:val="00D422BC"/>
    <w:rsid w:val="00D44F20"/>
    <w:rsid w:val="00D46BEC"/>
    <w:rsid w:val="00D510B0"/>
    <w:rsid w:val="00D529D9"/>
    <w:rsid w:val="00D557BF"/>
    <w:rsid w:val="00D5592C"/>
    <w:rsid w:val="00D679C0"/>
    <w:rsid w:val="00D723DF"/>
    <w:rsid w:val="00D72A0F"/>
    <w:rsid w:val="00D73A66"/>
    <w:rsid w:val="00D7629A"/>
    <w:rsid w:val="00D773C2"/>
    <w:rsid w:val="00D800D5"/>
    <w:rsid w:val="00D812CF"/>
    <w:rsid w:val="00D821A5"/>
    <w:rsid w:val="00D8270C"/>
    <w:rsid w:val="00D834D6"/>
    <w:rsid w:val="00D852CF"/>
    <w:rsid w:val="00D86A00"/>
    <w:rsid w:val="00D90640"/>
    <w:rsid w:val="00D90665"/>
    <w:rsid w:val="00D97291"/>
    <w:rsid w:val="00DA12F6"/>
    <w:rsid w:val="00DA17D5"/>
    <w:rsid w:val="00DA458A"/>
    <w:rsid w:val="00DA56DC"/>
    <w:rsid w:val="00DA5767"/>
    <w:rsid w:val="00DA5ACC"/>
    <w:rsid w:val="00DA638C"/>
    <w:rsid w:val="00DB0322"/>
    <w:rsid w:val="00DB0698"/>
    <w:rsid w:val="00DB16BC"/>
    <w:rsid w:val="00DB3C89"/>
    <w:rsid w:val="00DB73EC"/>
    <w:rsid w:val="00DC2847"/>
    <w:rsid w:val="00DC31F2"/>
    <w:rsid w:val="00DC32A0"/>
    <w:rsid w:val="00DC3ED2"/>
    <w:rsid w:val="00DC431F"/>
    <w:rsid w:val="00DC5411"/>
    <w:rsid w:val="00DC6493"/>
    <w:rsid w:val="00DD179B"/>
    <w:rsid w:val="00DD2827"/>
    <w:rsid w:val="00DD634B"/>
    <w:rsid w:val="00DD7EE5"/>
    <w:rsid w:val="00DE0261"/>
    <w:rsid w:val="00DE089B"/>
    <w:rsid w:val="00DE5C97"/>
    <w:rsid w:val="00DE7CC8"/>
    <w:rsid w:val="00DF05F1"/>
    <w:rsid w:val="00DF11DE"/>
    <w:rsid w:val="00DF162D"/>
    <w:rsid w:val="00DF1F7C"/>
    <w:rsid w:val="00DF2E52"/>
    <w:rsid w:val="00E01198"/>
    <w:rsid w:val="00E075B4"/>
    <w:rsid w:val="00E14CCA"/>
    <w:rsid w:val="00E17CB2"/>
    <w:rsid w:val="00E2357E"/>
    <w:rsid w:val="00E30A49"/>
    <w:rsid w:val="00E31FA5"/>
    <w:rsid w:val="00E33502"/>
    <w:rsid w:val="00E35C9C"/>
    <w:rsid w:val="00E361A6"/>
    <w:rsid w:val="00E40A4A"/>
    <w:rsid w:val="00E4511E"/>
    <w:rsid w:val="00E47021"/>
    <w:rsid w:val="00E515DE"/>
    <w:rsid w:val="00E519A2"/>
    <w:rsid w:val="00E523A7"/>
    <w:rsid w:val="00E53145"/>
    <w:rsid w:val="00E536E9"/>
    <w:rsid w:val="00E56694"/>
    <w:rsid w:val="00E60F24"/>
    <w:rsid w:val="00E6166C"/>
    <w:rsid w:val="00E6442C"/>
    <w:rsid w:val="00E66CF0"/>
    <w:rsid w:val="00E670C4"/>
    <w:rsid w:val="00E70467"/>
    <w:rsid w:val="00E712B0"/>
    <w:rsid w:val="00E71857"/>
    <w:rsid w:val="00E7346E"/>
    <w:rsid w:val="00E73B60"/>
    <w:rsid w:val="00E746E4"/>
    <w:rsid w:val="00E766DC"/>
    <w:rsid w:val="00E80279"/>
    <w:rsid w:val="00E80881"/>
    <w:rsid w:val="00E82C85"/>
    <w:rsid w:val="00E86329"/>
    <w:rsid w:val="00E90675"/>
    <w:rsid w:val="00E90CC0"/>
    <w:rsid w:val="00E9242B"/>
    <w:rsid w:val="00E92699"/>
    <w:rsid w:val="00E92EAD"/>
    <w:rsid w:val="00E93BE3"/>
    <w:rsid w:val="00E952BA"/>
    <w:rsid w:val="00E96CF9"/>
    <w:rsid w:val="00E975AB"/>
    <w:rsid w:val="00EA4B14"/>
    <w:rsid w:val="00EA5561"/>
    <w:rsid w:val="00EA610E"/>
    <w:rsid w:val="00EA6B73"/>
    <w:rsid w:val="00EA6F2A"/>
    <w:rsid w:val="00EA6F7E"/>
    <w:rsid w:val="00EA7B17"/>
    <w:rsid w:val="00EB2CF7"/>
    <w:rsid w:val="00EB3D2F"/>
    <w:rsid w:val="00EB516A"/>
    <w:rsid w:val="00EB52F2"/>
    <w:rsid w:val="00EB74CA"/>
    <w:rsid w:val="00EC0EEA"/>
    <w:rsid w:val="00EC1684"/>
    <w:rsid w:val="00EC2DD1"/>
    <w:rsid w:val="00EC3698"/>
    <w:rsid w:val="00EC4D14"/>
    <w:rsid w:val="00EC79E3"/>
    <w:rsid w:val="00ED2045"/>
    <w:rsid w:val="00ED6073"/>
    <w:rsid w:val="00EE5446"/>
    <w:rsid w:val="00EF67B4"/>
    <w:rsid w:val="00F00A87"/>
    <w:rsid w:val="00F053E3"/>
    <w:rsid w:val="00F06851"/>
    <w:rsid w:val="00F1040F"/>
    <w:rsid w:val="00F107A8"/>
    <w:rsid w:val="00F1138F"/>
    <w:rsid w:val="00F1252A"/>
    <w:rsid w:val="00F15395"/>
    <w:rsid w:val="00F16663"/>
    <w:rsid w:val="00F223CD"/>
    <w:rsid w:val="00F22CE6"/>
    <w:rsid w:val="00F2744E"/>
    <w:rsid w:val="00F27D92"/>
    <w:rsid w:val="00F32141"/>
    <w:rsid w:val="00F40A19"/>
    <w:rsid w:val="00F4256E"/>
    <w:rsid w:val="00F42CDE"/>
    <w:rsid w:val="00F435BA"/>
    <w:rsid w:val="00F441FF"/>
    <w:rsid w:val="00F512BF"/>
    <w:rsid w:val="00F52432"/>
    <w:rsid w:val="00F561B8"/>
    <w:rsid w:val="00F56B73"/>
    <w:rsid w:val="00F574E1"/>
    <w:rsid w:val="00F57E0F"/>
    <w:rsid w:val="00F57F05"/>
    <w:rsid w:val="00F6076D"/>
    <w:rsid w:val="00F6228C"/>
    <w:rsid w:val="00F64594"/>
    <w:rsid w:val="00F71056"/>
    <w:rsid w:val="00F75B49"/>
    <w:rsid w:val="00F75C71"/>
    <w:rsid w:val="00F818F1"/>
    <w:rsid w:val="00F8228D"/>
    <w:rsid w:val="00F82B5A"/>
    <w:rsid w:val="00F83D1F"/>
    <w:rsid w:val="00F84951"/>
    <w:rsid w:val="00F84D5E"/>
    <w:rsid w:val="00F85D7B"/>
    <w:rsid w:val="00F8736C"/>
    <w:rsid w:val="00F8797D"/>
    <w:rsid w:val="00F920F4"/>
    <w:rsid w:val="00F9338A"/>
    <w:rsid w:val="00F937C2"/>
    <w:rsid w:val="00F97B34"/>
    <w:rsid w:val="00F97EF4"/>
    <w:rsid w:val="00FA282A"/>
    <w:rsid w:val="00FA429D"/>
    <w:rsid w:val="00FA5364"/>
    <w:rsid w:val="00FA64C3"/>
    <w:rsid w:val="00FB0865"/>
    <w:rsid w:val="00FB0C0F"/>
    <w:rsid w:val="00FB6E10"/>
    <w:rsid w:val="00FC177C"/>
    <w:rsid w:val="00FC2266"/>
    <w:rsid w:val="00FC25FC"/>
    <w:rsid w:val="00FC5954"/>
    <w:rsid w:val="00FC653B"/>
    <w:rsid w:val="00FC7B6E"/>
    <w:rsid w:val="00FD2F6B"/>
    <w:rsid w:val="00FD325B"/>
    <w:rsid w:val="00FE1A9C"/>
    <w:rsid w:val="00FE24F7"/>
    <w:rsid w:val="00FE3E28"/>
    <w:rsid w:val="00FE44FD"/>
    <w:rsid w:val="00FE6F5D"/>
    <w:rsid w:val="00FF2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A8FB44"/>
  <w15:docId w15:val="{691DF596-C308-470D-B37D-CEEF638A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953275"/>
    <w:rPr>
      <w:b/>
      <w:bCs/>
    </w:rPr>
  </w:style>
  <w:style w:type="character" w:styleId="Hyperlink">
    <w:name w:val="Hyperlink"/>
    <w:basedOn w:val="DefaultParagraphFont"/>
    <w:rsid w:val="00953275"/>
    <w:rPr>
      <w:color w:val="0000FF"/>
      <w:u w:val="single"/>
    </w:rPr>
  </w:style>
  <w:style w:type="table" w:styleId="TableGrid">
    <w:name w:val="Table Grid"/>
    <w:basedOn w:val="TableNormal"/>
    <w:rsid w:val="00CD1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D42B8"/>
    <w:pPr>
      <w:tabs>
        <w:tab w:val="center" w:pos="4320"/>
        <w:tab w:val="right" w:pos="8640"/>
      </w:tabs>
    </w:pPr>
  </w:style>
  <w:style w:type="character" w:styleId="PageNumber">
    <w:name w:val="page number"/>
    <w:basedOn w:val="DefaultParagraphFont"/>
    <w:rsid w:val="007D42B8"/>
  </w:style>
  <w:style w:type="paragraph" w:styleId="NormalWeb">
    <w:name w:val="Normal (Web)"/>
    <w:basedOn w:val="Normal"/>
    <w:uiPriority w:val="99"/>
    <w:rsid w:val="00DF11DE"/>
    <w:pPr>
      <w:spacing w:before="100" w:beforeAutospacing="1" w:after="100" w:afterAutospacing="1"/>
    </w:pPr>
  </w:style>
  <w:style w:type="paragraph" w:styleId="Header">
    <w:name w:val="header"/>
    <w:basedOn w:val="Normal"/>
    <w:link w:val="HeaderChar"/>
    <w:uiPriority w:val="99"/>
    <w:rsid w:val="00584E7B"/>
    <w:pPr>
      <w:tabs>
        <w:tab w:val="center" w:pos="4320"/>
        <w:tab w:val="right" w:pos="8640"/>
      </w:tabs>
    </w:pPr>
  </w:style>
  <w:style w:type="paragraph" w:customStyle="1" w:styleId="Char1CharCharCharCharCharCharCharCharCharCharCharCharCharCharCharChar1CharChar">
    <w:name w:val="Char1 Char Char Char Char Char Char Char Char Char Char Char Char Char Char Char Char1 Char Char"/>
    <w:basedOn w:val="Normal"/>
    <w:rsid w:val="000537D1"/>
    <w:pPr>
      <w:widowControl w:val="0"/>
      <w:jc w:val="both"/>
    </w:pPr>
    <w:rPr>
      <w:kern w:val="2"/>
      <w:lang w:eastAsia="zh-CN"/>
    </w:rPr>
  </w:style>
  <w:style w:type="paragraph" w:styleId="BodyText">
    <w:name w:val="Body Text"/>
    <w:basedOn w:val="Normal"/>
    <w:rsid w:val="00133C8F"/>
    <w:pPr>
      <w:ind w:right="-426"/>
      <w:jc w:val="both"/>
    </w:pPr>
    <w:rPr>
      <w:rFonts w:ascii=".VnTimeH" w:hAnsi=".VnTimeH"/>
      <w:sz w:val="32"/>
      <w:szCs w:val="20"/>
    </w:rPr>
  </w:style>
  <w:style w:type="paragraph" w:styleId="BodyText2">
    <w:name w:val="Body Text 2"/>
    <w:basedOn w:val="Normal"/>
    <w:rsid w:val="00133C8F"/>
    <w:pPr>
      <w:spacing w:after="120" w:line="480" w:lineRule="auto"/>
    </w:pPr>
    <w:rPr>
      <w:rFonts w:ascii=".VnTime" w:hAnsi=".VnTime"/>
      <w:sz w:val="26"/>
    </w:rPr>
  </w:style>
  <w:style w:type="paragraph" w:customStyle="1" w:styleId="DefaultParagraphFontParaCharCharCharCharChar">
    <w:name w:val="Default Paragraph Font Para Char Char Char Char Char"/>
    <w:autoRedefine/>
    <w:rsid w:val="00133C8F"/>
    <w:pPr>
      <w:tabs>
        <w:tab w:val="left" w:pos="1152"/>
      </w:tabs>
      <w:spacing w:before="120" w:after="120" w:line="312" w:lineRule="auto"/>
    </w:pPr>
    <w:rPr>
      <w:rFonts w:ascii="Arial" w:hAnsi="Arial" w:cs="Arial"/>
      <w:sz w:val="26"/>
      <w:szCs w:val="26"/>
      <w:lang w:val="en-US" w:eastAsia="en-US"/>
    </w:rPr>
  </w:style>
  <w:style w:type="paragraph" w:styleId="BlockText">
    <w:name w:val="Block Text"/>
    <w:basedOn w:val="Normal"/>
    <w:rsid w:val="0042089E"/>
    <w:pPr>
      <w:ind w:left="170" w:right="113"/>
    </w:pPr>
    <w:rPr>
      <w:rFonts w:ascii=".VnTimeH" w:hAnsi=".VnTimeH"/>
      <w:sz w:val="22"/>
    </w:rPr>
  </w:style>
  <w:style w:type="paragraph" w:customStyle="1" w:styleId="Char">
    <w:name w:val="Char"/>
    <w:basedOn w:val="Normal"/>
    <w:next w:val="Normal"/>
    <w:autoRedefine/>
    <w:semiHidden/>
    <w:rsid w:val="0010129E"/>
    <w:pPr>
      <w:spacing w:before="120" w:after="120" w:line="312" w:lineRule="auto"/>
    </w:pPr>
    <w:rPr>
      <w:rFonts w:ascii=".VnTime" w:eastAsia=".VnTime" w:hAnsi=".VnTime"/>
      <w:sz w:val="28"/>
      <w:szCs w:val="28"/>
    </w:rPr>
  </w:style>
  <w:style w:type="paragraph" w:customStyle="1" w:styleId="CharCharCharCharCharCharCharCharCharCharCharCharChar">
    <w:name w:val="Char Char Char Char Char Char Char Char Char Char Char Char Char"/>
    <w:basedOn w:val="Normal"/>
    <w:next w:val="Normal"/>
    <w:autoRedefine/>
    <w:semiHidden/>
    <w:rsid w:val="00936DE4"/>
    <w:pPr>
      <w:spacing w:before="120" w:after="120" w:line="312" w:lineRule="auto"/>
    </w:pPr>
    <w:rPr>
      <w:sz w:val="28"/>
      <w:szCs w:val="28"/>
    </w:rPr>
  </w:style>
  <w:style w:type="paragraph" w:styleId="BalloonText">
    <w:name w:val="Balloon Text"/>
    <w:basedOn w:val="Normal"/>
    <w:link w:val="BalloonTextChar"/>
    <w:rsid w:val="00F85D7B"/>
    <w:rPr>
      <w:rFonts w:ascii="Tahoma" w:hAnsi="Tahoma" w:cs="Tahoma"/>
      <w:sz w:val="16"/>
      <w:szCs w:val="16"/>
    </w:rPr>
  </w:style>
  <w:style w:type="character" w:customStyle="1" w:styleId="BalloonTextChar">
    <w:name w:val="Balloon Text Char"/>
    <w:basedOn w:val="DefaultParagraphFont"/>
    <w:link w:val="BalloonText"/>
    <w:rsid w:val="00F85D7B"/>
    <w:rPr>
      <w:rFonts w:ascii="Tahoma" w:hAnsi="Tahoma" w:cs="Tahoma"/>
      <w:sz w:val="16"/>
      <w:szCs w:val="16"/>
      <w:lang w:val="en-US" w:eastAsia="en-US"/>
    </w:rPr>
  </w:style>
  <w:style w:type="paragraph" w:styleId="ListParagraph">
    <w:name w:val="List Paragraph"/>
    <w:basedOn w:val="Normal"/>
    <w:link w:val="ListParagraphChar"/>
    <w:uiPriority w:val="34"/>
    <w:qFormat/>
    <w:rsid w:val="00F8736C"/>
    <w:pPr>
      <w:ind w:left="720"/>
      <w:contextualSpacing/>
    </w:pPr>
  </w:style>
  <w:style w:type="character" w:customStyle="1" w:styleId="ListParagraphChar">
    <w:name w:val="List Paragraph Char"/>
    <w:link w:val="ListParagraph"/>
    <w:rsid w:val="00944F74"/>
    <w:rPr>
      <w:sz w:val="24"/>
      <w:szCs w:val="24"/>
      <w:lang w:val="en-US" w:eastAsia="en-US"/>
    </w:rPr>
  </w:style>
  <w:style w:type="character" w:customStyle="1" w:styleId="FooterChar">
    <w:name w:val="Footer Char"/>
    <w:basedOn w:val="DefaultParagraphFont"/>
    <w:link w:val="Footer"/>
    <w:uiPriority w:val="99"/>
    <w:rsid w:val="004F3ADC"/>
    <w:rPr>
      <w:sz w:val="24"/>
      <w:szCs w:val="24"/>
      <w:lang w:val="en-US" w:eastAsia="en-US"/>
    </w:rPr>
  </w:style>
  <w:style w:type="paragraph" w:customStyle="1" w:styleId="nidungVB">
    <w:name w:val="nội dung VB"/>
    <w:basedOn w:val="Normal"/>
    <w:rsid w:val="003205E2"/>
    <w:pPr>
      <w:widowControl w:val="0"/>
      <w:spacing w:after="120" w:line="400" w:lineRule="atLeast"/>
      <w:ind w:firstLine="567"/>
      <w:jc w:val="both"/>
    </w:pPr>
    <w:rPr>
      <w:sz w:val="28"/>
      <w:szCs w:val="28"/>
    </w:rPr>
  </w:style>
  <w:style w:type="character" w:customStyle="1" w:styleId="HeaderChar">
    <w:name w:val="Header Char"/>
    <w:basedOn w:val="DefaultParagraphFont"/>
    <w:link w:val="Header"/>
    <w:uiPriority w:val="99"/>
    <w:rsid w:val="00E56694"/>
    <w:rPr>
      <w:sz w:val="24"/>
      <w:szCs w:val="24"/>
      <w:lang w:val="en-US" w:eastAsia="en-US"/>
    </w:rPr>
  </w:style>
  <w:style w:type="paragraph" w:customStyle="1" w:styleId="Default">
    <w:name w:val="Default"/>
    <w:rsid w:val="00A4277C"/>
    <w:pPr>
      <w:autoSpaceDE w:val="0"/>
      <w:autoSpaceDN w:val="0"/>
      <w:adjustRightInd w:val="0"/>
    </w:pPr>
    <w:rPr>
      <w:color w:val="000000"/>
      <w:sz w:val="24"/>
      <w:szCs w:val="24"/>
    </w:rPr>
  </w:style>
  <w:style w:type="paragraph" w:styleId="NoSpacing">
    <w:name w:val="No Spacing"/>
    <w:link w:val="NoSpacingChar"/>
    <w:uiPriority w:val="1"/>
    <w:qFormat/>
    <w:rsid w:val="004E620D"/>
    <w:pPr>
      <w:jc w:val="both"/>
    </w:pPr>
    <w:rPr>
      <w:sz w:val="26"/>
      <w:szCs w:val="24"/>
      <w:lang w:val="en-US" w:eastAsia="en-US"/>
    </w:rPr>
  </w:style>
  <w:style w:type="character" w:customStyle="1" w:styleId="NoSpacingChar">
    <w:name w:val="No Spacing Char"/>
    <w:link w:val="NoSpacing"/>
    <w:uiPriority w:val="1"/>
    <w:rsid w:val="004E620D"/>
    <w:rPr>
      <w:sz w:val="26"/>
      <w:szCs w:val="24"/>
      <w:lang w:val="en-US" w:eastAsia="en-US"/>
    </w:rPr>
  </w:style>
  <w:style w:type="character" w:styleId="CommentReference">
    <w:name w:val="annotation reference"/>
    <w:basedOn w:val="DefaultParagraphFont"/>
    <w:semiHidden/>
    <w:unhideWhenUsed/>
    <w:rsid w:val="008F16D0"/>
    <w:rPr>
      <w:sz w:val="16"/>
      <w:szCs w:val="16"/>
    </w:rPr>
  </w:style>
  <w:style w:type="paragraph" w:styleId="CommentText">
    <w:name w:val="annotation text"/>
    <w:basedOn w:val="Normal"/>
    <w:link w:val="CommentTextChar"/>
    <w:semiHidden/>
    <w:unhideWhenUsed/>
    <w:rsid w:val="008F16D0"/>
    <w:rPr>
      <w:sz w:val="20"/>
      <w:szCs w:val="20"/>
    </w:rPr>
  </w:style>
  <w:style w:type="character" w:customStyle="1" w:styleId="CommentTextChar">
    <w:name w:val="Comment Text Char"/>
    <w:basedOn w:val="DefaultParagraphFont"/>
    <w:link w:val="CommentText"/>
    <w:semiHidden/>
    <w:rsid w:val="008F16D0"/>
    <w:rPr>
      <w:lang w:val="en-US" w:eastAsia="en-US"/>
    </w:rPr>
  </w:style>
  <w:style w:type="paragraph" w:styleId="CommentSubject">
    <w:name w:val="annotation subject"/>
    <w:basedOn w:val="CommentText"/>
    <w:next w:val="CommentText"/>
    <w:link w:val="CommentSubjectChar"/>
    <w:semiHidden/>
    <w:unhideWhenUsed/>
    <w:rsid w:val="008F16D0"/>
    <w:rPr>
      <w:b/>
      <w:bCs/>
    </w:rPr>
  </w:style>
  <w:style w:type="character" w:customStyle="1" w:styleId="CommentSubjectChar">
    <w:name w:val="Comment Subject Char"/>
    <w:basedOn w:val="CommentTextChar"/>
    <w:link w:val="CommentSubject"/>
    <w:semiHidden/>
    <w:rsid w:val="008F16D0"/>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642048">
      <w:bodyDiv w:val="1"/>
      <w:marLeft w:val="0"/>
      <w:marRight w:val="0"/>
      <w:marTop w:val="0"/>
      <w:marBottom w:val="0"/>
      <w:divBdr>
        <w:top w:val="none" w:sz="0" w:space="0" w:color="auto"/>
        <w:left w:val="none" w:sz="0" w:space="0" w:color="auto"/>
        <w:bottom w:val="none" w:sz="0" w:space="0" w:color="auto"/>
        <w:right w:val="none" w:sz="0" w:space="0" w:color="auto"/>
      </w:divBdr>
    </w:div>
    <w:div w:id="325130747">
      <w:bodyDiv w:val="1"/>
      <w:marLeft w:val="0"/>
      <w:marRight w:val="0"/>
      <w:marTop w:val="0"/>
      <w:marBottom w:val="0"/>
      <w:divBdr>
        <w:top w:val="none" w:sz="0" w:space="0" w:color="auto"/>
        <w:left w:val="none" w:sz="0" w:space="0" w:color="auto"/>
        <w:bottom w:val="none" w:sz="0" w:space="0" w:color="auto"/>
        <w:right w:val="none" w:sz="0" w:space="0" w:color="auto"/>
      </w:divBdr>
    </w:div>
    <w:div w:id="679039352">
      <w:bodyDiv w:val="1"/>
      <w:marLeft w:val="0"/>
      <w:marRight w:val="0"/>
      <w:marTop w:val="0"/>
      <w:marBottom w:val="0"/>
      <w:divBdr>
        <w:top w:val="none" w:sz="0" w:space="0" w:color="auto"/>
        <w:left w:val="none" w:sz="0" w:space="0" w:color="auto"/>
        <w:bottom w:val="none" w:sz="0" w:space="0" w:color="auto"/>
        <w:right w:val="none" w:sz="0" w:space="0" w:color="auto"/>
      </w:divBdr>
    </w:div>
    <w:div w:id="869798368">
      <w:bodyDiv w:val="1"/>
      <w:marLeft w:val="0"/>
      <w:marRight w:val="0"/>
      <w:marTop w:val="0"/>
      <w:marBottom w:val="0"/>
      <w:divBdr>
        <w:top w:val="none" w:sz="0" w:space="0" w:color="auto"/>
        <w:left w:val="none" w:sz="0" w:space="0" w:color="auto"/>
        <w:bottom w:val="none" w:sz="0" w:space="0" w:color="auto"/>
        <w:right w:val="none" w:sz="0" w:space="0" w:color="auto"/>
      </w:divBdr>
    </w:div>
    <w:div w:id="982198229">
      <w:bodyDiv w:val="1"/>
      <w:marLeft w:val="0"/>
      <w:marRight w:val="0"/>
      <w:marTop w:val="0"/>
      <w:marBottom w:val="0"/>
      <w:divBdr>
        <w:top w:val="none" w:sz="0" w:space="0" w:color="auto"/>
        <w:left w:val="none" w:sz="0" w:space="0" w:color="auto"/>
        <w:bottom w:val="none" w:sz="0" w:space="0" w:color="auto"/>
        <w:right w:val="none" w:sz="0" w:space="0" w:color="auto"/>
      </w:divBdr>
    </w:div>
    <w:div w:id="1148088903">
      <w:bodyDiv w:val="1"/>
      <w:marLeft w:val="0"/>
      <w:marRight w:val="0"/>
      <w:marTop w:val="0"/>
      <w:marBottom w:val="0"/>
      <w:divBdr>
        <w:top w:val="none" w:sz="0" w:space="0" w:color="auto"/>
        <w:left w:val="none" w:sz="0" w:space="0" w:color="auto"/>
        <w:bottom w:val="none" w:sz="0" w:space="0" w:color="auto"/>
        <w:right w:val="none" w:sz="0" w:space="0" w:color="auto"/>
      </w:divBdr>
      <w:divsChild>
        <w:div w:id="357387782">
          <w:marLeft w:val="0"/>
          <w:marRight w:val="0"/>
          <w:marTop w:val="0"/>
          <w:marBottom w:val="0"/>
          <w:divBdr>
            <w:top w:val="none" w:sz="0" w:space="0" w:color="auto"/>
            <w:left w:val="none" w:sz="0" w:space="0" w:color="auto"/>
            <w:bottom w:val="none" w:sz="0" w:space="0" w:color="auto"/>
            <w:right w:val="none" w:sz="0" w:space="0" w:color="auto"/>
          </w:divBdr>
        </w:div>
        <w:div w:id="729768312">
          <w:marLeft w:val="0"/>
          <w:marRight w:val="0"/>
          <w:marTop w:val="0"/>
          <w:marBottom w:val="0"/>
          <w:divBdr>
            <w:top w:val="none" w:sz="0" w:space="0" w:color="auto"/>
            <w:left w:val="none" w:sz="0" w:space="0" w:color="auto"/>
            <w:bottom w:val="none" w:sz="0" w:space="0" w:color="auto"/>
            <w:right w:val="none" w:sz="0" w:space="0" w:color="auto"/>
          </w:divBdr>
        </w:div>
        <w:div w:id="954139326">
          <w:marLeft w:val="0"/>
          <w:marRight w:val="0"/>
          <w:marTop w:val="0"/>
          <w:marBottom w:val="0"/>
          <w:divBdr>
            <w:top w:val="none" w:sz="0" w:space="0" w:color="auto"/>
            <w:left w:val="none" w:sz="0" w:space="0" w:color="auto"/>
            <w:bottom w:val="none" w:sz="0" w:space="0" w:color="auto"/>
            <w:right w:val="none" w:sz="0" w:space="0" w:color="auto"/>
          </w:divBdr>
        </w:div>
        <w:div w:id="956836965">
          <w:marLeft w:val="0"/>
          <w:marRight w:val="0"/>
          <w:marTop w:val="0"/>
          <w:marBottom w:val="0"/>
          <w:divBdr>
            <w:top w:val="none" w:sz="0" w:space="0" w:color="auto"/>
            <w:left w:val="none" w:sz="0" w:space="0" w:color="auto"/>
            <w:bottom w:val="none" w:sz="0" w:space="0" w:color="auto"/>
            <w:right w:val="none" w:sz="0" w:space="0" w:color="auto"/>
          </w:divBdr>
        </w:div>
        <w:div w:id="1061322659">
          <w:marLeft w:val="0"/>
          <w:marRight w:val="0"/>
          <w:marTop w:val="0"/>
          <w:marBottom w:val="0"/>
          <w:divBdr>
            <w:top w:val="none" w:sz="0" w:space="0" w:color="auto"/>
            <w:left w:val="none" w:sz="0" w:space="0" w:color="auto"/>
            <w:bottom w:val="none" w:sz="0" w:space="0" w:color="auto"/>
            <w:right w:val="none" w:sz="0" w:space="0" w:color="auto"/>
          </w:divBdr>
        </w:div>
        <w:div w:id="1275404651">
          <w:marLeft w:val="0"/>
          <w:marRight w:val="0"/>
          <w:marTop w:val="0"/>
          <w:marBottom w:val="0"/>
          <w:divBdr>
            <w:top w:val="none" w:sz="0" w:space="0" w:color="auto"/>
            <w:left w:val="none" w:sz="0" w:space="0" w:color="auto"/>
            <w:bottom w:val="none" w:sz="0" w:space="0" w:color="auto"/>
            <w:right w:val="none" w:sz="0" w:space="0" w:color="auto"/>
          </w:divBdr>
        </w:div>
        <w:div w:id="1552109983">
          <w:marLeft w:val="0"/>
          <w:marRight w:val="0"/>
          <w:marTop w:val="0"/>
          <w:marBottom w:val="0"/>
          <w:divBdr>
            <w:top w:val="none" w:sz="0" w:space="0" w:color="auto"/>
            <w:left w:val="none" w:sz="0" w:space="0" w:color="auto"/>
            <w:bottom w:val="none" w:sz="0" w:space="0" w:color="auto"/>
            <w:right w:val="none" w:sz="0" w:space="0" w:color="auto"/>
          </w:divBdr>
        </w:div>
        <w:div w:id="1646160451">
          <w:marLeft w:val="0"/>
          <w:marRight w:val="0"/>
          <w:marTop w:val="0"/>
          <w:marBottom w:val="0"/>
          <w:divBdr>
            <w:top w:val="none" w:sz="0" w:space="0" w:color="auto"/>
            <w:left w:val="none" w:sz="0" w:space="0" w:color="auto"/>
            <w:bottom w:val="none" w:sz="0" w:space="0" w:color="auto"/>
            <w:right w:val="none" w:sz="0" w:space="0" w:color="auto"/>
          </w:divBdr>
        </w:div>
        <w:div w:id="1842499127">
          <w:marLeft w:val="0"/>
          <w:marRight w:val="0"/>
          <w:marTop w:val="0"/>
          <w:marBottom w:val="0"/>
          <w:divBdr>
            <w:top w:val="none" w:sz="0" w:space="0" w:color="auto"/>
            <w:left w:val="none" w:sz="0" w:space="0" w:color="auto"/>
            <w:bottom w:val="none" w:sz="0" w:space="0" w:color="auto"/>
            <w:right w:val="none" w:sz="0" w:space="0" w:color="auto"/>
          </w:divBdr>
        </w:div>
        <w:div w:id="1868331099">
          <w:marLeft w:val="0"/>
          <w:marRight w:val="0"/>
          <w:marTop w:val="0"/>
          <w:marBottom w:val="0"/>
          <w:divBdr>
            <w:top w:val="none" w:sz="0" w:space="0" w:color="auto"/>
            <w:left w:val="none" w:sz="0" w:space="0" w:color="auto"/>
            <w:bottom w:val="none" w:sz="0" w:space="0" w:color="auto"/>
            <w:right w:val="none" w:sz="0" w:space="0" w:color="auto"/>
          </w:divBdr>
        </w:div>
      </w:divsChild>
    </w:div>
    <w:div w:id="1212883087">
      <w:bodyDiv w:val="1"/>
      <w:marLeft w:val="0"/>
      <w:marRight w:val="0"/>
      <w:marTop w:val="0"/>
      <w:marBottom w:val="0"/>
      <w:divBdr>
        <w:top w:val="none" w:sz="0" w:space="0" w:color="auto"/>
        <w:left w:val="none" w:sz="0" w:space="0" w:color="auto"/>
        <w:bottom w:val="none" w:sz="0" w:space="0" w:color="auto"/>
        <w:right w:val="none" w:sz="0" w:space="0" w:color="auto"/>
      </w:divBdr>
    </w:div>
    <w:div w:id="1230579053">
      <w:bodyDiv w:val="1"/>
      <w:marLeft w:val="0"/>
      <w:marRight w:val="0"/>
      <w:marTop w:val="0"/>
      <w:marBottom w:val="0"/>
      <w:divBdr>
        <w:top w:val="none" w:sz="0" w:space="0" w:color="auto"/>
        <w:left w:val="none" w:sz="0" w:space="0" w:color="auto"/>
        <w:bottom w:val="none" w:sz="0" w:space="0" w:color="auto"/>
        <w:right w:val="none" w:sz="0" w:space="0" w:color="auto"/>
      </w:divBdr>
    </w:div>
    <w:div w:id="1451558157">
      <w:bodyDiv w:val="1"/>
      <w:marLeft w:val="0"/>
      <w:marRight w:val="0"/>
      <w:marTop w:val="0"/>
      <w:marBottom w:val="0"/>
      <w:divBdr>
        <w:top w:val="none" w:sz="0" w:space="0" w:color="auto"/>
        <w:left w:val="none" w:sz="0" w:space="0" w:color="auto"/>
        <w:bottom w:val="none" w:sz="0" w:space="0" w:color="auto"/>
        <w:right w:val="none" w:sz="0" w:space="0" w:color="auto"/>
      </w:divBdr>
    </w:div>
    <w:div w:id="1464738155">
      <w:bodyDiv w:val="1"/>
      <w:marLeft w:val="0"/>
      <w:marRight w:val="0"/>
      <w:marTop w:val="0"/>
      <w:marBottom w:val="0"/>
      <w:divBdr>
        <w:top w:val="none" w:sz="0" w:space="0" w:color="auto"/>
        <w:left w:val="none" w:sz="0" w:space="0" w:color="auto"/>
        <w:bottom w:val="none" w:sz="0" w:space="0" w:color="auto"/>
        <w:right w:val="none" w:sz="0" w:space="0" w:color="auto"/>
      </w:divBdr>
    </w:div>
    <w:div w:id="159281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A352A-04EC-47ED-AE5B-B261DF3D5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650</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Smart</dc:creator>
  <cp:keywords/>
  <dc:description/>
  <cp:lastModifiedBy>Administrator</cp:lastModifiedBy>
  <cp:revision>14</cp:revision>
  <cp:lastPrinted>2025-08-13T09:46:00Z</cp:lastPrinted>
  <dcterms:created xsi:type="dcterms:W3CDTF">2025-07-30T07:41:00Z</dcterms:created>
  <dcterms:modified xsi:type="dcterms:W3CDTF">2026-01-16T01:10:00Z</dcterms:modified>
</cp:coreProperties>
</file>